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1E710" w14:textId="77777777" w:rsidR="003D3371" w:rsidRPr="009B1F13" w:rsidRDefault="003D3371" w:rsidP="006F2983">
      <w:pPr>
        <w:spacing w:after="0"/>
        <w:ind w:left="4820"/>
        <w:jc w:val="right"/>
        <w:rPr>
          <w:rFonts w:cstheme="minorHAnsi"/>
          <w:b/>
          <w:bCs/>
        </w:rPr>
      </w:pPr>
    </w:p>
    <w:p w14:paraId="6E518C79" w14:textId="658A3B6F" w:rsidR="00771634" w:rsidRPr="009B1F13" w:rsidRDefault="00771634" w:rsidP="00CC2BFF">
      <w:pPr>
        <w:spacing w:after="0"/>
        <w:jc w:val="right"/>
        <w:rPr>
          <w:rFonts w:cstheme="minorHAnsi"/>
          <w:b/>
          <w:bCs/>
        </w:rPr>
      </w:pPr>
      <w:r w:rsidRPr="009B1F13">
        <w:rPr>
          <w:rFonts w:cstheme="minorHAnsi"/>
          <w:b/>
          <w:bCs/>
        </w:rPr>
        <w:t xml:space="preserve">Andrés Manning Novales </w:t>
      </w:r>
    </w:p>
    <w:p w14:paraId="4986E06A" w14:textId="77777777" w:rsidR="00771634" w:rsidRPr="009B1F13" w:rsidRDefault="00771634" w:rsidP="00771634">
      <w:pPr>
        <w:spacing w:after="0"/>
        <w:jc w:val="right"/>
        <w:rPr>
          <w:rFonts w:cstheme="minorHAnsi"/>
          <w:b/>
          <w:bCs/>
        </w:rPr>
      </w:pPr>
      <w:r w:rsidRPr="009B1F13">
        <w:rPr>
          <w:rFonts w:cstheme="minorHAnsi"/>
          <w:b/>
          <w:bCs/>
        </w:rPr>
        <w:t>Comisionado</w:t>
      </w:r>
    </w:p>
    <w:p w14:paraId="565C100F" w14:textId="77777777" w:rsidR="00771634" w:rsidRPr="009B1F13" w:rsidRDefault="00771634" w:rsidP="000F1E4E">
      <w:pPr>
        <w:spacing w:after="0"/>
        <w:ind w:left="426"/>
        <w:jc w:val="right"/>
        <w:rPr>
          <w:rFonts w:cstheme="minorHAnsi"/>
          <w:b/>
          <w:bCs/>
        </w:rPr>
      </w:pPr>
    </w:p>
    <w:p w14:paraId="24E0E937" w14:textId="61A5DF95" w:rsidR="00771634" w:rsidRPr="009B1F13" w:rsidRDefault="00734B41" w:rsidP="00771634">
      <w:pPr>
        <w:jc w:val="right"/>
        <w:rPr>
          <w:rFonts w:cstheme="minorHAnsi"/>
        </w:rPr>
      </w:pPr>
      <w:r w:rsidRPr="009B1F13">
        <w:rPr>
          <w:rFonts w:cstheme="minorHAnsi"/>
        </w:rPr>
        <w:t>Pac</w:t>
      </w:r>
      <w:r w:rsidR="00E63883" w:rsidRPr="009B1F13">
        <w:rPr>
          <w:rFonts w:cstheme="minorHAnsi"/>
        </w:rPr>
        <w:t xml:space="preserve">huca de Soto, </w:t>
      </w:r>
      <w:proofErr w:type="spellStart"/>
      <w:r w:rsidR="00E63883" w:rsidRPr="009B1F13">
        <w:rPr>
          <w:rFonts w:cstheme="minorHAnsi"/>
        </w:rPr>
        <w:t>Hgo</w:t>
      </w:r>
      <w:proofErr w:type="spellEnd"/>
      <w:r w:rsidR="00E63883" w:rsidRPr="009B1F13">
        <w:rPr>
          <w:rFonts w:cstheme="minorHAnsi"/>
        </w:rPr>
        <w:t xml:space="preserve">., a </w:t>
      </w:r>
      <w:r w:rsidR="00013C88">
        <w:rPr>
          <w:rFonts w:cstheme="minorHAnsi"/>
        </w:rPr>
        <w:t>17</w:t>
      </w:r>
      <w:r w:rsidR="00C23058" w:rsidRPr="009B1F13">
        <w:rPr>
          <w:rFonts w:cstheme="minorHAnsi"/>
        </w:rPr>
        <w:t xml:space="preserve"> </w:t>
      </w:r>
      <w:r w:rsidR="00E63883" w:rsidRPr="009B1F13">
        <w:rPr>
          <w:rFonts w:cstheme="minorHAnsi"/>
        </w:rPr>
        <w:t>d</w:t>
      </w:r>
      <w:r w:rsidR="00796F1D" w:rsidRPr="009B1F13">
        <w:rPr>
          <w:rFonts w:cstheme="minorHAnsi"/>
        </w:rPr>
        <w:t xml:space="preserve">e </w:t>
      </w:r>
      <w:r w:rsidR="005C490B" w:rsidRPr="009B1F13">
        <w:rPr>
          <w:rFonts w:cstheme="minorHAnsi"/>
        </w:rPr>
        <w:t>febrer</w:t>
      </w:r>
      <w:r w:rsidR="00EA3E28" w:rsidRPr="009B1F13">
        <w:rPr>
          <w:rFonts w:cstheme="minorHAnsi"/>
        </w:rPr>
        <w:t>o</w:t>
      </w:r>
      <w:r w:rsidR="00771634" w:rsidRPr="009B1F13">
        <w:rPr>
          <w:rFonts w:cstheme="minorHAnsi"/>
        </w:rPr>
        <w:t xml:space="preserve"> de 202</w:t>
      </w:r>
      <w:r w:rsidR="00EA3E28" w:rsidRPr="009B1F13">
        <w:rPr>
          <w:rFonts w:cstheme="minorHAnsi"/>
        </w:rPr>
        <w:t>1.</w:t>
      </w:r>
    </w:p>
    <w:p w14:paraId="635FADAF" w14:textId="5ED34594" w:rsidR="00771634" w:rsidRPr="009B1F13" w:rsidRDefault="00771634" w:rsidP="00771634">
      <w:pPr>
        <w:jc w:val="right"/>
        <w:rPr>
          <w:rFonts w:eastAsia="Times New Roman" w:cstheme="minorHAnsi"/>
          <w:color w:val="000000"/>
          <w:lang w:eastAsia="es-MX"/>
        </w:rPr>
      </w:pPr>
      <w:r w:rsidRPr="009B1F13">
        <w:rPr>
          <w:rFonts w:cstheme="minorHAnsi"/>
        </w:rPr>
        <w:t xml:space="preserve">Oficio No. </w:t>
      </w:r>
      <w:r w:rsidR="00B4243C" w:rsidRPr="009B1F13">
        <w:rPr>
          <w:rFonts w:eastAsia="Times New Roman" w:cstheme="minorHAnsi"/>
          <w:color w:val="000000"/>
          <w:lang w:eastAsia="es-MX"/>
        </w:rPr>
        <w:t>SEDECO/COEMERE/DFIR/</w:t>
      </w:r>
      <w:r w:rsidR="002F7C58" w:rsidRPr="009B1F13">
        <w:rPr>
          <w:rFonts w:eastAsia="Times New Roman" w:cstheme="minorHAnsi"/>
          <w:color w:val="000000"/>
          <w:lang w:eastAsia="es-MX"/>
        </w:rPr>
        <w:t>4</w:t>
      </w:r>
      <w:r w:rsidR="009D3592">
        <w:rPr>
          <w:rFonts w:eastAsia="Times New Roman" w:cstheme="minorHAnsi"/>
          <w:color w:val="000000"/>
          <w:lang w:eastAsia="es-MX"/>
        </w:rPr>
        <w:t>2</w:t>
      </w:r>
      <w:r w:rsidR="00513A7D">
        <w:rPr>
          <w:rFonts w:eastAsia="Times New Roman" w:cstheme="minorHAnsi"/>
          <w:color w:val="000000"/>
          <w:lang w:eastAsia="es-MX"/>
        </w:rPr>
        <w:t>3</w:t>
      </w:r>
      <w:r w:rsidRPr="009B1F13">
        <w:rPr>
          <w:rFonts w:eastAsia="Times New Roman" w:cstheme="minorHAnsi"/>
          <w:color w:val="000000"/>
          <w:lang w:eastAsia="es-MX"/>
        </w:rPr>
        <w:t>-202</w:t>
      </w:r>
      <w:r w:rsidR="00EA3E28" w:rsidRPr="009B1F13">
        <w:rPr>
          <w:rFonts w:eastAsia="Times New Roman" w:cstheme="minorHAnsi"/>
          <w:color w:val="000000"/>
          <w:lang w:eastAsia="es-MX"/>
        </w:rPr>
        <w:t>1</w:t>
      </w:r>
    </w:p>
    <w:p w14:paraId="6896F015" w14:textId="77777777" w:rsidR="00771634" w:rsidRPr="009B1F13" w:rsidRDefault="00771634" w:rsidP="000F1E4E">
      <w:pPr>
        <w:pStyle w:val="Sinespaciado"/>
        <w:ind w:left="3540"/>
        <w:jc w:val="both"/>
        <w:rPr>
          <w:rFonts w:cstheme="minorHAnsi"/>
        </w:rPr>
      </w:pPr>
      <w:r w:rsidRPr="009B1F13">
        <w:rPr>
          <w:rFonts w:cstheme="minorHAnsi"/>
          <w:b/>
          <w:bCs/>
        </w:rPr>
        <w:t xml:space="preserve">Asunto: </w:t>
      </w:r>
      <w:r w:rsidRPr="009B1F13">
        <w:rPr>
          <w:rFonts w:cstheme="minorHAnsi"/>
        </w:rPr>
        <w:t xml:space="preserve">Se emite </w:t>
      </w:r>
      <w:proofErr w:type="gramStart"/>
      <w:r w:rsidRPr="009B1F13">
        <w:rPr>
          <w:rFonts w:cstheme="minorHAnsi"/>
        </w:rPr>
        <w:t>autorización  de</w:t>
      </w:r>
      <w:proofErr w:type="gramEnd"/>
      <w:r w:rsidRPr="009B1F13">
        <w:rPr>
          <w:rFonts w:cstheme="minorHAnsi"/>
        </w:rPr>
        <w:t xml:space="preserve">  exentar la  presentación</w:t>
      </w:r>
    </w:p>
    <w:p w14:paraId="36F0D5CC" w14:textId="4B042D67" w:rsidR="000F1E4E" w:rsidRPr="000F1E4E" w:rsidRDefault="00771634" w:rsidP="000F1E4E">
      <w:pPr>
        <w:ind w:left="4253"/>
        <w:jc w:val="both"/>
        <w:rPr>
          <w:b/>
          <w:bCs/>
        </w:rPr>
      </w:pPr>
      <w:r w:rsidRPr="009B1F13">
        <w:rPr>
          <w:rFonts w:cstheme="minorHAnsi"/>
        </w:rPr>
        <w:t>del AIR sobre el anteproyecto denominado</w:t>
      </w:r>
      <w:proofErr w:type="gramStart"/>
      <w:r w:rsidR="00FB6A06" w:rsidRPr="009B1F13">
        <w:rPr>
          <w:rFonts w:cstheme="minorHAnsi"/>
        </w:rPr>
        <w:t xml:space="preserve">: </w:t>
      </w:r>
      <w:r w:rsidR="008857E9">
        <w:rPr>
          <w:rFonts w:cstheme="minorHAnsi"/>
        </w:rPr>
        <w:t xml:space="preserve"> </w:t>
      </w:r>
      <w:r w:rsidR="000F1E4E" w:rsidRPr="000F1E4E">
        <w:rPr>
          <w:rFonts w:cstheme="minorHAnsi"/>
          <w:b/>
          <w:bCs/>
        </w:rPr>
        <w:t>“</w:t>
      </w:r>
      <w:proofErr w:type="gramEnd"/>
      <w:r w:rsidR="000F1E4E" w:rsidRPr="000F1E4E">
        <w:rPr>
          <w:b/>
          <w:bCs/>
        </w:rPr>
        <w:t xml:space="preserve">Acuerdo por el que se emiten las Reglas de operación del Programa de útiles escolares gratuitos para estudiantes de educación media superior de los organismos públicos descentralizados del </w:t>
      </w:r>
      <w:r w:rsidR="000F1E4E">
        <w:rPr>
          <w:b/>
          <w:bCs/>
        </w:rPr>
        <w:t>E</w:t>
      </w:r>
      <w:r w:rsidR="000F1E4E" w:rsidRPr="000F1E4E">
        <w:rPr>
          <w:b/>
          <w:bCs/>
        </w:rPr>
        <w:t xml:space="preserve">stado de </w:t>
      </w:r>
      <w:r w:rsidR="000F1E4E">
        <w:rPr>
          <w:b/>
          <w:bCs/>
        </w:rPr>
        <w:t>H</w:t>
      </w:r>
      <w:r w:rsidR="000F1E4E" w:rsidRPr="000F1E4E">
        <w:rPr>
          <w:b/>
          <w:bCs/>
        </w:rPr>
        <w:t>idalgo (CECYTEH, COBAEH, CONALEP-H y Telebachillerato Comunitario.”</w:t>
      </w:r>
    </w:p>
    <w:p w14:paraId="66237D9B" w14:textId="5046C9A7" w:rsidR="008857E9" w:rsidRPr="008857E9" w:rsidRDefault="008857E9" w:rsidP="008857E9">
      <w:pPr>
        <w:ind w:left="4253"/>
        <w:jc w:val="both"/>
        <w:rPr>
          <w:rFonts w:cstheme="minorHAnsi"/>
        </w:rPr>
      </w:pPr>
    </w:p>
    <w:p w14:paraId="33D0F13A" w14:textId="77777777" w:rsidR="0070649A" w:rsidRPr="009B1F13" w:rsidRDefault="0070649A" w:rsidP="00300706">
      <w:pPr>
        <w:spacing w:after="0"/>
        <w:rPr>
          <w:rFonts w:eastAsia="Adobe Gothic Std B" w:cstheme="minorHAnsi"/>
          <w:b/>
        </w:rPr>
      </w:pPr>
    </w:p>
    <w:p w14:paraId="70888B2C" w14:textId="243E56D2" w:rsidR="00B036C1" w:rsidRPr="000F1E4E" w:rsidRDefault="00B036C1" w:rsidP="00B036C1">
      <w:pPr>
        <w:spacing w:after="0"/>
        <w:rPr>
          <w:rFonts w:cstheme="minorHAnsi"/>
          <w:b/>
          <w:bCs/>
        </w:rPr>
      </w:pPr>
      <w:r w:rsidRPr="000F1E4E">
        <w:rPr>
          <w:rFonts w:cstheme="minorHAnsi"/>
          <w:b/>
          <w:bCs/>
          <w:color w:val="4D5156"/>
          <w:shd w:val="clear" w:color="auto" w:fill="FFFFFF"/>
        </w:rPr>
        <w:t>L.A.I.</w:t>
      </w:r>
      <w:r w:rsidRPr="000F1E4E">
        <w:rPr>
          <w:rFonts w:cstheme="minorHAnsi"/>
          <w:b/>
          <w:bCs/>
          <w:shd w:val="clear" w:color="auto" w:fill="FFFFFF"/>
        </w:rPr>
        <w:t> </w:t>
      </w:r>
      <w:r w:rsidRPr="000F1E4E">
        <w:rPr>
          <w:rFonts w:cstheme="minorHAnsi"/>
          <w:b/>
          <w:bCs/>
        </w:rPr>
        <w:t>Atilano Rodolfo Rodríguez Pérez</w:t>
      </w:r>
    </w:p>
    <w:p w14:paraId="5E1BE870" w14:textId="1B23D056" w:rsidR="009D56F5" w:rsidRPr="000F1E4E" w:rsidRDefault="00B036C1" w:rsidP="00B036C1">
      <w:pPr>
        <w:spacing w:after="0"/>
        <w:rPr>
          <w:rFonts w:cstheme="minorHAnsi"/>
          <w:b/>
          <w:bCs/>
        </w:rPr>
      </w:pPr>
      <w:r w:rsidRPr="000F1E4E">
        <w:rPr>
          <w:rFonts w:cstheme="minorHAnsi"/>
          <w:b/>
          <w:bCs/>
        </w:rPr>
        <w:t>Secretario de Educación Pública de Hidalgo</w:t>
      </w:r>
      <w:r w:rsidRPr="000F1E4E">
        <w:rPr>
          <w:rFonts w:cstheme="minorHAnsi"/>
          <w:b/>
          <w:bCs/>
          <w:shd w:val="clear" w:color="auto" w:fill="FFFFFF"/>
        </w:rPr>
        <w:t xml:space="preserve"> </w:t>
      </w:r>
    </w:p>
    <w:p w14:paraId="6FB0FBC2" w14:textId="4145BB8A" w:rsidR="009D56F5" w:rsidRPr="000F1E4E" w:rsidRDefault="009D56F5" w:rsidP="00B036C1">
      <w:pPr>
        <w:spacing w:after="0"/>
        <w:rPr>
          <w:rFonts w:cstheme="minorHAnsi"/>
          <w:b/>
          <w:bCs/>
        </w:rPr>
      </w:pPr>
      <w:r w:rsidRPr="000F1E4E">
        <w:rPr>
          <w:rFonts w:cstheme="minorHAnsi"/>
          <w:b/>
          <w:bCs/>
        </w:rPr>
        <w:t>P R E S E N T E</w:t>
      </w:r>
    </w:p>
    <w:p w14:paraId="23D1B678" w14:textId="77777777" w:rsidR="00FF58BF" w:rsidRPr="009B1F13" w:rsidRDefault="00FF58BF" w:rsidP="009D56F5">
      <w:pPr>
        <w:spacing w:after="0"/>
        <w:rPr>
          <w:rFonts w:cstheme="minorHAnsi"/>
          <w:b/>
          <w:bCs/>
        </w:rPr>
      </w:pPr>
    </w:p>
    <w:p w14:paraId="4076253F" w14:textId="21A0F671" w:rsidR="00771634" w:rsidRPr="000F1E4E" w:rsidRDefault="007822DF" w:rsidP="008857E9">
      <w:pPr>
        <w:jc w:val="both"/>
      </w:pPr>
      <w:r w:rsidRPr="008857E9">
        <w:rPr>
          <w:rFonts w:cstheme="minorHAnsi"/>
        </w:rPr>
        <w:t xml:space="preserve">Me refiero al anteproyecto denominado: </w:t>
      </w:r>
      <w:r w:rsidR="000F1E4E">
        <w:rPr>
          <w:rFonts w:cstheme="minorHAnsi"/>
        </w:rPr>
        <w:t>“</w:t>
      </w:r>
      <w:r w:rsidR="000F1E4E">
        <w:t>Acuerdo por el que se emiten las Reglas de operación del Programa de útiles escolares gratuitos para estudiantes de educación media superior de los organismos públicos descentralizados del Estado de Hidalgo (CECYTEH, COBAEH, CONALEP-H y Telebachillerato Comunitario.</w:t>
      </w:r>
      <w:r w:rsidR="00680B00" w:rsidRPr="008857E9">
        <w:rPr>
          <w:rFonts w:cstheme="minorHAnsi"/>
        </w:rPr>
        <w:t>”, así</w:t>
      </w:r>
      <w:r w:rsidR="00771634" w:rsidRPr="008857E9">
        <w:rPr>
          <w:rFonts w:cstheme="minorHAnsi"/>
        </w:rPr>
        <w:t xml:space="preserve"> como a su respectivo formulario Análisis de Impacto Regulatorio (AIR), ambos instrumentos recibidos por la Comisión Estatal de Mejora Regulatoria, </w:t>
      </w:r>
      <w:r w:rsidR="00E63883" w:rsidRPr="008857E9">
        <w:rPr>
          <w:rFonts w:cstheme="minorHAnsi"/>
        </w:rPr>
        <w:t xml:space="preserve">el </w:t>
      </w:r>
      <w:r w:rsidR="00013C88">
        <w:rPr>
          <w:rFonts w:cstheme="minorHAnsi"/>
        </w:rPr>
        <w:t>1</w:t>
      </w:r>
      <w:r w:rsidR="002F7C58" w:rsidRPr="008857E9">
        <w:rPr>
          <w:rFonts w:cstheme="minorHAnsi"/>
        </w:rPr>
        <w:t>6</w:t>
      </w:r>
      <w:r w:rsidR="00D53606" w:rsidRPr="008857E9">
        <w:rPr>
          <w:rFonts w:cstheme="minorHAnsi"/>
        </w:rPr>
        <w:t xml:space="preserve"> de</w:t>
      </w:r>
      <w:r w:rsidR="00EA3E28" w:rsidRPr="008857E9">
        <w:rPr>
          <w:rFonts w:cstheme="minorHAnsi"/>
        </w:rPr>
        <w:t xml:space="preserve"> </w:t>
      </w:r>
      <w:r w:rsidR="005C490B" w:rsidRPr="008857E9">
        <w:rPr>
          <w:rFonts w:cstheme="minorHAnsi"/>
        </w:rPr>
        <w:t>febr</w:t>
      </w:r>
      <w:r w:rsidR="00EA3E28" w:rsidRPr="008857E9">
        <w:rPr>
          <w:rFonts w:cstheme="minorHAnsi"/>
        </w:rPr>
        <w:t>ero</w:t>
      </w:r>
      <w:r w:rsidR="00771634" w:rsidRPr="008857E9">
        <w:rPr>
          <w:rFonts w:cstheme="minorHAnsi"/>
        </w:rPr>
        <w:t xml:space="preserve"> del 202</w:t>
      </w:r>
      <w:r w:rsidR="00EA3E28" w:rsidRPr="008857E9">
        <w:rPr>
          <w:rFonts w:cstheme="minorHAnsi"/>
        </w:rPr>
        <w:t>1.</w:t>
      </w:r>
    </w:p>
    <w:p w14:paraId="7EAF5277" w14:textId="69ADA42B" w:rsidR="00667F58" w:rsidRDefault="00771634" w:rsidP="000C0D06">
      <w:pPr>
        <w:jc w:val="both"/>
        <w:rPr>
          <w:rFonts w:cstheme="minorHAnsi"/>
        </w:rPr>
      </w:pPr>
      <w:r w:rsidRPr="009B1F13">
        <w:rPr>
          <w:rFonts w:cstheme="minorHAnsi"/>
        </w:rPr>
        <w:t xml:space="preserve">Sobre el particular, con fundamento en los artículos del 26, 27, 28, 29, 30, 31, 33, 35, 36, 37, 38 y 39 de la Ley </w:t>
      </w:r>
      <w:bookmarkStart w:id="0" w:name="_Hlk29542914"/>
      <w:r w:rsidRPr="009B1F13">
        <w:rPr>
          <w:rFonts w:cstheme="minorHAnsi"/>
        </w:rPr>
        <w:t>de Mejora Regulatoria para el Estado de Hidalgo</w:t>
      </w:r>
      <w:bookmarkEnd w:id="0"/>
      <w:r w:rsidRPr="009B1F13">
        <w:rPr>
          <w:rFonts w:cstheme="minorHAnsi"/>
        </w:rPr>
        <w:t>, esta Comisión analizó el contenido del anteproyecto y su formulario. Derivado de lo anterior, se emite la presente:</w:t>
      </w:r>
    </w:p>
    <w:p w14:paraId="4AFF8757" w14:textId="77777777" w:rsidR="008857E9" w:rsidRDefault="008857E9" w:rsidP="008857E9">
      <w:pPr>
        <w:jc w:val="center"/>
        <w:rPr>
          <w:rFonts w:cstheme="minorHAnsi"/>
          <w:b/>
          <w:bCs/>
          <w:sz w:val="36"/>
          <w:szCs w:val="36"/>
        </w:rPr>
      </w:pPr>
    </w:p>
    <w:p w14:paraId="562504D2" w14:textId="77777777" w:rsidR="000F1E4E" w:rsidRDefault="00D7367F" w:rsidP="000F1E4E">
      <w:pPr>
        <w:jc w:val="center"/>
        <w:rPr>
          <w:b/>
          <w:bCs/>
          <w:sz w:val="36"/>
          <w:szCs w:val="36"/>
        </w:rPr>
      </w:pPr>
      <w:r w:rsidRPr="000F1E4E">
        <w:rPr>
          <w:rFonts w:cstheme="minorHAnsi"/>
          <w:b/>
          <w:bCs/>
          <w:sz w:val="36"/>
          <w:szCs w:val="36"/>
        </w:rPr>
        <w:t xml:space="preserve">Exención de Análisis de Impacto Regulatorio para el anteproyecto: </w:t>
      </w:r>
      <w:r w:rsidR="000F1E4E" w:rsidRPr="000F1E4E">
        <w:rPr>
          <w:rFonts w:cstheme="minorHAnsi"/>
          <w:b/>
          <w:bCs/>
          <w:sz w:val="36"/>
          <w:szCs w:val="36"/>
        </w:rPr>
        <w:t>“</w:t>
      </w:r>
      <w:r w:rsidR="000F1E4E" w:rsidRPr="000F1E4E">
        <w:rPr>
          <w:b/>
          <w:bCs/>
          <w:sz w:val="36"/>
          <w:szCs w:val="36"/>
        </w:rPr>
        <w:t xml:space="preserve">Acuerdo por el que se emiten las Reglas de operación del Programa de útiles escolares gratuitos para estudiantes de educación media superior de los </w:t>
      </w:r>
    </w:p>
    <w:p w14:paraId="1FCF9271" w14:textId="77777777" w:rsidR="000F1E4E" w:rsidRDefault="000F1E4E" w:rsidP="000F1E4E">
      <w:pPr>
        <w:spacing w:after="0"/>
        <w:jc w:val="right"/>
        <w:rPr>
          <w:b/>
          <w:bCs/>
          <w:sz w:val="36"/>
          <w:szCs w:val="36"/>
        </w:rPr>
      </w:pPr>
    </w:p>
    <w:p w14:paraId="41E1DD8E" w14:textId="11D126F0" w:rsidR="000F1E4E" w:rsidRPr="009B1F13" w:rsidRDefault="000F1E4E" w:rsidP="000F1E4E">
      <w:pPr>
        <w:spacing w:after="0"/>
        <w:jc w:val="right"/>
        <w:rPr>
          <w:rFonts w:cstheme="minorHAnsi"/>
          <w:b/>
          <w:bCs/>
          <w:lang w:eastAsia="es-MX"/>
        </w:rPr>
      </w:pPr>
      <w:r w:rsidRPr="009B1F13">
        <w:rPr>
          <w:rFonts w:cstheme="minorHAnsi"/>
          <w:b/>
          <w:bCs/>
        </w:rPr>
        <w:t xml:space="preserve">Andrés Manning Novales </w:t>
      </w:r>
    </w:p>
    <w:p w14:paraId="10FD6290" w14:textId="77777777" w:rsidR="000F1E4E" w:rsidRPr="009B1F13" w:rsidRDefault="000F1E4E" w:rsidP="000F1E4E">
      <w:pPr>
        <w:spacing w:after="0"/>
        <w:jc w:val="right"/>
        <w:rPr>
          <w:rFonts w:cstheme="minorHAnsi"/>
          <w:b/>
          <w:bCs/>
        </w:rPr>
      </w:pPr>
      <w:r w:rsidRPr="009B1F13">
        <w:rPr>
          <w:rFonts w:cstheme="minorHAnsi"/>
          <w:b/>
          <w:bCs/>
        </w:rPr>
        <w:t>Comisionado</w:t>
      </w:r>
    </w:p>
    <w:p w14:paraId="63BAD6D9" w14:textId="2600239B" w:rsidR="000F1E4E" w:rsidRPr="009B1F13" w:rsidRDefault="000F1E4E" w:rsidP="000F1E4E">
      <w:pPr>
        <w:spacing w:after="0"/>
        <w:jc w:val="right"/>
        <w:rPr>
          <w:rFonts w:eastAsia="Times New Roman" w:cstheme="minorHAnsi"/>
          <w:color w:val="000000"/>
          <w:lang w:eastAsia="es-MX"/>
        </w:rPr>
      </w:pPr>
      <w:r w:rsidRPr="009B1F13">
        <w:rPr>
          <w:rFonts w:cstheme="minorHAnsi"/>
        </w:rPr>
        <w:t xml:space="preserve">Oficio No. </w:t>
      </w:r>
      <w:r w:rsidRPr="009B1F13">
        <w:rPr>
          <w:rFonts w:eastAsia="Times New Roman" w:cstheme="minorHAnsi"/>
          <w:color w:val="000000"/>
          <w:lang w:eastAsia="es-MX"/>
        </w:rPr>
        <w:t>SEDECO/COEMERE/DFIR/4</w:t>
      </w:r>
      <w:r>
        <w:rPr>
          <w:rFonts w:eastAsia="Times New Roman" w:cstheme="minorHAnsi"/>
          <w:color w:val="000000"/>
          <w:lang w:eastAsia="es-MX"/>
        </w:rPr>
        <w:t>2</w:t>
      </w:r>
      <w:r w:rsidR="00513A7D">
        <w:rPr>
          <w:rFonts w:eastAsia="Times New Roman" w:cstheme="minorHAnsi"/>
          <w:color w:val="000000"/>
          <w:lang w:eastAsia="es-MX"/>
        </w:rPr>
        <w:t>3</w:t>
      </w:r>
      <w:r w:rsidRPr="009B1F13">
        <w:rPr>
          <w:rFonts w:eastAsia="Times New Roman" w:cstheme="minorHAnsi"/>
          <w:color w:val="000000"/>
          <w:lang w:eastAsia="es-MX"/>
        </w:rPr>
        <w:t>-2021</w:t>
      </w:r>
    </w:p>
    <w:p w14:paraId="17E31C92" w14:textId="77777777" w:rsidR="000F1E4E" w:rsidRDefault="000F1E4E" w:rsidP="000F1E4E">
      <w:pPr>
        <w:jc w:val="center"/>
        <w:rPr>
          <w:b/>
          <w:bCs/>
          <w:sz w:val="36"/>
          <w:szCs w:val="36"/>
        </w:rPr>
      </w:pPr>
    </w:p>
    <w:p w14:paraId="382ED311" w14:textId="2607E4D9" w:rsidR="000F1E4E" w:rsidRPr="000F1E4E" w:rsidRDefault="000F1E4E" w:rsidP="000F1E4E">
      <w:pPr>
        <w:jc w:val="center"/>
        <w:rPr>
          <w:b/>
          <w:bCs/>
          <w:sz w:val="36"/>
          <w:szCs w:val="36"/>
        </w:rPr>
      </w:pPr>
      <w:r w:rsidRPr="000F1E4E">
        <w:rPr>
          <w:b/>
          <w:bCs/>
          <w:sz w:val="36"/>
          <w:szCs w:val="36"/>
        </w:rPr>
        <w:t>organismos públicos descentralizados del estado de hidalgo (CECYTEH, COBAEH, CONALEP-H y Telebachillerato Comunitario.”</w:t>
      </w:r>
    </w:p>
    <w:p w14:paraId="1E26DEFF" w14:textId="77777777" w:rsidR="005E76BA" w:rsidRPr="008A3D4E" w:rsidRDefault="005E76BA" w:rsidP="008A3D4E">
      <w:pPr>
        <w:jc w:val="both"/>
        <w:rPr>
          <w:rFonts w:cstheme="minorHAnsi"/>
        </w:rPr>
      </w:pPr>
    </w:p>
    <w:p w14:paraId="759C1FA4" w14:textId="056ED49D" w:rsidR="008857E9" w:rsidRDefault="00F70D39" w:rsidP="008857E9">
      <w:pPr>
        <w:jc w:val="both"/>
      </w:pPr>
      <w:r w:rsidRPr="00513A7D">
        <w:rPr>
          <w:rFonts w:cstheme="minorHAnsi"/>
        </w:rPr>
        <w:t xml:space="preserve">Debido a que el anteproyecto en comento no genera costos para los particulares y su finalidad es: </w:t>
      </w:r>
      <w:r w:rsidR="00513A7D" w:rsidRPr="00513A7D">
        <w:t>Promover la equidad educativa en las oportunidades de aprendizaje, en los servicios educativos de CECYTEH, COBAEH, CONALEP-H y Telebachillerato Comunitario, otorgando útiles escolares gratuitos.</w:t>
      </w:r>
    </w:p>
    <w:p w14:paraId="07DF519F" w14:textId="77777777" w:rsidR="00513A7D" w:rsidRPr="00513A7D" w:rsidRDefault="00513A7D" w:rsidP="008857E9">
      <w:pPr>
        <w:jc w:val="both"/>
      </w:pPr>
    </w:p>
    <w:p w14:paraId="52064CF1" w14:textId="7DF85692" w:rsidR="00771634" w:rsidRPr="009B1F13" w:rsidRDefault="00771634" w:rsidP="00FF58B9">
      <w:pPr>
        <w:jc w:val="both"/>
        <w:rPr>
          <w:rFonts w:cstheme="minorHAnsi"/>
        </w:rPr>
      </w:pPr>
      <w:r w:rsidRPr="009B1F13">
        <w:rPr>
          <w:rFonts w:cstheme="minorHAnsi"/>
        </w:rPr>
        <w:t>Por todo lo anterior, puede proceder con las formalidades necesarias para su publicación en el Periódico Oficial del Estado de Hidalgo, en términos de lo que señala el artículo 37 de la Ley de Mejora Regulatoria para el Estado de Hidalgo.</w:t>
      </w:r>
    </w:p>
    <w:p w14:paraId="56C2A0E0" w14:textId="77777777" w:rsidR="00771634" w:rsidRPr="009B1F13" w:rsidRDefault="00771634" w:rsidP="00FF58B9">
      <w:pPr>
        <w:jc w:val="both"/>
        <w:rPr>
          <w:rFonts w:cstheme="minorHAnsi"/>
        </w:rPr>
      </w:pPr>
      <w:r w:rsidRPr="009B1F13">
        <w:rPr>
          <w:rFonts w:cstheme="minorHAnsi"/>
        </w:rPr>
        <w:t>Sin otro particular, aprovecho la ocasión para enviarle un cordial saludo.</w:t>
      </w:r>
    </w:p>
    <w:p w14:paraId="03A29DBA" w14:textId="77777777" w:rsidR="00771634" w:rsidRPr="009B1F13" w:rsidRDefault="00771634" w:rsidP="00FF58B9">
      <w:pPr>
        <w:jc w:val="both"/>
        <w:rPr>
          <w:rFonts w:cstheme="minorHAnsi"/>
          <w:b/>
          <w:bCs/>
        </w:rPr>
      </w:pPr>
      <w:r w:rsidRPr="009B1F13">
        <w:rPr>
          <w:rFonts w:cstheme="minorHAnsi"/>
          <w:b/>
          <w:bCs/>
        </w:rPr>
        <w:t>Atentamente</w:t>
      </w:r>
    </w:p>
    <w:p w14:paraId="10898EB6" w14:textId="77777777" w:rsidR="00771634" w:rsidRPr="009B1F13" w:rsidRDefault="00771634" w:rsidP="00771634">
      <w:pPr>
        <w:jc w:val="both"/>
        <w:rPr>
          <w:rFonts w:cstheme="minorHAnsi"/>
          <w:b/>
          <w:bCs/>
        </w:rPr>
      </w:pPr>
    </w:p>
    <w:p w14:paraId="0834A10E" w14:textId="1F22EF89" w:rsidR="00771634" w:rsidRPr="009B1F13" w:rsidRDefault="00771634" w:rsidP="00771634">
      <w:pPr>
        <w:jc w:val="both"/>
        <w:rPr>
          <w:rFonts w:cstheme="minorHAnsi"/>
          <w:b/>
          <w:bCs/>
        </w:rPr>
      </w:pPr>
    </w:p>
    <w:p w14:paraId="1A4C143E" w14:textId="77777777" w:rsidR="00CC5BF3" w:rsidRPr="009B1F13" w:rsidRDefault="00CC5BF3" w:rsidP="00771634">
      <w:pPr>
        <w:jc w:val="both"/>
        <w:rPr>
          <w:rFonts w:cstheme="minorHAnsi"/>
          <w:b/>
          <w:bCs/>
        </w:rPr>
      </w:pPr>
    </w:p>
    <w:p w14:paraId="66134DC1" w14:textId="77777777" w:rsidR="00771634" w:rsidRPr="009B1F13" w:rsidRDefault="00771634" w:rsidP="00771634">
      <w:pPr>
        <w:jc w:val="both"/>
        <w:rPr>
          <w:rFonts w:cstheme="minorHAnsi"/>
        </w:rPr>
      </w:pPr>
      <w:bookmarkStart w:id="1" w:name="_Hlk29476459"/>
    </w:p>
    <w:p w14:paraId="14F8ED03" w14:textId="77777777" w:rsidR="00B4243C" w:rsidRPr="009B1F13" w:rsidRDefault="00B4243C" w:rsidP="00771634">
      <w:pPr>
        <w:jc w:val="both"/>
        <w:rPr>
          <w:rFonts w:cstheme="minorHAnsi"/>
        </w:rPr>
      </w:pPr>
    </w:p>
    <w:p w14:paraId="2CA95A51" w14:textId="77777777" w:rsidR="00B4243C" w:rsidRPr="009B1F13" w:rsidRDefault="00B4243C" w:rsidP="00771634">
      <w:pPr>
        <w:jc w:val="both"/>
        <w:rPr>
          <w:rFonts w:cstheme="minorHAnsi"/>
        </w:rPr>
      </w:pPr>
    </w:p>
    <w:p w14:paraId="77FAA12D" w14:textId="77777777" w:rsidR="00B4243C" w:rsidRPr="000C0D06" w:rsidRDefault="00B4243C" w:rsidP="00771634">
      <w:pPr>
        <w:jc w:val="both"/>
        <w:rPr>
          <w:rFonts w:cstheme="minorHAnsi"/>
          <w:sz w:val="18"/>
          <w:szCs w:val="18"/>
        </w:rPr>
      </w:pPr>
    </w:p>
    <w:p w14:paraId="0D9AE3BF" w14:textId="77777777" w:rsidR="00771634" w:rsidRPr="000C0D06" w:rsidRDefault="00771634" w:rsidP="00771634">
      <w:pPr>
        <w:spacing w:after="0"/>
        <w:jc w:val="both"/>
        <w:rPr>
          <w:rFonts w:cstheme="minorHAnsi"/>
          <w:sz w:val="18"/>
          <w:szCs w:val="18"/>
        </w:rPr>
      </w:pPr>
      <w:r w:rsidRPr="000C0D06">
        <w:rPr>
          <w:rFonts w:cstheme="minorHAnsi"/>
          <w:sz w:val="18"/>
          <w:szCs w:val="18"/>
        </w:rPr>
        <w:t>AMN/</w:t>
      </w:r>
      <w:proofErr w:type="spellStart"/>
      <w:r w:rsidRPr="000C0D06">
        <w:rPr>
          <w:rFonts w:cstheme="minorHAnsi"/>
          <w:sz w:val="18"/>
          <w:szCs w:val="18"/>
        </w:rPr>
        <w:t>ceph</w:t>
      </w:r>
      <w:proofErr w:type="spellEnd"/>
      <w:r w:rsidRPr="000C0D06">
        <w:rPr>
          <w:rFonts w:cstheme="minorHAnsi"/>
          <w:sz w:val="18"/>
          <w:szCs w:val="18"/>
        </w:rPr>
        <w:t>/</w:t>
      </w:r>
      <w:proofErr w:type="spellStart"/>
      <w:r w:rsidRPr="000C0D06">
        <w:rPr>
          <w:rFonts w:cstheme="minorHAnsi"/>
          <w:sz w:val="18"/>
          <w:szCs w:val="18"/>
        </w:rPr>
        <w:t>mtba</w:t>
      </w:r>
      <w:proofErr w:type="spellEnd"/>
    </w:p>
    <w:p w14:paraId="0A1FC8D1" w14:textId="77777777" w:rsidR="00771634" w:rsidRPr="000C0D06" w:rsidRDefault="00771634" w:rsidP="00771634">
      <w:pPr>
        <w:spacing w:after="0"/>
        <w:jc w:val="both"/>
        <w:rPr>
          <w:rFonts w:cstheme="minorHAnsi"/>
          <w:sz w:val="18"/>
          <w:szCs w:val="18"/>
        </w:rPr>
      </w:pPr>
      <w:r w:rsidRPr="000C0D06">
        <w:rPr>
          <w:rFonts w:cstheme="minorHAnsi"/>
          <w:sz w:val="18"/>
          <w:szCs w:val="18"/>
        </w:rPr>
        <w:t>-Archivo</w:t>
      </w:r>
      <w:bookmarkEnd w:id="1"/>
      <w:r w:rsidRPr="000C0D06">
        <w:rPr>
          <w:rFonts w:cstheme="minorHAnsi"/>
          <w:sz w:val="18"/>
          <w:szCs w:val="18"/>
        </w:rPr>
        <w:t>.</w:t>
      </w:r>
    </w:p>
    <w:p w14:paraId="201D2E9B" w14:textId="4A09A025" w:rsidR="00F444C7" w:rsidRPr="000C0D06" w:rsidRDefault="00F444C7" w:rsidP="00771634">
      <w:pPr>
        <w:rPr>
          <w:rFonts w:cstheme="minorHAnsi"/>
          <w:sz w:val="18"/>
          <w:szCs w:val="18"/>
        </w:rPr>
      </w:pPr>
    </w:p>
    <w:p w14:paraId="43CC804D" w14:textId="77777777" w:rsidR="00A22FCB" w:rsidRPr="009B1F13" w:rsidRDefault="00A22FCB">
      <w:pPr>
        <w:rPr>
          <w:rFonts w:cstheme="minorHAnsi"/>
        </w:rPr>
      </w:pPr>
    </w:p>
    <w:sectPr w:rsidR="00A22FCB" w:rsidRPr="009B1F13" w:rsidSect="0045013B">
      <w:headerReference w:type="default" r:id="rId8"/>
      <w:pgSz w:w="12240" w:h="15840"/>
      <w:pgMar w:top="170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79B2F" w14:textId="77777777" w:rsidR="00697EA7" w:rsidRDefault="00697EA7" w:rsidP="001B3A5E">
      <w:pPr>
        <w:spacing w:after="0" w:line="240" w:lineRule="auto"/>
      </w:pPr>
      <w:r>
        <w:separator/>
      </w:r>
    </w:p>
  </w:endnote>
  <w:endnote w:type="continuationSeparator" w:id="0">
    <w:p w14:paraId="56E339DC" w14:textId="77777777" w:rsidR="00697EA7" w:rsidRDefault="00697EA7" w:rsidP="001B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B8AF0" w14:textId="77777777" w:rsidR="00697EA7" w:rsidRDefault="00697EA7" w:rsidP="001B3A5E">
      <w:pPr>
        <w:spacing w:after="0" w:line="240" w:lineRule="auto"/>
      </w:pPr>
      <w:r>
        <w:separator/>
      </w:r>
    </w:p>
  </w:footnote>
  <w:footnote w:type="continuationSeparator" w:id="0">
    <w:p w14:paraId="4BED88A6" w14:textId="77777777" w:rsidR="00697EA7" w:rsidRDefault="00697EA7" w:rsidP="001B3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A546D" w14:textId="77476D72" w:rsidR="009D56F5" w:rsidRDefault="009D56F5">
    <w:pPr>
      <w:pStyle w:val="Encabezado"/>
    </w:pPr>
  </w:p>
  <w:p w14:paraId="72B9FBFD" w14:textId="61594C4F" w:rsidR="009D56F5" w:rsidRDefault="009D56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570CF"/>
    <w:multiLevelType w:val="hybridMultilevel"/>
    <w:tmpl w:val="05ACF8AA"/>
    <w:lvl w:ilvl="0" w:tplc="2BDC216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383526"/>
    <w:multiLevelType w:val="hybridMultilevel"/>
    <w:tmpl w:val="3E3276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4493B11"/>
    <w:multiLevelType w:val="hybridMultilevel"/>
    <w:tmpl w:val="5174352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26E670E3"/>
    <w:multiLevelType w:val="multilevel"/>
    <w:tmpl w:val="1962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37FEA"/>
    <w:multiLevelType w:val="hybridMultilevel"/>
    <w:tmpl w:val="36BEA1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F8"/>
    <w:rsid w:val="00012FD7"/>
    <w:rsid w:val="00013C88"/>
    <w:rsid w:val="00025412"/>
    <w:rsid w:val="000844D4"/>
    <w:rsid w:val="00090556"/>
    <w:rsid w:val="000A0C62"/>
    <w:rsid w:val="000C0D06"/>
    <w:rsid w:val="000D06A5"/>
    <w:rsid w:val="000E3020"/>
    <w:rsid w:val="000F1E4E"/>
    <w:rsid w:val="0010676E"/>
    <w:rsid w:val="00107A46"/>
    <w:rsid w:val="00155F80"/>
    <w:rsid w:val="00166581"/>
    <w:rsid w:val="00177BF0"/>
    <w:rsid w:val="001B3A5E"/>
    <w:rsid w:val="001B5AA5"/>
    <w:rsid w:val="001C1A00"/>
    <w:rsid w:val="001D4626"/>
    <w:rsid w:val="001E5458"/>
    <w:rsid w:val="001F194B"/>
    <w:rsid w:val="001F241F"/>
    <w:rsid w:val="00205D14"/>
    <w:rsid w:val="00244930"/>
    <w:rsid w:val="002518A5"/>
    <w:rsid w:val="00270339"/>
    <w:rsid w:val="00284706"/>
    <w:rsid w:val="002D1DA7"/>
    <w:rsid w:val="002F36B2"/>
    <w:rsid w:val="002F7C58"/>
    <w:rsid w:val="002F7E47"/>
    <w:rsid w:val="00300706"/>
    <w:rsid w:val="00331805"/>
    <w:rsid w:val="00333EF9"/>
    <w:rsid w:val="00337C85"/>
    <w:rsid w:val="00340D64"/>
    <w:rsid w:val="003518A7"/>
    <w:rsid w:val="0035479B"/>
    <w:rsid w:val="00361505"/>
    <w:rsid w:val="00377E4E"/>
    <w:rsid w:val="00384923"/>
    <w:rsid w:val="003921FE"/>
    <w:rsid w:val="003A521F"/>
    <w:rsid w:val="003B1467"/>
    <w:rsid w:val="003B3B4C"/>
    <w:rsid w:val="003B458E"/>
    <w:rsid w:val="003D3371"/>
    <w:rsid w:val="003E2DDF"/>
    <w:rsid w:val="003E2E1C"/>
    <w:rsid w:val="003E7E28"/>
    <w:rsid w:val="00427727"/>
    <w:rsid w:val="0045013B"/>
    <w:rsid w:val="00451193"/>
    <w:rsid w:val="00473F5F"/>
    <w:rsid w:val="004954D1"/>
    <w:rsid w:val="004A44A3"/>
    <w:rsid w:val="004C428A"/>
    <w:rsid w:val="004E3B6F"/>
    <w:rsid w:val="004F14DF"/>
    <w:rsid w:val="00510CA5"/>
    <w:rsid w:val="00513A7D"/>
    <w:rsid w:val="00551047"/>
    <w:rsid w:val="00594549"/>
    <w:rsid w:val="005B0728"/>
    <w:rsid w:val="005B07F8"/>
    <w:rsid w:val="005B65C7"/>
    <w:rsid w:val="005C3777"/>
    <w:rsid w:val="005C490B"/>
    <w:rsid w:val="005D5EFD"/>
    <w:rsid w:val="005D5F45"/>
    <w:rsid w:val="005E20D3"/>
    <w:rsid w:val="005E76BA"/>
    <w:rsid w:val="005F29E8"/>
    <w:rsid w:val="005F7F8F"/>
    <w:rsid w:val="00636240"/>
    <w:rsid w:val="006548A2"/>
    <w:rsid w:val="00655378"/>
    <w:rsid w:val="00667F58"/>
    <w:rsid w:val="00672451"/>
    <w:rsid w:val="00680B00"/>
    <w:rsid w:val="00697EA7"/>
    <w:rsid w:val="006F2983"/>
    <w:rsid w:val="006F5A9A"/>
    <w:rsid w:val="0070649A"/>
    <w:rsid w:val="00720FF7"/>
    <w:rsid w:val="00734B41"/>
    <w:rsid w:val="0073721E"/>
    <w:rsid w:val="00744F2B"/>
    <w:rsid w:val="00762F14"/>
    <w:rsid w:val="00771634"/>
    <w:rsid w:val="007822DF"/>
    <w:rsid w:val="0079619B"/>
    <w:rsid w:val="00796F1D"/>
    <w:rsid w:val="007A55E8"/>
    <w:rsid w:val="007A77BD"/>
    <w:rsid w:val="007B6C28"/>
    <w:rsid w:val="007C55CF"/>
    <w:rsid w:val="007E60EA"/>
    <w:rsid w:val="007E677D"/>
    <w:rsid w:val="007F0FCC"/>
    <w:rsid w:val="00803E87"/>
    <w:rsid w:val="00810053"/>
    <w:rsid w:val="00813F05"/>
    <w:rsid w:val="00817ECA"/>
    <w:rsid w:val="008373AE"/>
    <w:rsid w:val="008409AF"/>
    <w:rsid w:val="00855C60"/>
    <w:rsid w:val="008857E9"/>
    <w:rsid w:val="008A3D4E"/>
    <w:rsid w:val="008B4B04"/>
    <w:rsid w:val="008C1506"/>
    <w:rsid w:val="008F2C0C"/>
    <w:rsid w:val="008F7CD9"/>
    <w:rsid w:val="00900D6B"/>
    <w:rsid w:val="00914786"/>
    <w:rsid w:val="009150D8"/>
    <w:rsid w:val="009213CC"/>
    <w:rsid w:val="00930241"/>
    <w:rsid w:val="0094513B"/>
    <w:rsid w:val="009533F8"/>
    <w:rsid w:val="00960678"/>
    <w:rsid w:val="00967251"/>
    <w:rsid w:val="00970C83"/>
    <w:rsid w:val="009735B3"/>
    <w:rsid w:val="00982075"/>
    <w:rsid w:val="00982FF7"/>
    <w:rsid w:val="0099194A"/>
    <w:rsid w:val="00993B1E"/>
    <w:rsid w:val="009943F4"/>
    <w:rsid w:val="0099694B"/>
    <w:rsid w:val="009B0409"/>
    <w:rsid w:val="009B1F13"/>
    <w:rsid w:val="009B20CA"/>
    <w:rsid w:val="009C2BB0"/>
    <w:rsid w:val="009D3592"/>
    <w:rsid w:val="009D56F5"/>
    <w:rsid w:val="00A01CBF"/>
    <w:rsid w:val="00A22FCB"/>
    <w:rsid w:val="00A2350D"/>
    <w:rsid w:val="00A5120C"/>
    <w:rsid w:val="00A66C5A"/>
    <w:rsid w:val="00A80D20"/>
    <w:rsid w:val="00A8392D"/>
    <w:rsid w:val="00A96BF5"/>
    <w:rsid w:val="00AA08A3"/>
    <w:rsid w:val="00AA396F"/>
    <w:rsid w:val="00AB32AA"/>
    <w:rsid w:val="00AC299F"/>
    <w:rsid w:val="00B036C1"/>
    <w:rsid w:val="00B27360"/>
    <w:rsid w:val="00B34DE6"/>
    <w:rsid w:val="00B4243C"/>
    <w:rsid w:val="00B44FA3"/>
    <w:rsid w:val="00B7148B"/>
    <w:rsid w:val="00B80120"/>
    <w:rsid w:val="00B8198B"/>
    <w:rsid w:val="00B83660"/>
    <w:rsid w:val="00BA768B"/>
    <w:rsid w:val="00BC5361"/>
    <w:rsid w:val="00BC7878"/>
    <w:rsid w:val="00BD05AD"/>
    <w:rsid w:val="00C14EFC"/>
    <w:rsid w:val="00C23058"/>
    <w:rsid w:val="00C35FF4"/>
    <w:rsid w:val="00C44CA6"/>
    <w:rsid w:val="00C44CEF"/>
    <w:rsid w:val="00C50DEC"/>
    <w:rsid w:val="00C60427"/>
    <w:rsid w:val="00C619D9"/>
    <w:rsid w:val="00C855E3"/>
    <w:rsid w:val="00C9455A"/>
    <w:rsid w:val="00CA27E7"/>
    <w:rsid w:val="00CB2B8F"/>
    <w:rsid w:val="00CC2BFF"/>
    <w:rsid w:val="00CC5BF3"/>
    <w:rsid w:val="00CD2313"/>
    <w:rsid w:val="00CD3FC1"/>
    <w:rsid w:val="00CD45CA"/>
    <w:rsid w:val="00D245C8"/>
    <w:rsid w:val="00D463BB"/>
    <w:rsid w:val="00D53606"/>
    <w:rsid w:val="00D64B24"/>
    <w:rsid w:val="00D66D47"/>
    <w:rsid w:val="00D7367F"/>
    <w:rsid w:val="00D74D60"/>
    <w:rsid w:val="00D834E7"/>
    <w:rsid w:val="00D916E5"/>
    <w:rsid w:val="00DA6522"/>
    <w:rsid w:val="00DB3C95"/>
    <w:rsid w:val="00DB5092"/>
    <w:rsid w:val="00DD2123"/>
    <w:rsid w:val="00DE77D6"/>
    <w:rsid w:val="00DF185B"/>
    <w:rsid w:val="00DF61E2"/>
    <w:rsid w:val="00E20F04"/>
    <w:rsid w:val="00E56287"/>
    <w:rsid w:val="00E63883"/>
    <w:rsid w:val="00E705EC"/>
    <w:rsid w:val="00E72B51"/>
    <w:rsid w:val="00E924FD"/>
    <w:rsid w:val="00EA3E28"/>
    <w:rsid w:val="00EB3643"/>
    <w:rsid w:val="00ED2605"/>
    <w:rsid w:val="00EE3B35"/>
    <w:rsid w:val="00EF0E07"/>
    <w:rsid w:val="00EF5304"/>
    <w:rsid w:val="00F07BF2"/>
    <w:rsid w:val="00F17174"/>
    <w:rsid w:val="00F2021C"/>
    <w:rsid w:val="00F329A5"/>
    <w:rsid w:val="00F331C5"/>
    <w:rsid w:val="00F444C7"/>
    <w:rsid w:val="00F609B4"/>
    <w:rsid w:val="00F60E5F"/>
    <w:rsid w:val="00F70D39"/>
    <w:rsid w:val="00F83640"/>
    <w:rsid w:val="00F947FC"/>
    <w:rsid w:val="00FA3614"/>
    <w:rsid w:val="00FB6A06"/>
    <w:rsid w:val="00FB774D"/>
    <w:rsid w:val="00FF58B9"/>
    <w:rsid w:val="00FF58BF"/>
    <w:rsid w:val="00FF72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1FC5"/>
  <w15:chartTrackingRefBased/>
  <w15:docId w15:val="{102E8748-06DA-4C08-A741-990D66FF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C7"/>
  </w:style>
  <w:style w:type="paragraph" w:styleId="Ttulo1">
    <w:name w:val="heading 1"/>
    <w:basedOn w:val="Normal"/>
    <w:next w:val="Normal"/>
    <w:link w:val="Ttulo1Car"/>
    <w:uiPriority w:val="9"/>
    <w:qFormat/>
    <w:rsid w:val="00CB2B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AA39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F7CD9"/>
    <w:pPr>
      <w:spacing w:after="0" w:line="240" w:lineRule="auto"/>
    </w:pPr>
  </w:style>
  <w:style w:type="table" w:styleId="Tablaconcuadrcula">
    <w:name w:val="Table Grid"/>
    <w:basedOn w:val="Tablanormal"/>
    <w:uiPriority w:val="39"/>
    <w:rsid w:val="00D8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B3A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3A5E"/>
  </w:style>
  <w:style w:type="paragraph" w:styleId="Piedepgina">
    <w:name w:val="footer"/>
    <w:basedOn w:val="Normal"/>
    <w:link w:val="PiedepginaCar"/>
    <w:uiPriority w:val="99"/>
    <w:unhideWhenUsed/>
    <w:rsid w:val="001B3A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3A5E"/>
  </w:style>
  <w:style w:type="paragraph" w:styleId="Textodeglobo">
    <w:name w:val="Balloon Text"/>
    <w:basedOn w:val="Normal"/>
    <w:link w:val="TextodegloboCar"/>
    <w:uiPriority w:val="99"/>
    <w:semiHidden/>
    <w:unhideWhenUsed/>
    <w:rsid w:val="005F7F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7F8F"/>
    <w:rPr>
      <w:rFonts w:ascii="Segoe UI" w:hAnsi="Segoe UI" w:cs="Segoe UI"/>
      <w:sz w:val="18"/>
      <w:szCs w:val="18"/>
    </w:rPr>
  </w:style>
  <w:style w:type="character" w:styleId="Hipervnculo">
    <w:name w:val="Hyperlink"/>
    <w:basedOn w:val="Fuentedeprrafopredeter"/>
    <w:uiPriority w:val="99"/>
    <w:unhideWhenUsed/>
    <w:rsid w:val="004E3B6F"/>
    <w:rPr>
      <w:color w:val="0563C1" w:themeColor="hyperlink"/>
      <w:u w:val="single"/>
    </w:rPr>
  </w:style>
  <w:style w:type="character" w:customStyle="1" w:styleId="Mencinsinresolver1">
    <w:name w:val="Mención sin resolver1"/>
    <w:basedOn w:val="Fuentedeprrafopredeter"/>
    <w:uiPriority w:val="99"/>
    <w:semiHidden/>
    <w:unhideWhenUsed/>
    <w:rsid w:val="004E3B6F"/>
    <w:rPr>
      <w:color w:val="605E5C"/>
      <w:shd w:val="clear" w:color="auto" w:fill="E1DFDD"/>
    </w:rPr>
  </w:style>
  <w:style w:type="character" w:customStyle="1" w:styleId="Ttulo1Car">
    <w:name w:val="Título 1 Car"/>
    <w:basedOn w:val="Fuentedeprrafopredeter"/>
    <w:link w:val="Ttulo1"/>
    <w:uiPriority w:val="9"/>
    <w:rsid w:val="00CB2B8F"/>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99"/>
    <w:unhideWhenUsed/>
    <w:rsid w:val="00DA6522"/>
    <w:pPr>
      <w:spacing w:after="120"/>
    </w:pPr>
  </w:style>
  <w:style w:type="character" w:customStyle="1" w:styleId="TextoindependienteCar">
    <w:name w:val="Texto independiente Car"/>
    <w:basedOn w:val="Fuentedeprrafopredeter"/>
    <w:link w:val="Textoindependiente"/>
    <w:uiPriority w:val="99"/>
    <w:rsid w:val="00DA6522"/>
  </w:style>
  <w:style w:type="character" w:customStyle="1" w:styleId="Ttulo3Car">
    <w:name w:val="Título 3 Car"/>
    <w:basedOn w:val="Fuentedeprrafopredeter"/>
    <w:link w:val="Ttulo3"/>
    <w:uiPriority w:val="9"/>
    <w:rsid w:val="00AA396F"/>
    <w:rPr>
      <w:rFonts w:ascii="Times New Roman" w:eastAsia="Times New Roman" w:hAnsi="Times New Roman" w:cs="Times New Roman"/>
      <w:b/>
      <w:bCs/>
      <w:sz w:val="27"/>
      <w:szCs w:val="27"/>
      <w:lang w:eastAsia="es-MX"/>
    </w:rPr>
  </w:style>
  <w:style w:type="character" w:styleId="nfasis">
    <w:name w:val="Emphasis"/>
    <w:basedOn w:val="Fuentedeprrafopredeter"/>
    <w:uiPriority w:val="20"/>
    <w:qFormat/>
    <w:rsid w:val="008409AF"/>
    <w:rPr>
      <w:i/>
      <w:iCs/>
    </w:rPr>
  </w:style>
  <w:style w:type="character" w:customStyle="1" w:styleId="SinespaciadoCar">
    <w:name w:val="Sin espaciado Car"/>
    <w:link w:val="Sinespaciado"/>
    <w:uiPriority w:val="1"/>
    <w:locked/>
    <w:rsid w:val="005C490B"/>
  </w:style>
  <w:style w:type="paragraph" w:styleId="Textocomentario">
    <w:name w:val="annotation text"/>
    <w:basedOn w:val="Normal"/>
    <w:link w:val="TextocomentarioCar"/>
    <w:uiPriority w:val="99"/>
    <w:semiHidden/>
    <w:unhideWhenUsed/>
    <w:rsid w:val="00D916E5"/>
    <w:pPr>
      <w:widowControl w:val="0"/>
      <w:autoSpaceDE w:val="0"/>
      <w:autoSpaceDN w:val="0"/>
      <w:spacing w:after="0" w:line="240" w:lineRule="auto"/>
    </w:pPr>
    <w:rPr>
      <w:rFonts w:ascii="Arial" w:eastAsia="Arial" w:hAnsi="Arial" w:cs="Arial"/>
      <w:sz w:val="20"/>
      <w:szCs w:val="20"/>
      <w:lang w:val="es-ES"/>
    </w:rPr>
  </w:style>
  <w:style w:type="character" w:customStyle="1" w:styleId="TextocomentarioCar">
    <w:name w:val="Texto comentario Car"/>
    <w:basedOn w:val="Fuentedeprrafopredeter"/>
    <w:link w:val="Textocomentario"/>
    <w:uiPriority w:val="99"/>
    <w:semiHidden/>
    <w:rsid w:val="00D916E5"/>
    <w:rPr>
      <w:rFonts w:ascii="Arial" w:eastAsia="Arial" w:hAnsi="Arial" w:cs="Arial"/>
      <w:sz w:val="20"/>
      <w:szCs w:val="20"/>
      <w:lang w:val="es-ES"/>
    </w:rPr>
  </w:style>
  <w:style w:type="paragraph" w:customStyle="1" w:styleId="Sinespaciado1">
    <w:name w:val="Sin espaciado1"/>
    <w:rsid w:val="006F2983"/>
    <w:pPr>
      <w:spacing w:after="0" w:line="240" w:lineRule="auto"/>
    </w:pPr>
    <w:rPr>
      <w:rFonts w:ascii="Calibri" w:eastAsia="Times New Roman" w:hAnsi="Calibri" w:cs="Calibri"/>
    </w:rPr>
  </w:style>
  <w:style w:type="paragraph" w:customStyle="1" w:styleId="Default">
    <w:name w:val="Default"/>
    <w:rsid w:val="003B146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900D6B"/>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63917">
      <w:bodyDiv w:val="1"/>
      <w:marLeft w:val="0"/>
      <w:marRight w:val="0"/>
      <w:marTop w:val="0"/>
      <w:marBottom w:val="0"/>
      <w:divBdr>
        <w:top w:val="none" w:sz="0" w:space="0" w:color="auto"/>
        <w:left w:val="none" w:sz="0" w:space="0" w:color="auto"/>
        <w:bottom w:val="none" w:sz="0" w:space="0" w:color="auto"/>
        <w:right w:val="none" w:sz="0" w:space="0" w:color="auto"/>
      </w:divBdr>
    </w:div>
    <w:div w:id="293826418">
      <w:bodyDiv w:val="1"/>
      <w:marLeft w:val="0"/>
      <w:marRight w:val="0"/>
      <w:marTop w:val="0"/>
      <w:marBottom w:val="0"/>
      <w:divBdr>
        <w:top w:val="none" w:sz="0" w:space="0" w:color="auto"/>
        <w:left w:val="none" w:sz="0" w:space="0" w:color="auto"/>
        <w:bottom w:val="none" w:sz="0" w:space="0" w:color="auto"/>
        <w:right w:val="none" w:sz="0" w:space="0" w:color="auto"/>
      </w:divBdr>
    </w:div>
    <w:div w:id="309527928">
      <w:bodyDiv w:val="1"/>
      <w:marLeft w:val="0"/>
      <w:marRight w:val="0"/>
      <w:marTop w:val="0"/>
      <w:marBottom w:val="0"/>
      <w:divBdr>
        <w:top w:val="none" w:sz="0" w:space="0" w:color="auto"/>
        <w:left w:val="none" w:sz="0" w:space="0" w:color="auto"/>
        <w:bottom w:val="none" w:sz="0" w:space="0" w:color="auto"/>
        <w:right w:val="none" w:sz="0" w:space="0" w:color="auto"/>
      </w:divBdr>
    </w:div>
    <w:div w:id="428433708">
      <w:bodyDiv w:val="1"/>
      <w:marLeft w:val="0"/>
      <w:marRight w:val="0"/>
      <w:marTop w:val="0"/>
      <w:marBottom w:val="0"/>
      <w:divBdr>
        <w:top w:val="none" w:sz="0" w:space="0" w:color="auto"/>
        <w:left w:val="none" w:sz="0" w:space="0" w:color="auto"/>
        <w:bottom w:val="none" w:sz="0" w:space="0" w:color="auto"/>
        <w:right w:val="none" w:sz="0" w:space="0" w:color="auto"/>
      </w:divBdr>
    </w:div>
    <w:div w:id="599146860">
      <w:bodyDiv w:val="1"/>
      <w:marLeft w:val="0"/>
      <w:marRight w:val="0"/>
      <w:marTop w:val="0"/>
      <w:marBottom w:val="0"/>
      <w:divBdr>
        <w:top w:val="none" w:sz="0" w:space="0" w:color="auto"/>
        <w:left w:val="none" w:sz="0" w:space="0" w:color="auto"/>
        <w:bottom w:val="none" w:sz="0" w:space="0" w:color="auto"/>
        <w:right w:val="none" w:sz="0" w:space="0" w:color="auto"/>
      </w:divBdr>
    </w:div>
    <w:div w:id="667365204">
      <w:bodyDiv w:val="1"/>
      <w:marLeft w:val="0"/>
      <w:marRight w:val="0"/>
      <w:marTop w:val="0"/>
      <w:marBottom w:val="0"/>
      <w:divBdr>
        <w:top w:val="none" w:sz="0" w:space="0" w:color="auto"/>
        <w:left w:val="none" w:sz="0" w:space="0" w:color="auto"/>
        <w:bottom w:val="none" w:sz="0" w:space="0" w:color="auto"/>
        <w:right w:val="none" w:sz="0" w:space="0" w:color="auto"/>
      </w:divBdr>
    </w:div>
    <w:div w:id="960382287">
      <w:bodyDiv w:val="1"/>
      <w:marLeft w:val="0"/>
      <w:marRight w:val="0"/>
      <w:marTop w:val="0"/>
      <w:marBottom w:val="0"/>
      <w:divBdr>
        <w:top w:val="none" w:sz="0" w:space="0" w:color="auto"/>
        <w:left w:val="none" w:sz="0" w:space="0" w:color="auto"/>
        <w:bottom w:val="none" w:sz="0" w:space="0" w:color="auto"/>
        <w:right w:val="none" w:sz="0" w:space="0" w:color="auto"/>
      </w:divBdr>
    </w:div>
    <w:div w:id="1007173494">
      <w:bodyDiv w:val="1"/>
      <w:marLeft w:val="0"/>
      <w:marRight w:val="0"/>
      <w:marTop w:val="0"/>
      <w:marBottom w:val="0"/>
      <w:divBdr>
        <w:top w:val="none" w:sz="0" w:space="0" w:color="auto"/>
        <w:left w:val="none" w:sz="0" w:space="0" w:color="auto"/>
        <w:bottom w:val="none" w:sz="0" w:space="0" w:color="auto"/>
        <w:right w:val="none" w:sz="0" w:space="0" w:color="auto"/>
      </w:divBdr>
    </w:div>
    <w:div w:id="1048260400">
      <w:bodyDiv w:val="1"/>
      <w:marLeft w:val="0"/>
      <w:marRight w:val="0"/>
      <w:marTop w:val="0"/>
      <w:marBottom w:val="0"/>
      <w:divBdr>
        <w:top w:val="none" w:sz="0" w:space="0" w:color="auto"/>
        <w:left w:val="none" w:sz="0" w:space="0" w:color="auto"/>
        <w:bottom w:val="none" w:sz="0" w:space="0" w:color="auto"/>
        <w:right w:val="none" w:sz="0" w:space="0" w:color="auto"/>
      </w:divBdr>
    </w:div>
    <w:div w:id="1214344964">
      <w:bodyDiv w:val="1"/>
      <w:marLeft w:val="0"/>
      <w:marRight w:val="0"/>
      <w:marTop w:val="0"/>
      <w:marBottom w:val="0"/>
      <w:divBdr>
        <w:top w:val="none" w:sz="0" w:space="0" w:color="auto"/>
        <w:left w:val="none" w:sz="0" w:space="0" w:color="auto"/>
        <w:bottom w:val="none" w:sz="0" w:space="0" w:color="auto"/>
        <w:right w:val="none" w:sz="0" w:space="0" w:color="auto"/>
      </w:divBdr>
    </w:div>
    <w:div w:id="1383335461">
      <w:bodyDiv w:val="1"/>
      <w:marLeft w:val="0"/>
      <w:marRight w:val="0"/>
      <w:marTop w:val="0"/>
      <w:marBottom w:val="0"/>
      <w:divBdr>
        <w:top w:val="none" w:sz="0" w:space="0" w:color="auto"/>
        <w:left w:val="none" w:sz="0" w:space="0" w:color="auto"/>
        <w:bottom w:val="none" w:sz="0" w:space="0" w:color="auto"/>
        <w:right w:val="none" w:sz="0" w:space="0" w:color="auto"/>
      </w:divBdr>
    </w:div>
    <w:div w:id="1480002680">
      <w:bodyDiv w:val="1"/>
      <w:marLeft w:val="0"/>
      <w:marRight w:val="0"/>
      <w:marTop w:val="0"/>
      <w:marBottom w:val="0"/>
      <w:divBdr>
        <w:top w:val="none" w:sz="0" w:space="0" w:color="auto"/>
        <w:left w:val="none" w:sz="0" w:space="0" w:color="auto"/>
        <w:bottom w:val="none" w:sz="0" w:space="0" w:color="auto"/>
        <w:right w:val="none" w:sz="0" w:space="0" w:color="auto"/>
      </w:divBdr>
    </w:div>
    <w:div w:id="1523662891">
      <w:bodyDiv w:val="1"/>
      <w:marLeft w:val="0"/>
      <w:marRight w:val="0"/>
      <w:marTop w:val="0"/>
      <w:marBottom w:val="0"/>
      <w:divBdr>
        <w:top w:val="none" w:sz="0" w:space="0" w:color="auto"/>
        <w:left w:val="none" w:sz="0" w:space="0" w:color="auto"/>
        <w:bottom w:val="none" w:sz="0" w:space="0" w:color="auto"/>
        <w:right w:val="none" w:sz="0" w:space="0" w:color="auto"/>
      </w:divBdr>
    </w:div>
    <w:div w:id="1660765700">
      <w:bodyDiv w:val="1"/>
      <w:marLeft w:val="0"/>
      <w:marRight w:val="0"/>
      <w:marTop w:val="0"/>
      <w:marBottom w:val="0"/>
      <w:divBdr>
        <w:top w:val="none" w:sz="0" w:space="0" w:color="auto"/>
        <w:left w:val="none" w:sz="0" w:space="0" w:color="auto"/>
        <w:bottom w:val="none" w:sz="0" w:space="0" w:color="auto"/>
        <w:right w:val="none" w:sz="0" w:space="0" w:color="auto"/>
      </w:divBdr>
    </w:div>
    <w:div w:id="2021857316">
      <w:bodyDiv w:val="1"/>
      <w:marLeft w:val="0"/>
      <w:marRight w:val="0"/>
      <w:marTop w:val="0"/>
      <w:marBottom w:val="0"/>
      <w:divBdr>
        <w:top w:val="none" w:sz="0" w:space="0" w:color="auto"/>
        <w:left w:val="none" w:sz="0" w:space="0" w:color="auto"/>
        <w:bottom w:val="none" w:sz="0" w:space="0" w:color="auto"/>
        <w:right w:val="none" w:sz="0" w:space="0" w:color="auto"/>
      </w:divBdr>
    </w:div>
    <w:div w:id="206386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B2FC2-DAFB-484D-80D1-431AD1D0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2062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Mitzi Tonanzin</cp:lastModifiedBy>
  <cp:revision>2</cp:revision>
  <cp:lastPrinted>2021-02-04T16:00:00Z</cp:lastPrinted>
  <dcterms:created xsi:type="dcterms:W3CDTF">2021-02-17T20:20:00Z</dcterms:created>
  <dcterms:modified xsi:type="dcterms:W3CDTF">2021-02-17T20:20:00Z</dcterms:modified>
</cp:coreProperties>
</file>