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E0F60" w14:textId="77777777" w:rsidR="006B6FF4" w:rsidRDefault="006B6FF4">
      <w:pPr>
        <w:widowControl w:val="0"/>
        <w:pBdr>
          <w:top w:val="nil"/>
          <w:left w:val="nil"/>
          <w:bottom w:val="nil"/>
          <w:right w:val="nil"/>
          <w:between w:val="nil"/>
        </w:pBdr>
        <w:spacing w:line="276" w:lineRule="auto"/>
      </w:pPr>
    </w:p>
    <w:p w14:paraId="54E0ADD7"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LICENCIADO JULIO RAMÓN MENCHACA SALAZAR, GOBERNADOR CONSTITUCIONAL DEL ESTADO DE HIDALGO, EN EJERCICIO DE LAS FACULTADES QUE ME CONFIEREN LOS ARTÍCULOS 71 FRACCIÓN I Y 73 DE LA CONSTITUCIÓN POLÍTICA DEL ESTADO DE HIDALGO; 6, 7 Y 10 DE LA LEY ORGÁNICA DE LA ADMINISTRACIÓN PÚBLICA PARA EL ESTADO DE HIDALGO; Y 50 BIS, 50 TER Y 50 QUÁTER DE LA LEY DE ENTIDADES PARAESTATALES DEL ESTADO DE HIDALGO, Y</w:t>
      </w:r>
    </w:p>
    <w:p w14:paraId="4A79F463"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43A1474A"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CONSIDERANDO</w:t>
      </w:r>
    </w:p>
    <w:p w14:paraId="1D38CD1C"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27215BE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PRIMERO.- </w:t>
      </w:r>
      <w:r>
        <w:rPr>
          <w:rFonts w:ascii="Montserrat" w:eastAsia="Montserrat" w:hAnsi="Montserrat" w:cs="Montserrat"/>
          <w:color w:val="000000"/>
        </w:rPr>
        <w:t>Que,</w:t>
      </w:r>
      <w:r>
        <w:rPr>
          <w:rFonts w:ascii="Montserrat" w:eastAsia="Montserrat" w:hAnsi="Montserrat" w:cs="Montserrat"/>
          <w:b/>
          <w:bCs/>
          <w:color w:val="000000"/>
        </w:rPr>
        <w:t xml:space="preserve"> </w:t>
      </w:r>
      <w:r>
        <w:rPr>
          <w:rFonts w:ascii="Montserrat" w:eastAsia="Montserrat" w:hAnsi="Montserrat" w:cs="Montserrat"/>
          <w:color w:val="000000"/>
        </w:rPr>
        <w:t>en el Periódico Oficial del Estado de Hidalgo, de fecha 17 de diciembre de 2025, alcance tres, se publicaron los Decretos número 392-LXVI y 393-LXVI</w:t>
      </w:r>
      <w:r>
        <w:rPr>
          <w:rFonts w:ascii="Montserrat" w:eastAsia="Montserrat" w:hAnsi="Montserrat" w:cs="Montserrat"/>
          <w:color w:val="000000"/>
          <w:vertAlign w:val="superscript"/>
        </w:rPr>
        <w:footnoteReference w:id="1"/>
      </w:r>
      <w:r>
        <w:rPr>
          <w:rFonts w:ascii="Montserrat" w:eastAsia="Montserrat" w:hAnsi="Montserrat" w:cs="Montserrat"/>
          <w:color w:val="000000"/>
        </w:rPr>
        <w:t>, mismos que contienen reformas a la Ley Orgánica de la Administración Pública para el Estado de Hidalgo, en materia de estructura y funcionamiento de la Administración Pública Estatal, así como a la Ley de Entidades Paraestatales del Estado de Hidalgo, en materia de Organismos Auxiliares; las cuales forman parte de un mecanismo normativo orientado a la transformación de la organización institucional, ampliando los márgenes de especialización de funciones administrativas estratégicas</w:t>
      </w:r>
      <w:r>
        <w:rPr>
          <w:rFonts w:ascii="Montserrat" w:eastAsia="Montserrat" w:hAnsi="Montserrat" w:cs="Montserrat"/>
        </w:rPr>
        <w:t>;</w:t>
      </w:r>
      <w:r>
        <w:rPr>
          <w:rFonts w:ascii="Montserrat" w:eastAsia="Montserrat" w:hAnsi="Montserrat" w:cs="Montserrat"/>
          <w:color w:val="000000"/>
        </w:rPr>
        <w:t xml:space="preserve"> dotando a la titularidad del Poder Ejecutivo de herramientas para el diseño de instrumentos jurídicos que le permiten atender asuntos públicos de manera eficaz, eficiente y oportuna.</w:t>
      </w:r>
    </w:p>
    <w:p w14:paraId="45CE7CC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w:t>
      </w:r>
    </w:p>
    <w:p w14:paraId="1D951D4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SEGUNDO.- </w:t>
      </w:r>
      <w:r>
        <w:rPr>
          <w:rFonts w:ascii="Montserrat" w:eastAsia="Montserrat" w:hAnsi="Montserrat" w:cs="Montserrat"/>
          <w:color w:val="000000"/>
        </w:rPr>
        <w:t>El Poder Ejecutivo del Estado, conforme al artículo 73 de la Constitución Política del Estado de Hidalgo</w:t>
      </w:r>
      <w:r>
        <w:rPr>
          <w:rFonts w:ascii="Montserrat" w:eastAsia="Montserrat" w:hAnsi="Montserrat" w:cs="Montserrat"/>
          <w:color w:val="000000"/>
          <w:vertAlign w:val="superscript"/>
        </w:rPr>
        <w:footnoteReference w:id="2"/>
      </w:r>
      <w:r>
        <w:rPr>
          <w:rFonts w:ascii="Montserrat" w:eastAsia="Montserrat" w:hAnsi="Montserrat" w:cs="Montserrat"/>
          <w:color w:val="000000"/>
        </w:rPr>
        <w:t xml:space="preserve">, cuenta con atribuciones para organizar la Administración Pública Estatal bajo esquemas centralizados y paraestatales, y para determinar las Dependencias y Entidades necesarias de las cuales podrá auxiliarse para el despacho de los asuntos de su competencia, adoptando modelos institucionales que aseguren continuidad operativa, eficacia y eficiencia de sus </w:t>
      </w:r>
      <w:r>
        <w:rPr>
          <w:rFonts w:ascii="Montserrat" w:eastAsia="Montserrat" w:hAnsi="Montserrat" w:cs="Montserrat"/>
          <w:color w:val="000000"/>
        </w:rPr>
        <w:lastRenderedPageBreak/>
        <w:t>acciones, ejecución expedita de sus atribuciones, transparencia en el ejercicio de sus recursos, coordinación intersecretarial y capacidad técnica especializada, cuando la naturaleza de la función pública así lo exija, por tratarse de materias estratégicas en favor de la ciudadanía; tal es el caso de la comunicación social del Gobierno del Estado, respecto de la cual resulta necesario el rediseño organizacional que permita garantizar el derecho de las audiencias del pueblo hidalguense, mediante una mayor especialización, trazabilidad decisoria, su incursión en el mundo digital y la observancia de los preceptos legales y principios en la materia de comunicación social.</w:t>
      </w:r>
    </w:p>
    <w:p w14:paraId="7C902D56"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42283D9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TERCERO.-</w:t>
      </w:r>
      <w:r>
        <w:rPr>
          <w:rFonts w:ascii="Montserrat" w:eastAsia="Montserrat" w:hAnsi="Montserrat" w:cs="Montserrat"/>
          <w:color w:val="000000"/>
        </w:rPr>
        <w:t xml:space="preserve"> El artículo 10 de la Ley Orgánica de la Administración Pública para el Estado de Hidalgo</w:t>
      </w:r>
      <w:r>
        <w:rPr>
          <w:rFonts w:ascii="Montserrat" w:eastAsia="Montserrat" w:hAnsi="Montserrat" w:cs="Montserrat"/>
          <w:color w:val="000000"/>
          <w:vertAlign w:val="superscript"/>
        </w:rPr>
        <w:footnoteReference w:id="3"/>
      </w:r>
      <w:r>
        <w:rPr>
          <w:rFonts w:ascii="Montserrat" w:eastAsia="Montserrat" w:hAnsi="Montserrat" w:cs="Montserrat"/>
          <w:color w:val="000000"/>
        </w:rPr>
        <w:t>, dispone que, la Persona titular del Poder Ejecutivo del Estado, podrá establecer áreas específicas de comunicación social para la difusión de los mensajes a la ciudadanía sobre programas, acciones y proyectos gubernamentales, de acuerdo con la normatividad establecida en la materia.</w:t>
      </w:r>
    </w:p>
    <w:p w14:paraId="1CCED14C"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540207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rPr>
        <w:t>L</w:t>
      </w:r>
      <w:r>
        <w:rPr>
          <w:rFonts w:ascii="Montserrat" w:eastAsia="Montserrat" w:hAnsi="Montserrat" w:cs="Montserrat"/>
          <w:color w:val="000000"/>
        </w:rPr>
        <w:t>a comunicación social constituye una función pública transversal y estratégica para el Gobierno del Estado de Hidalgo, que incide en la manera en que la ciudadanía accede a la información institucional, conoce políticas, participa en los asuntos públicos y evalúa el desempeño gubernamental, lo que exige reglas claras, procesos transparentes y capacidades profesionales que aseguren su veracidad, oportunidad, claridad, accesibilidad y enfoque de servicio.</w:t>
      </w:r>
    </w:p>
    <w:p w14:paraId="482B00A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w:t>
      </w:r>
    </w:p>
    <w:p w14:paraId="34C4C4B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CUARTO.- </w:t>
      </w:r>
      <w:r>
        <w:rPr>
          <w:rFonts w:ascii="Montserrat" w:eastAsia="Montserrat" w:hAnsi="Montserrat" w:cs="Montserrat"/>
          <w:color w:val="000000"/>
        </w:rPr>
        <w:t xml:space="preserve">La complejidad del ecosistema mediático que representan las plataformas digitales, la comunicación multicanal, la segmentación de audiencias, la desinformación y la velocidad de circulación de contenidos, obliga a contar con una instancia especializada, capaz de planear, ejecutar y evaluar políticas públicas de comunicación con metodología, analítica y monitoreo, así como con protocolos que aseguren consistencia institucional, pertinencia territorial y respuesta oportuna ante contingencias.  </w:t>
      </w:r>
    </w:p>
    <w:p w14:paraId="7BBB3CE0"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91B578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 xml:space="preserve">QUINTO.- </w:t>
      </w:r>
      <w:r>
        <w:rPr>
          <w:rFonts w:ascii="Montserrat" w:eastAsia="Montserrat" w:hAnsi="Montserrat" w:cs="Montserrat"/>
          <w:color w:val="000000"/>
        </w:rPr>
        <w:t>La Administración Pública Estatal requiere de esquemas organizacionales que desahoguen la operación cotidiana de las Dependencias y Entidades, delimiten y habiliten tramos claros de responsabilidad, especialmente en funciones transversales como lo es la comunicación social, que involucra coordinación interinstitucional, contratación de bienes, productos y servicios, administración de campañas publicitarias, manejo de información oficial y sistemas de medición de impacto.</w:t>
      </w:r>
    </w:p>
    <w:p w14:paraId="08F8F31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19188A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SEXTO.- </w:t>
      </w:r>
      <w:r>
        <w:rPr>
          <w:rFonts w:ascii="Montserrat" w:eastAsia="Montserrat" w:hAnsi="Montserrat" w:cs="Montserrat"/>
          <w:color w:val="000000"/>
        </w:rPr>
        <w:t>Con la publicación de reformas a diversas Leyes en el Periódico Oficial del Estado de Hidalgo el día 17 de diciembre de 2025, se crea la figura de los Organismos Auxiliares del Poder Ejecutivo, con los cuales se amplía el catálogo de entidades paraestatales del Estado de Hidalgo, mismo que, de acuerdo con el artículo 50 Bis de la Ley de Entidades Paraestatales del Estado de Hidalgo</w:t>
      </w:r>
      <w:r>
        <w:rPr>
          <w:rFonts w:ascii="Montserrat" w:eastAsia="Montserrat" w:hAnsi="Montserrat" w:cs="Montserrat"/>
          <w:color w:val="000000"/>
          <w:vertAlign w:val="superscript"/>
        </w:rPr>
        <w:footnoteReference w:id="4"/>
      </w:r>
      <w:r>
        <w:rPr>
          <w:rFonts w:ascii="Montserrat" w:eastAsia="Montserrat" w:hAnsi="Montserrat" w:cs="Montserrat"/>
          <w:color w:val="000000"/>
        </w:rPr>
        <w:t>, son entes con personalidad jurídica, autonomía administrativa, técnica, de gestión, operativa y de ejecución, con o sin patrimonio propio, creados mediante decreto administrativo emitido por la Persona Titular del Poder Ejecutivo, en términos de lo dispuesto en el Capítulo V BIS, DE LOS ORGANISMOS AUXILIARES DEL PODER EJECUTIVO, del mismo ordenamiento.</w:t>
      </w:r>
    </w:p>
    <w:p w14:paraId="573522D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C86BC0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De tal manera que, de conformidad con los artículos 53 BIS de la Ley Orgánica de la Administración Pública para el Estado de Hidalgo y 50 BIS Ley de Entidades Paraestatales del Estado de Hidalgo, la propia naturaleza de los organismos auxiliares les otorga autonomía administrativa, técnica, de gestión, operativa y de ejecución permitiendo que estos gocen de capacidad para decidir sobre la organización del ente, su personal, los procedimientos técnicos, los recursos </w:t>
      </w:r>
      <w:r>
        <w:rPr>
          <w:rFonts w:ascii="Montserrat" w:eastAsia="Montserrat" w:hAnsi="Montserrat" w:cs="Montserrat"/>
        </w:rPr>
        <w:t xml:space="preserve">humanos, </w:t>
      </w:r>
      <w:r>
        <w:rPr>
          <w:rFonts w:ascii="Montserrat" w:eastAsia="Montserrat" w:hAnsi="Montserrat" w:cs="Montserrat"/>
          <w:color w:val="000000"/>
        </w:rPr>
        <w:t>materiales</w:t>
      </w:r>
      <w:r>
        <w:rPr>
          <w:rFonts w:ascii="Montserrat" w:eastAsia="Montserrat" w:hAnsi="Montserrat" w:cs="Montserrat"/>
        </w:rPr>
        <w:t xml:space="preserve"> y financieros</w:t>
      </w:r>
      <w:r>
        <w:rPr>
          <w:rFonts w:ascii="Montserrat" w:eastAsia="Montserrat" w:hAnsi="Montserrat" w:cs="Montserrat"/>
          <w:color w:val="000000"/>
        </w:rPr>
        <w:t xml:space="preserve"> entre otros. Lo cual no significa a una independencia institucional, ya que estos se adhieren al control, fiscalización y evaluación que la propia ley impone.</w:t>
      </w:r>
    </w:p>
    <w:p w14:paraId="47E8CA56"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48A7250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Dicha configuración, al versar sobre autonomía administrativa y de gestión, se traduce a una autonomía presupuestaria que los faculta como ejecutor de gasto según lo dispuesto por el artículo 5 de la Ley de Presupuesto y Contabilidad Gubernamental </w:t>
      </w:r>
      <w:r>
        <w:rPr>
          <w:rFonts w:ascii="Montserrat" w:eastAsia="Montserrat" w:hAnsi="Montserrat" w:cs="Montserrat"/>
          <w:color w:val="000000"/>
        </w:rPr>
        <w:lastRenderedPageBreak/>
        <w:t>del Estado de Hidalgo al no limitar la autonomía presupuestaria a aquellos ejecutores de gasto que expresamente disponga la Constitución Política del Estado de Hidalgo (CPEH), sino también, la concede para aquellos establecidos expresamente en la leyes de su creación; como los son los organismos auxiliares.</w:t>
      </w:r>
    </w:p>
    <w:p w14:paraId="4F43501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46422B9"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SÉPTIMO.- </w:t>
      </w:r>
      <w:r>
        <w:rPr>
          <w:rFonts w:ascii="Montserrat" w:eastAsia="Montserrat" w:hAnsi="Montserrat" w:cs="Montserrat"/>
          <w:color w:val="000000"/>
        </w:rPr>
        <w:t>La figura de los organismos auxiliares, como modalidad de organización paraestatal creada para la ejecución de tareas estratégicas de la Administración Pública Estatal, permite la profesionalización, prontitud operativa y enfoque técnico, mediante un diseño compacto, manuales de organización y procedimientos, líneas de mando definidas y mecanismos de coordinación obligatoria con las Dependencias y Entidades de la Administración Pública Estatal.</w:t>
      </w:r>
    </w:p>
    <w:p w14:paraId="7094FF07"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1F0897F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OCTAVO.- </w:t>
      </w:r>
      <w:r>
        <w:rPr>
          <w:rFonts w:ascii="Montserrat" w:eastAsia="Montserrat" w:hAnsi="Montserrat" w:cs="Montserrat"/>
          <w:color w:val="000000"/>
        </w:rPr>
        <w:t>La especialización institucional en comunicación social asegura el cumplimiento de los principios de eficiencia, eficacia, economía, transparencia y honradez en el ejercicio de recursos públicos vinculados a la difusión institucional y sus actividades, particularmente en la planeación anual, administración de campañas publicitarias, contratación de servicios, medición de resultados y evaluación del impacto comunicacional, bajo criterios objetivos y documentales.</w:t>
      </w:r>
    </w:p>
    <w:p w14:paraId="27BBCD3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ABC2D3D"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 xml:space="preserve">NOVENO.- </w:t>
      </w:r>
      <w:r>
        <w:rPr>
          <w:rFonts w:ascii="Montserrat" w:eastAsia="Montserrat" w:hAnsi="Montserrat" w:cs="Montserrat"/>
          <w:color w:val="000000"/>
        </w:rPr>
        <w:t>Mediante el presente decreto se crea la Oficina de Comunicación Social y Agenda Digital del Gobierno del Estado de Hidalgo,</w:t>
      </w:r>
      <w:r>
        <w:rPr>
          <w:rFonts w:ascii="Montserrat" w:eastAsia="Montserrat" w:hAnsi="Montserrat" w:cs="Montserrat"/>
          <w:b/>
          <w:bCs/>
          <w:color w:val="000000"/>
        </w:rPr>
        <w:t xml:space="preserve"> </w:t>
      </w:r>
      <w:r>
        <w:rPr>
          <w:rFonts w:ascii="Montserrat" w:eastAsia="Montserrat" w:hAnsi="Montserrat" w:cs="Montserrat"/>
          <w:color w:val="000000"/>
        </w:rPr>
        <w:t xml:space="preserve">como Organismo Auxiliar del Ejecutivo, para estandarizar la difusión de la información del Gobierno del Estado al </w:t>
      </w:r>
      <w:r>
        <w:rPr>
          <w:rFonts w:ascii="Montserrat" w:eastAsia="Montserrat" w:hAnsi="Montserrat" w:cs="Montserrat"/>
        </w:rPr>
        <w:t>ejercer</w:t>
      </w:r>
      <w:r>
        <w:rPr>
          <w:rFonts w:ascii="Montserrat" w:eastAsia="Montserrat" w:hAnsi="Montserrat" w:cs="Montserrat"/>
          <w:color w:val="000000"/>
        </w:rPr>
        <w:t xml:space="preserve"> la vocería ofi</w:t>
      </w:r>
      <w:r>
        <w:rPr>
          <w:rFonts w:ascii="Montserrat" w:eastAsia="Montserrat" w:hAnsi="Montserrat" w:cs="Montserrat"/>
        </w:rPr>
        <w:t>cial</w:t>
      </w:r>
      <w:r>
        <w:rPr>
          <w:rFonts w:ascii="Montserrat" w:eastAsia="Montserrat" w:hAnsi="Montserrat" w:cs="Montserrat"/>
          <w:color w:val="000000"/>
        </w:rPr>
        <w:t>; además será la responsable de emitir lineamientos, identidad institucional, mecanismos de aprobación de campañas de comunicación social, así como la integración de capacidades técnicas como prensa, análisis, diseño, editorial, monitoreo y evaluación, con lo cual se evitan duplicidades, dispersiones operativas y criterios dispares entre los entes públicos.</w:t>
      </w:r>
    </w:p>
    <w:p w14:paraId="502065D6"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05EF931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A través de la gestión profesional de la comunicación social, la Oficina favorecerá la coordinación intergubernamental y la comunicación con otros poderes, con municipios, entidades federativas y la federación; la atención a medios de comunicación, coordinación de agendas públicas, difusión de programas, incorporación del uso y aplicación de herramientas tecnológicas y capacidades </w:t>
      </w:r>
      <w:r>
        <w:rPr>
          <w:rFonts w:ascii="Montserrat" w:eastAsia="Montserrat" w:hAnsi="Montserrat" w:cs="Montserrat"/>
          <w:color w:val="000000"/>
        </w:rPr>
        <w:lastRenderedPageBreak/>
        <w:t>digitales alineadas a tendencias globales, ampliando el alcance de la información gubernamental y promoviendo una agenda digital informativa en entornos híbridos. Además, se implementarán mecanismos de monitoreo, medición y evaluación permanentes de la información.</w:t>
      </w:r>
    </w:p>
    <w:p w14:paraId="52E9C23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CCCF6B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w:t>
      </w:r>
      <w:r>
        <w:rPr>
          <w:rFonts w:ascii="Montserrat" w:eastAsia="Montserrat" w:hAnsi="Montserrat" w:cs="Montserrat"/>
          <w:color w:val="000000"/>
        </w:rPr>
        <w:t>Con la creación de un Organismo Auxiliar del Poder Ejecutivo especializado en materia de comunicación social se promueve la protección del derecho a la libertad de expresión consagrado en el artículo 6 de la Constitución Política de los Estados Unidos Mexicanos; mismo que, para su ejercicio debe interpretarse desde dos dimensiones; la individual que comprende la libertad de expresar el pensamiento propio y la colectiva que sostiene el derecho a buscar, recibir y difundir informaciones e ideas de toda índole. En virtud que, la dimensión colectiva de la libertad de expresión garantiza un intercambio de ideas e informaciones que protege tanto la comunicación a otras personas de los propios puntos de vista, como el derecho de conocer las opiniones, relatos y noticias que los demás difunden; por así disponerlo el criterio jurisprudencial plenario 25/2007, de rubro: “LIBERTAD DE EXPRESIÓN. DIMENSIONES DE SU CONTENIDO</w:t>
      </w:r>
      <w:r>
        <w:rPr>
          <w:rFonts w:ascii="Montserrat" w:eastAsia="Montserrat" w:hAnsi="Montserrat" w:cs="Montserrat"/>
          <w:color w:val="000000"/>
          <w:vertAlign w:val="superscript"/>
        </w:rPr>
        <w:footnoteReference w:id="5"/>
      </w:r>
      <w:r>
        <w:rPr>
          <w:rFonts w:ascii="Montserrat" w:eastAsia="Montserrat" w:hAnsi="Montserrat" w:cs="Montserrat"/>
          <w:color w:val="000000"/>
        </w:rPr>
        <w:t>.”</w:t>
      </w:r>
    </w:p>
    <w:p w14:paraId="0E22E8C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C483F8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PRIMERO.- </w:t>
      </w:r>
      <w:r>
        <w:rPr>
          <w:rFonts w:ascii="Montserrat" w:eastAsia="Montserrat" w:hAnsi="Montserrat" w:cs="Montserrat"/>
          <w:color w:val="000000"/>
        </w:rPr>
        <w:t>De la dimensión colectiva del ejercicio de la libertad de expresión se deriva el derecho de las audiencias establecido en el artículo 6, apartado B, fracción VI de la Constitución Federal</w:t>
      </w:r>
      <w:r>
        <w:rPr>
          <w:rFonts w:ascii="Montserrat" w:eastAsia="Montserrat" w:hAnsi="Montserrat" w:cs="Montserrat"/>
          <w:color w:val="000000"/>
          <w:vertAlign w:val="superscript"/>
        </w:rPr>
        <w:footnoteReference w:id="6"/>
      </w:r>
      <w:r>
        <w:rPr>
          <w:rFonts w:ascii="Montserrat" w:eastAsia="Montserrat" w:hAnsi="Montserrat" w:cs="Montserrat"/>
          <w:color w:val="000000"/>
        </w:rPr>
        <w:t>, que dispone su observancia en la ley de la materia. Por lo que, el artículo 250 de la Ley en Materia de Telecomunicaciones y Radiodifusión, publicada el 16 de julio de 2025 en el Diario Oficial de la Federación</w:t>
      </w:r>
      <w:r>
        <w:rPr>
          <w:rFonts w:ascii="Montserrat" w:eastAsia="Montserrat" w:hAnsi="Montserrat" w:cs="Montserrat"/>
          <w:color w:val="000000"/>
          <w:vertAlign w:val="superscript"/>
        </w:rPr>
        <w:footnoteReference w:id="7"/>
      </w:r>
      <w:r>
        <w:rPr>
          <w:rFonts w:ascii="Montserrat" w:eastAsia="Montserrat" w:hAnsi="Montserrat" w:cs="Montserrat"/>
          <w:color w:val="000000"/>
        </w:rPr>
        <w:t>; desarrolla un catálogo de derechos de las audiencias en el servicio público de radiodifusión, el cual señala que los derechos de las audiencias son:</w:t>
      </w:r>
      <w:r>
        <w:rPr>
          <w:rFonts w:ascii="Montserrat" w:eastAsia="Montserrat" w:hAnsi="Montserrat" w:cs="Montserrat"/>
          <w:i/>
          <w:iCs/>
          <w:color w:val="000000"/>
        </w:rPr>
        <w:t xml:space="preserve"> recibir contenidos que reflejen el pluralismo ideológico, político, social, cultural y lingüístico de la Nación; recibir programación oportuna que incluya diferentes géneros que respondan a la </w:t>
      </w:r>
      <w:r>
        <w:rPr>
          <w:rFonts w:ascii="Montserrat" w:eastAsia="Montserrat" w:hAnsi="Montserrat" w:cs="Montserrat"/>
          <w:i/>
          <w:iCs/>
          <w:color w:val="000000"/>
        </w:rPr>
        <w:lastRenderedPageBreak/>
        <w:t>expresión de la diversidad y pluralidad de ideas y opiniones que fortalezcan la vida democrática de la sociedad; que se aporten elementos para distinguir entre la publicidad y el contenido de un programa; que se respeten los horarios de los programas y que se avise con oportunidad los cambios a la misma y se incluyan avisos parentales; ejercer el derecho de réplica; facilitar elementos para diferenciar entre información noticiosa y opinión; mantenimiento de la calidad y niveles de audio y video durante la programación, incluidos los espacios publicitarios; la prohibición de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el respeto de los derechos humanos, el interés superior de la niñez, la igualdad de género y la no discriminación (...).</w:t>
      </w:r>
    </w:p>
    <w:p w14:paraId="2ABB05B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3D6791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Si bien dichas disposiciones se circunscriben a la materia de radiodifusión, se destaca que integran un parámetro general del alcance de este derecho en el marco jurídico mexicano, que, al tratarse de la protección, promoción, respeto y garantía de derechos, se deben atender las máximas constitucionales de universalidad, interdependencia, indivisibilidad y progresividad, al significar una mayor protección de los derechos humanos de la ciudadanía.</w:t>
      </w:r>
    </w:p>
    <w:p w14:paraId="35EF879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131CD2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Asimismo, el derecho de las audiencias ha sido desarrollado anteriormente por el Pleno de la Suprema Corte de Justicia de la Nación en la Acción de inconstitucionalidad 150/2017 y su acumulada 153/2017</w:t>
      </w:r>
      <w:r>
        <w:rPr>
          <w:rFonts w:ascii="Montserrat" w:eastAsia="Montserrat" w:hAnsi="Montserrat" w:cs="Montserrat"/>
          <w:color w:val="000000"/>
          <w:vertAlign w:val="superscript"/>
        </w:rPr>
        <w:footnoteReference w:id="8"/>
      </w:r>
      <w:r>
        <w:rPr>
          <w:rFonts w:ascii="Montserrat" w:eastAsia="Montserrat" w:hAnsi="Montserrat" w:cs="Montserrat"/>
          <w:color w:val="000000"/>
        </w:rPr>
        <w:t xml:space="preserve"> determinando que éstos se refieren a las prerrogativas que el público en general tiene frente a los comunicadores, periodistas y medios de comunicación para exigir una mejor calidad de sus contenidos. De tal manera, que este derecho colectivo no implica únicamente la difusión por sí misma de puntos de vista, informaciones, opiniones, relatos y noticias, libremente y sin interferencias que las distorsionen u obstaculicen, sino que el proceso </w:t>
      </w:r>
      <w:r>
        <w:rPr>
          <w:rFonts w:ascii="Montserrat" w:eastAsia="Montserrat" w:hAnsi="Montserrat" w:cs="Montserrat"/>
          <w:color w:val="000000"/>
        </w:rPr>
        <w:lastRenderedPageBreak/>
        <w:t>de comunicación sea acorde a una serie de estándares que abanderen la conciencia y respeto por su público destinatario.</w:t>
      </w:r>
    </w:p>
    <w:p w14:paraId="2E9913F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19F8B5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SEGUNDO.- </w:t>
      </w:r>
      <w:r>
        <w:rPr>
          <w:rFonts w:ascii="Montserrat" w:eastAsia="Montserrat" w:hAnsi="Montserrat" w:cs="Montserrat"/>
          <w:color w:val="000000"/>
        </w:rPr>
        <w:t>El enfoque transformador de la comunicación social que se busca con la creación del Organismo Auxiliar,</w:t>
      </w:r>
      <w:r>
        <w:rPr>
          <w:rFonts w:ascii="Montserrat" w:eastAsia="Montserrat" w:hAnsi="Montserrat" w:cs="Montserrat"/>
        </w:rPr>
        <w:t xml:space="preserve"> </w:t>
      </w:r>
      <w:r>
        <w:rPr>
          <w:rFonts w:ascii="Montserrat" w:eastAsia="Montserrat" w:hAnsi="Montserrat" w:cs="Montserrat"/>
          <w:color w:val="000000"/>
        </w:rPr>
        <w:t xml:space="preserve">promoverá la accesibilidad y pertinencia, incluyendo un lenguaje ciudadano y mecanismos que faciliten la interacción del binomio gobierno-ciudadanía en medios impresos, auditivos y digitales, con especial atención a la diversidad regional del Estado, con el fin de cubrir la demanda social de comunicar con oportunidad la oferta de servicios públicos, programas y medidas gubernamentales. </w:t>
      </w:r>
    </w:p>
    <w:p w14:paraId="20B0C985"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392FA90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TERCERO.- </w:t>
      </w:r>
      <w:r>
        <w:rPr>
          <w:rFonts w:ascii="Montserrat" w:eastAsia="Montserrat" w:hAnsi="Montserrat" w:cs="Montserrat"/>
          <w:color w:val="000000"/>
        </w:rPr>
        <w:t xml:space="preserve">En el compromiso con el adecuado ejercicio del recurso público, el ente que se crea cuenta con una Comisión Ejecutiva, como órgano de gobierno colegiado de coordinación para la toma de decisiones, la cual de manera </w:t>
      </w:r>
      <w:r>
        <w:rPr>
          <w:rFonts w:ascii="Montserrat" w:eastAsia="Montserrat" w:hAnsi="Montserrat" w:cs="Montserrat"/>
        </w:rPr>
        <w:t xml:space="preserve">estratégica incorpora como integrantes al mínimo necesario para su operación, evitando la burocratización en la toma de decisiones, priorizando la simplificación  y </w:t>
      </w:r>
      <w:r>
        <w:rPr>
          <w:rFonts w:ascii="Montserrat" w:eastAsia="Montserrat" w:hAnsi="Montserrat" w:cs="Montserrat"/>
          <w:color w:val="000000"/>
        </w:rPr>
        <w:t>optimiza</w:t>
      </w:r>
      <w:r>
        <w:rPr>
          <w:rFonts w:ascii="Montserrat" w:eastAsia="Montserrat" w:hAnsi="Montserrat" w:cs="Montserrat"/>
        </w:rPr>
        <w:t>ción en los</w:t>
      </w:r>
      <w:r>
        <w:rPr>
          <w:rFonts w:ascii="Montserrat" w:eastAsia="Montserrat" w:hAnsi="Montserrat" w:cs="Montserrat"/>
          <w:color w:val="000000"/>
        </w:rPr>
        <w:t xml:space="preserve"> procesos administrativos</w:t>
      </w:r>
      <w:r>
        <w:rPr>
          <w:rFonts w:ascii="Montserrat" w:eastAsia="Montserrat" w:hAnsi="Montserrat" w:cs="Montserrat"/>
        </w:rPr>
        <w:t>, sin que esto implique alejarse del marco normativo en materia de transparencia, rendición de cuentas y fiscalización, ya que como toda Entidad Paraestatal, contará con una Comisaría y un Órgano Interno de Control</w:t>
      </w:r>
      <w:r>
        <w:rPr>
          <w:rFonts w:ascii="Montserrat" w:eastAsia="Montserrat" w:hAnsi="Montserrat" w:cs="Montserrat"/>
          <w:color w:val="000000"/>
        </w:rPr>
        <w:t xml:space="preserve">, permitiendo que las decisiones estratégicas y económicas que se adopten </w:t>
      </w:r>
      <w:r>
        <w:rPr>
          <w:rFonts w:ascii="Montserrat" w:eastAsia="Montserrat" w:hAnsi="Montserrat" w:cs="Montserrat"/>
        </w:rPr>
        <w:t>sean en todo momento en</w:t>
      </w:r>
      <w:r>
        <w:rPr>
          <w:rFonts w:ascii="Montserrat" w:eastAsia="Montserrat" w:hAnsi="Montserrat" w:cs="Montserrat"/>
          <w:color w:val="000000"/>
        </w:rPr>
        <w:t xml:space="preserve"> apego a los principios de legalidad, eficiencia, eficacia y racionalidad del gasto de manera informada, responsable y orientada a la sostenibilidad financiera del organismo. Asimismo, el enfoque colegiado, además de reducir riesgos de discrecionalidad o uso inadecuado de los recursos, propiciará un entorno institucional que </w:t>
      </w:r>
      <w:r>
        <w:rPr>
          <w:rFonts w:ascii="Montserrat" w:eastAsia="Montserrat" w:hAnsi="Montserrat" w:cs="Montserrat"/>
        </w:rPr>
        <w:t>fortalezca</w:t>
      </w:r>
      <w:r>
        <w:rPr>
          <w:rFonts w:ascii="Montserrat" w:eastAsia="Montserrat" w:hAnsi="Montserrat" w:cs="Montserrat"/>
          <w:color w:val="000000"/>
        </w:rPr>
        <w:t xml:space="preserve"> la rendición de cuentas, al delimitar tramos de responsabilidad y documentar las decisiones adoptadas.</w:t>
      </w:r>
    </w:p>
    <w:p w14:paraId="7474C78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F17C9F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CUARTO.-  </w:t>
      </w:r>
      <w:r>
        <w:rPr>
          <w:rFonts w:ascii="Montserrat" w:eastAsia="Montserrat" w:hAnsi="Montserrat" w:cs="Montserrat"/>
          <w:color w:val="000000"/>
        </w:rPr>
        <w:t xml:space="preserve">La Comisión Ejecutiva estará integrada de conformidad con el presente Decreto, ya que, si bien la Ley de Entidades Paraestatales del Estado de Hidalgo establece la forma de integración de los órganos de gobierno de los Organismos descentralizados, no supone una observancia obligatoria para los que hayan de conformarse en los organismos auxiliares, o bien una integración análoga a estos, como si lo establece en el Capítulo V para los Fideicomisos Públicos, en el que </w:t>
      </w:r>
      <w:r>
        <w:rPr>
          <w:rFonts w:ascii="Montserrat" w:eastAsia="Montserrat" w:hAnsi="Montserrat" w:cs="Montserrat"/>
          <w:color w:val="000000"/>
        </w:rPr>
        <w:lastRenderedPageBreak/>
        <w:t>de manera expresa dispone que su organización será de manera análoga a los Organismos Descentralizados o Empresas de Participación Estatal Mayoritaria regulados en la misma Ley. Caso contrario, el Capítulo V Bis de los Organismos Auxiliares del Poder Ejecutivo, en su artículo 50 Quáter, dispone que el decreto de creación de los mismos deberá de contemplar entre otros, su integración y organización, lo que posibilita la libertad configurativa de los respectivos órganos de gobierno y la sujeción a las facultades y obligaciones conferidas para sus integrantes en el respectivo decreto de creación.</w:t>
      </w:r>
    </w:p>
    <w:p w14:paraId="0EAC7BB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A13445F"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 xml:space="preserve">DÉCIMO QUINTO.- </w:t>
      </w:r>
      <w:r>
        <w:rPr>
          <w:rFonts w:ascii="Montserrat" w:eastAsia="Montserrat" w:hAnsi="Montserrat" w:cs="Montserrat"/>
          <w:color w:val="000000"/>
        </w:rPr>
        <w:t xml:space="preserve">En el apartado Transitorio del presente Decreto se dispone la instalación de un Comité de Transición integrado por la Secretaría de Hacienda, la Oficialía Mayor, la Secretaría de la Contraloría y la Persona titular de la Oficina, quienes designarán a las unidades administrativas que participa en el ámbito de sus competencias en las actividades de transición, para que se coordinen con las </w:t>
      </w:r>
      <w:r>
        <w:rPr>
          <w:rFonts w:ascii="Montserrat" w:eastAsia="Montserrat" w:hAnsi="Montserrat" w:cs="Montserrat"/>
        </w:rPr>
        <w:t>Dependencias y Entidades que transferirán sus recursos en favor de la Oficina.</w:t>
      </w:r>
    </w:p>
    <w:p w14:paraId="2032B406"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543116E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Lo anterior, como una medida estratégica para la creación de una nueva entidad paraestatal, toda vez que, el Decreto que crea la Comisión Intersecretarial para la Rectoría del Poder Ejecutivo en las Entidades Paraestatales, publicado en fecha 03 de abril de 2018, en el </w:t>
      </w:r>
      <w:r>
        <w:rPr>
          <w:rFonts w:ascii="Montserrat" w:eastAsia="Montserrat" w:hAnsi="Montserrat" w:cs="Montserrat"/>
        </w:rPr>
        <w:t>Periódico Oficial del Estado de Hidalgo (</w:t>
      </w:r>
      <w:r>
        <w:rPr>
          <w:rFonts w:ascii="Montserrat" w:eastAsia="Montserrat" w:hAnsi="Montserrat" w:cs="Montserrat"/>
          <w:color w:val="000000"/>
        </w:rPr>
        <w:t>POEH), que facultaba a dicha Comisión para dirigir los procesos de creación, integración y desincorporación de las Entidades Paraestatales, entre otros; y a su vez, a la extinta</w:t>
      </w:r>
      <w:r>
        <w:rPr>
          <w:rFonts w:ascii="Montserrat" w:eastAsia="Montserrat" w:hAnsi="Montserrat" w:cs="Montserrat"/>
          <w:i/>
          <w:iCs/>
          <w:color w:val="000000"/>
        </w:rPr>
        <w:t xml:space="preserve"> </w:t>
      </w:r>
      <w:r>
        <w:rPr>
          <w:rFonts w:ascii="Montserrat" w:eastAsia="Montserrat" w:hAnsi="Montserrat" w:cs="Montserrat"/>
          <w:color w:val="000000"/>
        </w:rPr>
        <w:t>Secretaría Ejecutiva de la Política Pública Estatal para dirigirla; ha perdido su vigencia y por ende, aplicabilidad, ya que</w:t>
      </w:r>
      <w:r>
        <w:rPr>
          <w:rFonts w:ascii="Montserrat" w:eastAsia="Montserrat" w:hAnsi="Montserrat" w:cs="Montserrat"/>
        </w:rPr>
        <w:t xml:space="preserve">, </w:t>
      </w:r>
      <w:r>
        <w:rPr>
          <w:rFonts w:ascii="Montserrat" w:eastAsia="Montserrat" w:hAnsi="Montserrat" w:cs="Montserrat"/>
          <w:color w:val="000000"/>
        </w:rPr>
        <w:t xml:space="preserve">con la publicación del Decreto 503 </w:t>
      </w:r>
      <w:r>
        <w:rPr>
          <w:rFonts w:ascii="Montserrat" w:eastAsia="Montserrat" w:hAnsi="Montserrat" w:cs="Montserrat"/>
        </w:rPr>
        <w:t>de fecha 31 de marzo de 2023 en el POEH</w:t>
      </w:r>
      <w:r>
        <w:rPr>
          <w:rFonts w:ascii="Montserrat" w:eastAsia="Montserrat" w:hAnsi="Montserrat" w:cs="Montserrat"/>
          <w:color w:val="000000"/>
        </w:rPr>
        <w:t xml:space="preserve">, por </w:t>
      </w:r>
      <w:r>
        <w:rPr>
          <w:rFonts w:ascii="Montserrat" w:eastAsia="Montserrat" w:hAnsi="Montserrat" w:cs="Montserrat"/>
        </w:rPr>
        <w:t>e</w:t>
      </w:r>
      <w:r>
        <w:rPr>
          <w:rFonts w:ascii="Montserrat" w:eastAsia="Montserrat" w:hAnsi="Montserrat" w:cs="Montserrat"/>
          <w:color w:val="000000"/>
        </w:rPr>
        <w:t>l se cre</w:t>
      </w:r>
      <w:r>
        <w:rPr>
          <w:rFonts w:ascii="Montserrat" w:eastAsia="Montserrat" w:hAnsi="Montserrat" w:cs="Montserrat"/>
        </w:rPr>
        <w:t>ó</w:t>
      </w:r>
      <w:r>
        <w:rPr>
          <w:rFonts w:ascii="Montserrat" w:eastAsia="Montserrat" w:hAnsi="Montserrat" w:cs="Montserrat"/>
          <w:color w:val="000000"/>
        </w:rPr>
        <w:t xml:space="preserve"> la Ley Orgánica de la Administración Pública para el Estado de Hidalgo,</w:t>
      </w:r>
      <w:r>
        <w:rPr>
          <w:rFonts w:ascii="Montserrat" w:eastAsia="Montserrat" w:hAnsi="Montserrat" w:cs="Montserrat"/>
        </w:rPr>
        <w:t xml:space="preserve"> se extinguió la</w:t>
      </w:r>
      <w:r>
        <w:rPr>
          <w:rFonts w:ascii="Montserrat" w:eastAsia="Montserrat" w:hAnsi="Montserrat" w:cs="Montserrat"/>
          <w:color w:val="000000"/>
        </w:rPr>
        <w:t xml:space="preserve"> Secretaría Ejecutiva de la Política Pública Estatal y sus atribuciones, al no</w:t>
      </w:r>
      <w:r>
        <w:rPr>
          <w:rFonts w:ascii="Montserrat" w:eastAsia="Montserrat" w:hAnsi="Montserrat" w:cs="Montserrat"/>
        </w:rPr>
        <w:t xml:space="preserve"> ser</w:t>
      </w:r>
      <w:r>
        <w:rPr>
          <w:rFonts w:ascii="Montserrat" w:eastAsia="Montserrat" w:hAnsi="Montserrat" w:cs="Montserrat"/>
          <w:color w:val="000000"/>
        </w:rPr>
        <w:t xml:space="preserve"> transfer</w:t>
      </w:r>
      <w:r>
        <w:rPr>
          <w:rFonts w:ascii="Montserrat" w:eastAsia="Montserrat" w:hAnsi="Montserrat" w:cs="Montserrat"/>
        </w:rPr>
        <w:t xml:space="preserve">idas en favor de ningún otro ente, así mismo, se dispuso </w:t>
      </w:r>
      <w:r>
        <w:rPr>
          <w:rFonts w:ascii="Montserrat" w:eastAsia="Montserrat" w:hAnsi="Montserrat" w:cs="Montserrat"/>
          <w:color w:val="000000"/>
        </w:rPr>
        <w:t>la derogación de todas aquellas disposiciones que se opongan a</w:t>
      </w:r>
      <w:r>
        <w:rPr>
          <w:rFonts w:ascii="Montserrat" w:eastAsia="Montserrat" w:hAnsi="Montserrat" w:cs="Montserrat"/>
        </w:rPr>
        <w:t xml:space="preserve"> esta</w:t>
      </w:r>
      <w:r>
        <w:rPr>
          <w:rFonts w:ascii="Montserrat" w:eastAsia="Montserrat" w:hAnsi="Montserrat" w:cs="Montserrat"/>
          <w:color w:val="000000"/>
        </w:rPr>
        <w:t>.</w:t>
      </w:r>
    </w:p>
    <w:p w14:paraId="7A489C1E"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4E9A22EF"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 xml:space="preserve">DÉCIMO SEXTO.- </w:t>
      </w:r>
      <w:r>
        <w:rPr>
          <w:rFonts w:ascii="Montserrat" w:eastAsia="Montserrat" w:hAnsi="Montserrat" w:cs="Montserrat"/>
          <w:color w:val="000000"/>
        </w:rPr>
        <w:t>Es así que, la flexibilidad institucional prevista para la figura de los organismos auxiliares, representa una transformación de la administración pública paraestatal</w:t>
      </w:r>
      <w:r>
        <w:rPr>
          <w:rFonts w:ascii="Montserrat" w:eastAsia="Montserrat" w:hAnsi="Montserrat" w:cs="Montserrat"/>
        </w:rPr>
        <w:t xml:space="preserve">, al hacer más dinámicos los procesos administrativos, promoviendo la participación estratégica de exclusivamente los entes públicos relacionados con el </w:t>
      </w:r>
      <w:r>
        <w:rPr>
          <w:rFonts w:ascii="Montserrat" w:eastAsia="Montserrat" w:hAnsi="Montserrat" w:cs="Montserrat"/>
        </w:rPr>
        <w:lastRenderedPageBreak/>
        <w:t>objeto de creación del mismo y fortaleciendo la eficacia y eficiencia administrativa, siendo este, un hito de gerencia pública en el Estado de Hidalgo.</w:t>
      </w:r>
    </w:p>
    <w:p w14:paraId="0A3B045E"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15233FF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rPr>
        <w:t xml:space="preserve">DÉCIMO SÉPTIMO.- </w:t>
      </w:r>
      <w:r>
        <w:rPr>
          <w:rFonts w:ascii="Montserrat" w:eastAsia="Montserrat" w:hAnsi="Montserrat" w:cs="Montserrat"/>
        </w:rPr>
        <w:t>E</w:t>
      </w:r>
      <w:r>
        <w:rPr>
          <w:rFonts w:ascii="Montserrat" w:eastAsia="Montserrat" w:hAnsi="Montserrat" w:cs="Montserrat"/>
          <w:color w:val="000000"/>
        </w:rPr>
        <w:t>l presente decreto determina el alcance operativo, la coordinación, y la administración de recursos humanos, materiales y financieros de la Oficina, con el propósito de asegurar una transición ordenada de la Coordinación de Comunicación Gubernamental de la Secretaría de Gobierno del Estado de Hidalgo y las diversas áreas de comunicación social de las Dependencias y Entidades de la Administración Pública Estatal en favor de dicha Oficina.</w:t>
      </w:r>
    </w:p>
    <w:p w14:paraId="045910CB"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7E5E21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DÉCIMO </w:t>
      </w:r>
      <w:r>
        <w:rPr>
          <w:rFonts w:ascii="Montserrat" w:eastAsia="Montserrat" w:hAnsi="Montserrat" w:cs="Montserrat"/>
          <w:b/>
          <w:bCs/>
        </w:rPr>
        <w:t>OCTAV</w:t>
      </w:r>
      <w:r>
        <w:rPr>
          <w:rFonts w:ascii="Montserrat" w:eastAsia="Montserrat" w:hAnsi="Montserrat" w:cs="Montserrat"/>
          <w:b/>
          <w:bCs/>
          <w:color w:val="000000"/>
        </w:rPr>
        <w:t xml:space="preserve">O.- </w:t>
      </w:r>
      <w:r>
        <w:rPr>
          <w:rFonts w:ascii="Montserrat" w:eastAsia="Montserrat" w:hAnsi="Montserrat" w:cs="Montserrat"/>
        </w:rPr>
        <w:t>De conformidad con lo dispuesto en el artículo 71, fracción XL de la Constitución Política del Estado de Hidalgo, que faculta a la Persona Titular del Poder Ejecutivo del Estado de Hidalgo a</w:t>
      </w:r>
      <w:r>
        <w:rPr>
          <w:rFonts w:ascii="Montserrat" w:eastAsia="Montserrat" w:hAnsi="Montserrat" w:cs="Montserrat"/>
          <w:i/>
          <w:iCs/>
        </w:rPr>
        <w:t xml:space="preserve"> Mantener a la Administración Pública en constante superación, adecuándola a las necesidades técnicas y humanas de la Entidad, </w:t>
      </w:r>
      <w:r>
        <w:rPr>
          <w:rFonts w:ascii="Montserrat" w:eastAsia="Montserrat" w:hAnsi="Montserrat" w:cs="Montserrat"/>
        </w:rPr>
        <w:t xml:space="preserve">y a fin de </w:t>
      </w:r>
      <w:r>
        <w:rPr>
          <w:rFonts w:ascii="Montserrat" w:eastAsia="Montserrat" w:hAnsi="Montserrat" w:cs="Montserrat"/>
          <w:color w:val="000000"/>
        </w:rPr>
        <w:t>fortalecer</w:t>
      </w:r>
      <w:r>
        <w:rPr>
          <w:rFonts w:ascii="Montserrat" w:eastAsia="Montserrat" w:hAnsi="Montserrat" w:cs="Montserrat"/>
        </w:rPr>
        <w:t xml:space="preserve"> la estructura</w:t>
      </w:r>
      <w:r>
        <w:rPr>
          <w:rFonts w:ascii="Montserrat" w:eastAsia="Montserrat" w:hAnsi="Montserrat" w:cs="Montserrat"/>
          <w:color w:val="000000"/>
        </w:rPr>
        <w:t xml:space="preserve"> institucional del Gobierno del Estado, y por resultar de interés público, </w:t>
      </w:r>
      <w:r>
        <w:rPr>
          <w:rFonts w:ascii="Montserrat" w:eastAsia="Montserrat" w:hAnsi="Montserrat" w:cs="Montserrat"/>
        </w:rPr>
        <w:t xml:space="preserve">se </w:t>
      </w:r>
      <w:r>
        <w:rPr>
          <w:rFonts w:ascii="Montserrat" w:eastAsia="Montserrat" w:hAnsi="Montserrat" w:cs="Montserrat"/>
          <w:color w:val="000000"/>
        </w:rPr>
        <w:t xml:space="preserve">crear la </w:t>
      </w:r>
      <w:r>
        <w:rPr>
          <w:rFonts w:ascii="Montserrat" w:eastAsia="Montserrat" w:hAnsi="Montserrat" w:cs="Montserrat"/>
          <w:b/>
          <w:bCs/>
          <w:color w:val="000000"/>
        </w:rPr>
        <w:t>Oficina de Comunicación Social y Agenda Digital del Gobierno del Estado de Hidalgo</w:t>
      </w:r>
      <w:r>
        <w:rPr>
          <w:rFonts w:ascii="Montserrat" w:eastAsia="Montserrat" w:hAnsi="Montserrat" w:cs="Montserrat"/>
          <w:color w:val="000000"/>
        </w:rPr>
        <w:t>, como organismo auxiliar del Poder Ejecutivo, dotándola de atribuciones técnicas para definir y conducir la política de comunicación social de la Administración Pública Estatal, administrar la Estrategia y Programa Anual en la materia y asegurar que la difusión institucional se realice con estándares de profesionalismo, integridad y rendición de cuentas, conforme al marco normativo aplicable y a los objetivos del Plan Estatal de Desarrollo 2022-2028</w:t>
      </w:r>
      <w:r>
        <w:rPr>
          <w:rFonts w:ascii="Montserrat" w:eastAsia="Montserrat" w:hAnsi="Montserrat" w:cs="Montserrat"/>
          <w:color w:val="000000"/>
          <w:vertAlign w:val="superscript"/>
        </w:rPr>
        <w:footnoteReference w:id="9"/>
      </w:r>
      <w:r>
        <w:rPr>
          <w:rFonts w:ascii="Montserrat" w:eastAsia="Montserrat" w:hAnsi="Montserrat" w:cs="Montserrat"/>
          <w:color w:val="000000"/>
        </w:rPr>
        <w:t xml:space="preserve">. Con ello, la Oficina se convierte en un referente institucional de las nuevas prácticas administrativas que procurará el mejoramiento de la relación con los medios de comunicación, el compromiso en la calidad de la información para combatir la desinformación en entornos híbridos de comunicación, la seguridad y claridad en los criterios de contratación de bienes, productos y servicios, así como el ejercicio más amplio de los derechos al acceso a la información, la libertad de expresión y el derecho de las audiencias. </w:t>
      </w:r>
    </w:p>
    <w:p w14:paraId="7920260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15F12C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Por lo antes expuesto, tengo a bien expedir el siguiente: </w:t>
      </w:r>
    </w:p>
    <w:p w14:paraId="175F9C6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49FF1166"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DECRETO</w:t>
      </w:r>
    </w:p>
    <w:p w14:paraId="594B5FED"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POR EL QUE SE CREA LA OFICINA DE COMUNICACIÓN SOCIAL Y AGENDA DIGITAL DEL GOBIERNO DEL ESTADO DE HIDALGO.</w:t>
      </w:r>
    </w:p>
    <w:p w14:paraId="3BABFA30"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4FA9DD47"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I</w:t>
      </w:r>
    </w:p>
    <w:p w14:paraId="429ABE77"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 LA DENOMINACIÓN, NATURALEZA JURÍDICA, PRINCIPIOS,</w:t>
      </w:r>
    </w:p>
    <w:p w14:paraId="4589B49F"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OBJETO Y ATRIBUCIONES</w:t>
      </w:r>
    </w:p>
    <w:p w14:paraId="4EE305FC"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66986A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1.-</w:t>
      </w:r>
      <w:r>
        <w:rPr>
          <w:rFonts w:ascii="Montserrat" w:eastAsia="Montserrat" w:hAnsi="Montserrat" w:cs="Montserrat"/>
          <w:color w:val="000000"/>
        </w:rPr>
        <w:t xml:space="preserve"> Se crea la Oficina de Comunicación Social y Agenda Digital del Gobierno del Estado de Hidalgo, con personalidad jurídica, patrimonio propio, autonomía administrativa, presupuestal, técnica, de gestión, de operación y de ejecución para el adecuado desarrollo de sus atribuciones.</w:t>
      </w:r>
    </w:p>
    <w:p w14:paraId="495FF3BC"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116545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Artículo 2.- </w:t>
      </w:r>
      <w:r>
        <w:rPr>
          <w:rFonts w:ascii="Montserrat" w:eastAsia="Montserrat" w:hAnsi="Montserrat" w:cs="Montserrat"/>
          <w:color w:val="000000"/>
        </w:rPr>
        <w:t>La Oficina de Comunicación Social y Agenda Digital del Gobierno del Estado de Hidalgo, en el ejercicio de sus atribuciones se regirá por los principios de eficacia, eficiencia, honestidad, honradez, racionalidad, ética, legalidad, transparencia, rendición de cuentas, inclusión, igualdad y equidad.</w:t>
      </w:r>
    </w:p>
    <w:p w14:paraId="50ADFCF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DCEA9D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w:t>
      </w:r>
      <w:r>
        <w:rPr>
          <w:rFonts w:ascii="Montserrat" w:eastAsia="Montserrat" w:hAnsi="Montserrat" w:cs="Montserrat"/>
          <w:color w:val="000000"/>
        </w:rPr>
        <w:t xml:space="preserve"> La Oficina de Comunicación Social y Agenda Digital del Gobierno del Estado de Hidalgo, es la instancia especializada del Poder Ejecutivo del Estado, encargada de coordinar y ejercer la política de comunicación social que en el ejercicio de sus funciones corresponda efectuar a la Persona Titular del Poder Ejecutivo del Estado, en términos del artículo 10 de la Ley Orgánica de la Administración Pública para el Estado de Hidalgo, así como de las Dependencias y Entidades; y tendrá su domicilio en el municipio de Pachuca de Soto, Estado de Hidalgo. </w:t>
      </w:r>
    </w:p>
    <w:p w14:paraId="3C57343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87AECE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Oficina contará con un estatuto orgánico, manuales de organización y procedimientos necesarios para su operatividad y administración.</w:t>
      </w:r>
    </w:p>
    <w:p w14:paraId="1EDF72B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D3FFE9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4.-</w:t>
      </w:r>
      <w:r>
        <w:rPr>
          <w:rFonts w:ascii="Montserrat" w:eastAsia="Montserrat" w:hAnsi="Montserrat" w:cs="Montserrat"/>
          <w:color w:val="000000"/>
        </w:rPr>
        <w:t xml:space="preserve"> Para los efectos del presente Decreto, se entenderá por: </w:t>
      </w:r>
    </w:p>
    <w:p w14:paraId="1B16BE3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28C62C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I.- Comisión Ejecutiva:</w:t>
      </w:r>
      <w:r>
        <w:rPr>
          <w:rFonts w:ascii="Montserrat" w:eastAsia="Montserrat" w:hAnsi="Montserrat" w:cs="Montserrat"/>
          <w:color w:val="000000"/>
        </w:rPr>
        <w:t xml:space="preserve"> Órgano de </w:t>
      </w:r>
      <w:r>
        <w:rPr>
          <w:rFonts w:ascii="Montserrat" w:eastAsia="Montserrat" w:hAnsi="Montserrat" w:cs="Montserrat"/>
        </w:rPr>
        <w:t>gobierno</w:t>
      </w:r>
      <w:r>
        <w:rPr>
          <w:rFonts w:ascii="Montserrat" w:eastAsia="Montserrat" w:hAnsi="Montserrat" w:cs="Montserrat"/>
          <w:color w:val="000000"/>
        </w:rPr>
        <w:t xml:space="preserve"> colegiado y de coordinación estratégica del organismo;</w:t>
      </w:r>
    </w:p>
    <w:p w14:paraId="6EB55BF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E968C2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w:t>
      </w:r>
      <w:r>
        <w:rPr>
          <w:rFonts w:ascii="Montserrat" w:eastAsia="Montserrat" w:hAnsi="Montserrat" w:cs="Montserrat"/>
          <w:color w:val="000000"/>
        </w:rPr>
        <w:t xml:space="preserve"> </w:t>
      </w:r>
      <w:r>
        <w:rPr>
          <w:rFonts w:ascii="Montserrat" w:eastAsia="Montserrat" w:hAnsi="Montserrat" w:cs="Montserrat"/>
          <w:b/>
          <w:bCs/>
          <w:color w:val="000000"/>
        </w:rPr>
        <w:t xml:space="preserve">Entidades: </w:t>
      </w:r>
      <w:r>
        <w:rPr>
          <w:rFonts w:ascii="Montserrat" w:eastAsia="Montserrat" w:hAnsi="Montserrat" w:cs="Montserrat"/>
          <w:color w:val="000000"/>
        </w:rPr>
        <w:t>Las Entidades Paraestatales de la Administración Pública Estatal;</w:t>
      </w:r>
    </w:p>
    <w:p w14:paraId="308C1B53"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rPr>
      </w:pPr>
    </w:p>
    <w:p w14:paraId="0A01007E"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III.- Estatuto Orgánico:</w:t>
      </w:r>
      <w:r>
        <w:rPr>
          <w:rFonts w:ascii="Montserrat" w:eastAsia="Montserrat" w:hAnsi="Montserrat" w:cs="Montserrat"/>
          <w:color w:val="000000"/>
        </w:rPr>
        <w:t xml:space="preserve"> Documento aprobado por la Comisión Ejecutiva con el objeto de establecer y regular la estructura orgánica y funcional del organismo</w:t>
      </w:r>
      <w:r>
        <w:rPr>
          <w:rFonts w:ascii="Montserrat" w:eastAsia="Montserrat" w:hAnsi="Montserrat" w:cs="Montserrat"/>
        </w:rPr>
        <w:t>.</w:t>
      </w:r>
    </w:p>
    <w:p w14:paraId="637CA43C"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3FB5700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IV.-</w:t>
      </w:r>
      <w:r>
        <w:rPr>
          <w:rFonts w:ascii="Montserrat" w:eastAsia="Montserrat" w:hAnsi="Montserrat" w:cs="Montserrat"/>
          <w:color w:val="000000"/>
        </w:rPr>
        <w:t xml:space="preserve"> </w:t>
      </w:r>
      <w:r>
        <w:rPr>
          <w:rFonts w:ascii="Montserrat" w:eastAsia="Montserrat" w:hAnsi="Montserrat" w:cs="Montserrat"/>
          <w:b/>
          <w:bCs/>
          <w:color w:val="000000"/>
        </w:rPr>
        <w:t>Estrategia</w:t>
      </w:r>
      <w:r>
        <w:rPr>
          <w:rFonts w:ascii="Montserrat" w:eastAsia="Montserrat" w:hAnsi="Montserrat" w:cs="Montserrat"/>
          <w:color w:val="000000"/>
        </w:rPr>
        <w:t>: Estrategia Anual de Comunicación Social del Gobierno del Estado de Hidalgo;</w:t>
      </w:r>
    </w:p>
    <w:p w14:paraId="2E98B64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3394CE6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V.- Dependencias: </w:t>
      </w:r>
      <w:r>
        <w:rPr>
          <w:rFonts w:ascii="Montserrat" w:eastAsia="Montserrat" w:hAnsi="Montserrat" w:cs="Montserrat"/>
          <w:color w:val="000000"/>
        </w:rPr>
        <w:t>Las Dependencias de la Administración Pública Centralizada del Estado de Hidalgo;</w:t>
      </w:r>
    </w:p>
    <w:p w14:paraId="6EBF29BF"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36B1668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w:t>
      </w:r>
      <w:r>
        <w:rPr>
          <w:rFonts w:ascii="Montserrat" w:eastAsia="Montserrat" w:hAnsi="Montserrat" w:cs="Montserrat"/>
          <w:color w:val="000000"/>
        </w:rPr>
        <w:t xml:space="preserve"> </w:t>
      </w:r>
      <w:r>
        <w:rPr>
          <w:rFonts w:ascii="Montserrat" w:eastAsia="Montserrat" w:hAnsi="Montserrat" w:cs="Montserrat"/>
          <w:b/>
          <w:bCs/>
          <w:color w:val="000000"/>
        </w:rPr>
        <w:t>Ley:</w:t>
      </w:r>
      <w:r>
        <w:rPr>
          <w:rFonts w:ascii="Montserrat" w:eastAsia="Montserrat" w:hAnsi="Montserrat" w:cs="Montserrat"/>
          <w:color w:val="000000"/>
        </w:rPr>
        <w:t xml:space="preserve"> Ley de Entidades Paraestatales del Estado de Hidalgo;</w:t>
      </w:r>
    </w:p>
    <w:p w14:paraId="4EB7BA89"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797C0404"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 Oficina:</w:t>
      </w:r>
      <w:r>
        <w:rPr>
          <w:rFonts w:ascii="Montserrat" w:eastAsia="Montserrat" w:hAnsi="Montserrat" w:cs="Montserrat"/>
          <w:color w:val="000000"/>
        </w:rPr>
        <w:t xml:space="preserve"> La Oficina de Comunicación Social y Agenda Digital del Gobierno del Estado de Hidalgo;</w:t>
      </w:r>
    </w:p>
    <w:p w14:paraId="25B2FD06"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EA1947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VIII.- Persona titular:</w:t>
      </w:r>
      <w:r>
        <w:rPr>
          <w:rFonts w:ascii="Montserrat" w:eastAsia="Montserrat" w:hAnsi="Montserrat" w:cs="Montserrat"/>
          <w:color w:val="000000"/>
        </w:rPr>
        <w:t xml:space="preserve"> La Persona titular de la Oficina de Comunicación Social y Agenda Digital del Gobierno del Estado de Hidalgo;</w:t>
      </w:r>
    </w:p>
    <w:p w14:paraId="77CA59EC"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28E89CC2"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IX.-</w:t>
      </w:r>
      <w:r>
        <w:rPr>
          <w:rFonts w:ascii="Montserrat" w:eastAsia="Montserrat" w:hAnsi="Montserrat" w:cs="Montserrat"/>
          <w:color w:val="000000"/>
        </w:rPr>
        <w:t xml:space="preserve"> </w:t>
      </w:r>
      <w:r>
        <w:rPr>
          <w:rFonts w:ascii="Montserrat" w:eastAsia="Montserrat" w:hAnsi="Montserrat" w:cs="Montserrat"/>
          <w:b/>
          <w:bCs/>
          <w:color w:val="000000"/>
        </w:rPr>
        <w:t>Programa Anual</w:t>
      </w:r>
      <w:r>
        <w:rPr>
          <w:rFonts w:ascii="Montserrat" w:eastAsia="Montserrat" w:hAnsi="Montserrat" w:cs="Montserrat"/>
          <w:color w:val="000000"/>
        </w:rPr>
        <w:t>:</w:t>
      </w:r>
      <w:r>
        <w:rPr>
          <w:rFonts w:ascii="Montserrat" w:eastAsia="Montserrat" w:hAnsi="Montserrat" w:cs="Montserrat"/>
          <w:b/>
          <w:bCs/>
          <w:color w:val="000000"/>
        </w:rPr>
        <w:t xml:space="preserve"> </w:t>
      </w:r>
      <w:r>
        <w:rPr>
          <w:rFonts w:ascii="Montserrat" w:eastAsia="Montserrat" w:hAnsi="Montserrat" w:cs="Montserrat"/>
          <w:color w:val="000000"/>
        </w:rPr>
        <w:t>Programa Anual de Comunicación Social del Gobierno del Estado de Hidalgo, y</w:t>
      </w:r>
    </w:p>
    <w:p w14:paraId="7ED29936"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704CAB8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w:t>
      </w:r>
      <w:r>
        <w:rPr>
          <w:rFonts w:ascii="Montserrat" w:eastAsia="Montserrat" w:hAnsi="Montserrat" w:cs="Montserrat"/>
          <w:color w:val="000000"/>
        </w:rPr>
        <w:t xml:space="preserve"> </w:t>
      </w:r>
      <w:r>
        <w:rPr>
          <w:rFonts w:ascii="Montserrat" w:eastAsia="Montserrat" w:hAnsi="Montserrat" w:cs="Montserrat"/>
          <w:b/>
          <w:bCs/>
          <w:color w:val="000000"/>
        </w:rPr>
        <w:t>Reglamento:</w:t>
      </w:r>
      <w:r>
        <w:rPr>
          <w:rFonts w:ascii="Montserrat" w:eastAsia="Montserrat" w:hAnsi="Montserrat" w:cs="Montserrat"/>
          <w:color w:val="000000"/>
        </w:rPr>
        <w:t xml:space="preserve"> Reglamento de la Ley de Entidades Paraestatales del Estado de Hidalgo.</w:t>
      </w:r>
    </w:p>
    <w:p w14:paraId="485DE84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5A5FF6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5.-</w:t>
      </w:r>
      <w:r>
        <w:rPr>
          <w:rFonts w:ascii="Montserrat" w:eastAsia="Montserrat" w:hAnsi="Montserrat" w:cs="Montserrat"/>
          <w:color w:val="000000"/>
        </w:rPr>
        <w:t xml:space="preserve"> La Oficina tendrá por objeto:</w:t>
      </w:r>
    </w:p>
    <w:p w14:paraId="5C450BE8"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FE6A12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w:t>
      </w:r>
      <w:r>
        <w:rPr>
          <w:rFonts w:ascii="Montserrat" w:eastAsia="Montserrat" w:hAnsi="Montserrat" w:cs="Montserrat"/>
          <w:color w:val="000000"/>
        </w:rPr>
        <w:t xml:space="preserve"> Ejercer la rectoría de la comunicación social de la Administración Pública Estatal, definiendo y dirigiendo las políticas en la materia, de conformidad con los objetivos, </w:t>
      </w:r>
      <w:r>
        <w:rPr>
          <w:rFonts w:ascii="Montserrat" w:eastAsia="Montserrat" w:hAnsi="Montserrat" w:cs="Montserrat"/>
          <w:color w:val="000000"/>
        </w:rPr>
        <w:lastRenderedPageBreak/>
        <w:t>metas institucionales, planes y estrategias que determine la Persona Titular del Poder Ejecutivo del Estado de Hidalgo;</w:t>
      </w:r>
    </w:p>
    <w:p w14:paraId="2DC1B8F4"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BE1234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w:t>
      </w:r>
      <w:r>
        <w:rPr>
          <w:rFonts w:ascii="Montserrat" w:eastAsia="Montserrat" w:hAnsi="Montserrat" w:cs="Montserrat"/>
          <w:color w:val="000000"/>
        </w:rPr>
        <w:t xml:space="preserve"> Difundir los trámites y servicios, los programas de carácter social y las acciones que el Gobierno del Estado ofrece y ejecuta en favor de la población;</w:t>
      </w:r>
    </w:p>
    <w:p w14:paraId="0714702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61F7C1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III.-</w:t>
      </w:r>
      <w:r>
        <w:rPr>
          <w:rFonts w:ascii="Montserrat" w:eastAsia="Montserrat" w:hAnsi="Montserrat" w:cs="Montserrat"/>
          <w:color w:val="000000"/>
        </w:rPr>
        <w:t xml:space="preserve"> Contratar espacios publicitarios, servicios, productos y bienes con personas físicas o morales que sean necesarios para el ejercicio de las atribuciones descritas en el presente Decreto y demás normatividad en la materia, de conformidad con la Ley de Adquisiciones, Arrendamientos y Servicios del Sector Público del Estado de Hidalgo;</w:t>
      </w:r>
    </w:p>
    <w:p w14:paraId="70E80B64"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1109EC6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IV.- </w:t>
      </w:r>
      <w:r>
        <w:rPr>
          <w:rFonts w:ascii="Montserrat" w:eastAsia="Montserrat" w:hAnsi="Montserrat" w:cs="Montserrat"/>
          <w:color w:val="000000"/>
        </w:rPr>
        <w:t xml:space="preserve">Dirigir la comunicación social que en el ejercicio de sus atribuciones corresponda efectuar a la Persona Titular del Poder Ejecutivo del Estado, así como a las Dependencias y Entidades; </w:t>
      </w:r>
    </w:p>
    <w:p w14:paraId="44BEBC4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449C49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w:t>
      </w:r>
      <w:r>
        <w:rPr>
          <w:rFonts w:ascii="Montserrat" w:eastAsia="Montserrat" w:hAnsi="Montserrat" w:cs="Montserrat"/>
          <w:color w:val="000000"/>
        </w:rPr>
        <w:t xml:space="preserve"> Mantener un vínculo permanente con los medios y órganos de comunicación social de los otros poderes del Estado de Hidalgo, de las entidades federativas y de la Federación; así como con los medios de comunicación de los sectores social y privado;</w:t>
      </w:r>
    </w:p>
    <w:p w14:paraId="7D08862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B10C06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w:t>
      </w:r>
      <w:r>
        <w:rPr>
          <w:rFonts w:ascii="Montserrat" w:eastAsia="Montserrat" w:hAnsi="Montserrat" w:cs="Montserrat"/>
          <w:color w:val="000000"/>
        </w:rPr>
        <w:t xml:space="preserve"> Definir y elaborar la Estrategia y el Programa Anual, y</w:t>
      </w:r>
    </w:p>
    <w:p w14:paraId="5CB1BE54"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9DF7BF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w:t>
      </w:r>
      <w:r>
        <w:rPr>
          <w:rFonts w:ascii="Montserrat" w:eastAsia="Montserrat" w:hAnsi="Montserrat" w:cs="Montserrat"/>
          <w:color w:val="000000"/>
        </w:rPr>
        <w:t xml:space="preserve"> Asignar personal que fungirá como enlace de la Oficina con las Dependencias y Entidades, mismo que dependerá jerárquica y funcionalmente de esta. </w:t>
      </w:r>
    </w:p>
    <w:p w14:paraId="7DA3E90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42FAF2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6.-</w:t>
      </w:r>
      <w:r>
        <w:rPr>
          <w:rFonts w:ascii="Montserrat" w:eastAsia="Montserrat" w:hAnsi="Montserrat" w:cs="Montserrat"/>
          <w:color w:val="000000"/>
        </w:rPr>
        <w:t xml:space="preserve"> Para el cumplimiento de su objeto, la Oficina tendrá las siguientes atribuciones: </w:t>
      </w:r>
    </w:p>
    <w:p w14:paraId="045E229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bookmarkStart w:id="0" w:name="_heading=h.2r5qqikj8stv" w:colFirst="0" w:colLast="0"/>
      <w:bookmarkEnd w:id="0"/>
    </w:p>
    <w:p w14:paraId="2A61A4A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w:t>
      </w:r>
      <w:r>
        <w:rPr>
          <w:rFonts w:ascii="Montserrat" w:eastAsia="Montserrat" w:hAnsi="Montserrat" w:cs="Montserrat"/>
          <w:color w:val="000000"/>
        </w:rPr>
        <w:t xml:space="preserve"> Formular, regular y dirigir la política de comunicación social del Gobierno del Estado, así como, aprobar la Estrategia y el Programa Anual, y coordinar las relaciones con los medios de comunicación;</w:t>
      </w:r>
    </w:p>
    <w:p w14:paraId="7EF6F53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32AD2B7"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II.- </w:t>
      </w:r>
      <w:r>
        <w:rPr>
          <w:rFonts w:ascii="Montserrat" w:eastAsia="Montserrat" w:hAnsi="Montserrat" w:cs="Montserrat"/>
          <w:color w:val="000000"/>
        </w:rPr>
        <w:t xml:space="preserve">Implementar planes y estrategias que permitan una comunicación social directa, transparente, clara, oportuna y eficiente, a través de los medios de difusión existentes </w:t>
      </w:r>
      <w:r>
        <w:rPr>
          <w:rFonts w:ascii="Montserrat" w:eastAsia="Montserrat" w:hAnsi="Montserrat" w:cs="Montserrat"/>
          <w:color w:val="000000"/>
        </w:rPr>
        <w:lastRenderedPageBreak/>
        <w:t>en el ámbito comunitario, local, regional, nacional e internacional para hacer del conocimiento a la población los trámites y servicios que se ofrecen, los programas sociales implementados y las acciones del Gobierno del Estado;</w:t>
      </w:r>
    </w:p>
    <w:p w14:paraId="7CE2A11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D4B4E7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III.-</w:t>
      </w:r>
      <w:r>
        <w:rPr>
          <w:rFonts w:ascii="Montserrat" w:eastAsia="Montserrat" w:hAnsi="Montserrat" w:cs="Montserrat"/>
          <w:color w:val="000000"/>
        </w:rPr>
        <w:t xml:space="preserve"> Implementar estudios de opinión pública que permitan conocer el efecto de las acciones que realiza el Gobierno del Estado, las Dependencias y Entidades;</w:t>
      </w:r>
    </w:p>
    <w:p w14:paraId="6D0F0EE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5BC0A5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IV.-</w:t>
      </w:r>
      <w:r>
        <w:rPr>
          <w:rFonts w:ascii="Montserrat" w:eastAsia="Montserrat" w:hAnsi="Montserrat" w:cs="Montserrat"/>
          <w:color w:val="000000"/>
        </w:rPr>
        <w:t xml:space="preserve"> Difundir de manera oportuna a los medios de comunicación la información oficial sobre el quehacer del Gobierno del Estado;</w:t>
      </w:r>
    </w:p>
    <w:p w14:paraId="49E6663B"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26ECB42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w:t>
      </w:r>
      <w:r>
        <w:rPr>
          <w:rFonts w:ascii="Montserrat" w:eastAsia="Montserrat" w:hAnsi="Montserrat" w:cs="Montserrat"/>
          <w:color w:val="000000"/>
        </w:rPr>
        <w:t xml:space="preserve"> Conformar un sistema integral de comunicación social, a través de la participación informativa de medios de comunicación públicos y privados, para difundir información institucional de interés público sobre acciones y resultados del Gobierno del Estado;</w:t>
      </w:r>
    </w:p>
    <w:p w14:paraId="61C9453D"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172310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w:t>
      </w:r>
      <w:r>
        <w:rPr>
          <w:rFonts w:ascii="Montserrat" w:eastAsia="Montserrat" w:hAnsi="Montserrat" w:cs="Montserrat"/>
          <w:color w:val="000000"/>
        </w:rPr>
        <w:t xml:space="preserve"> Administrar y homologar la información en materia de comunicación social de las Dependencias y Entidades para la difusión de los servicios y programas que ofrecen; </w:t>
      </w:r>
    </w:p>
    <w:p w14:paraId="14CF49F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F551E3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w:t>
      </w:r>
      <w:r>
        <w:rPr>
          <w:rFonts w:ascii="Montserrat" w:eastAsia="Montserrat" w:hAnsi="Montserrat" w:cs="Montserrat"/>
          <w:color w:val="000000"/>
        </w:rPr>
        <w:t xml:space="preserve"> Validar conforme a lineamientos, los boletines, comunicados, mensajes, publicidad, propaganda, publicaciones, informes y en general toda información que se busque difundir por parte de las Dependencias y Entidades;</w:t>
      </w:r>
    </w:p>
    <w:p w14:paraId="2F75CE2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572BB6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VIII.-</w:t>
      </w:r>
      <w:r>
        <w:rPr>
          <w:rFonts w:ascii="Montserrat" w:eastAsia="Montserrat" w:hAnsi="Montserrat" w:cs="Montserrat"/>
          <w:color w:val="000000"/>
        </w:rPr>
        <w:t xml:space="preserve"> Suscribir todos aquellos instrumentos jurídicos en materia de comunicación social que resulten necesarios para el cumplimiento del objeto y las atribuciones concedidas en favor de la Oficina, de conformidad con la normatividad aplicable;</w:t>
      </w:r>
    </w:p>
    <w:p w14:paraId="2D8C6DA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F58916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IX.-</w:t>
      </w:r>
      <w:r>
        <w:rPr>
          <w:rFonts w:ascii="Montserrat" w:eastAsia="Montserrat" w:hAnsi="Montserrat" w:cs="Montserrat"/>
          <w:color w:val="000000"/>
        </w:rPr>
        <w:t xml:space="preserve"> Mejorar de manera continua los criterios de calidad, contenido, producción, difusión y evaluación de la comunicación social de la Administración Pública Estatal; así como, implementar y adaptar nuevas estrategias, métodos, mecanismos y medios de difusión, atendiendo las circunstancias, necesidades y condiciones de tiempo, modo y lugar existentes;</w:t>
      </w:r>
    </w:p>
    <w:p w14:paraId="03D05EBE"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6BCF459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X.-</w:t>
      </w:r>
      <w:r>
        <w:rPr>
          <w:rFonts w:ascii="Montserrat" w:eastAsia="Montserrat" w:hAnsi="Montserrat" w:cs="Montserrat"/>
          <w:color w:val="000000"/>
        </w:rPr>
        <w:t xml:space="preserve"> Administrar los tiempos comerciales que necesiten los entes públicos con los medios de comunicación para la difusión de campañas de comunicación social;</w:t>
      </w:r>
    </w:p>
    <w:p w14:paraId="09AE606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1B5AE5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w:t>
      </w:r>
      <w:r>
        <w:rPr>
          <w:rFonts w:ascii="Montserrat" w:eastAsia="Montserrat" w:hAnsi="Montserrat" w:cs="Montserrat"/>
          <w:color w:val="000000"/>
        </w:rPr>
        <w:t xml:space="preserve"> Dar cumplimiento a las disposiciones legales, normativas y administrativas del orden federal y estatal en materia de manejo de recursos públicos aprobados para su operación, observando los principios de eficiencia, eficacia, economía, transparencia, racionalidad y honradez;</w:t>
      </w:r>
    </w:p>
    <w:p w14:paraId="31EDB4F8"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744498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XII.-</w:t>
      </w:r>
      <w:r>
        <w:rPr>
          <w:rFonts w:ascii="Montserrat" w:eastAsia="Montserrat" w:hAnsi="Montserrat" w:cs="Montserrat"/>
          <w:color w:val="000000"/>
        </w:rPr>
        <w:t xml:space="preserve"> Prestar asistencia técnica y capacitación, y en su caso, emitir opiniones en materia de comunicación social cuando se le requiera; </w:t>
      </w:r>
    </w:p>
    <w:p w14:paraId="61C5190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15D233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XIII.-</w:t>
      </w:r>
      <w:r>
        <w:rPr>
          <w:rFonts w:ascii="Montserrat" w:eastAsia="Montserrat" w:hAnsi="Montserrat" w:cs="Montserrat"/>
          <w:color w:val="000000"/>
        </w:rPr>
        <w:t xml:space="preserve"> Establecer la coordinación necesaria con las personas titulares de las Dependencias y Entidades con el propósito de unificar criterios estratégicos y acciones en materia de comunicación social;</w:t>
      </w:r>
    </w:p>
    <w:p w14:paraId="4D1CC56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3CCF04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XIV.-</w:t>
      </w:r>
      <w:r>
        <w:rPr>
          <w:rFonts w:ascii="Montserrat" w:eastAsia="Montserrat" w:hAnsi="Montserrat" w:cs="Montserrat"/>
          <w:color w:val="000000"/>
        </w:rPr>
        <w:t xml:space="preserve"> Planear, integrar y dirigir la Estrategia de conformidad con el presupuesto aprobado para el ejercicio fiscal correspondiente;</w:t>
      </w:r>
    </w:p>
    <w:p w14:paraId="4829DB88"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8D7DC2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w:t>
      </w:r>
      <w:r>
        <w:rPr>
          <w:rFonts w:ascii="Montserrat" w:eastAsia="Montserrat" w:hAnsi="Montserrat" w:cs="Montserrat"/>
          <w:color w:val="000000"/>
        </w:rPr>
        <w:t xml:space="preserve"> Autorizar el Programa Anual en coordinación con las Dependencias y Entidades, mismo que deberá integrar las campañas de comunicación social a difundir y estar alineado con la Estrategia y el Plan Estatal de Desarrollo del Gobierno del Estado;</w:t>
      </w:r>
    </w:p>
    <w:p w14:paraId="5C25A5A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B50B73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w:t>
      </w:r>
      <w:r>
        <w:rPr>
          <w:rFonts w:ascii="Montserrat" w:eastAsia="Montserrat" w:hAnsi="Montserrat" w:cs="Montserrat"/>
          <w:color w:val="000000"/>
        </w:rPr>
        <w:t xml:space="preserve"> Implementar sistemas de evaluación, medición de impacto y cumplimiento de la Estrategia y el Programa Anual y demás programas;</w:t>
      </w:r>
    </w:p>
    <w:p w14:paraId="5291474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A68D65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XVII.-</w:t>
      </w:r>
      <w:r>
        <w:rPr>
          <w:rFonts w:ascii="Montserrat" w:eastAsia="Montserrat" w:hAnsi="Montserrat" w:cs="Montserrat"/>
          <w:color w:val="000000"/>
        </w:rPr>
        <w:t xml:space="preserve"> Elaborar y distribuir síntesis informativas de conformidad a los criterios que se establezcan;</w:t>
      </w:r>
    </w:p>
    <w:p w14:paraId="12F2EBF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C535D5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XVIII.-</w:t>
      </w:r>
      <w:r>
        <w:rPr>
          <w:rFonts w:ascii="Montserrat" w:eastAsia="Montserrat" w:hAnsi="Montserrat" w:cs="Montserrat"/>
          <w:color w:val="000000"/>
        </w:rPr>
        <w:t xml:space="preserve"> Informar de manera periódica a la Persona Titular del Poder Ejecutivo del Estado sobre el cumplimiento de la Estrategia y el Programa Anual implementados por la Oficina;</w:t>
      </w:r>
    </w:p>
    <w:p w14:paraId="752FA63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007A7B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XIX.-</w:t>
      </w:r>
      <w:r>
        <w:rPr>
          <w:rFonts w:ascii="Montserrat" w:eastAsia="Montserrat" w:hAnsi="Montserrat" w:cs="Montserrat"/>
          <w:color w:val="000000"/>
        </w:rPr>
        <w:t xml:space="preserve"> Implementar mecanismos de medición de la opinión pública del quehacer gubernamental; </w:t>
      </w:r>
    </w:p>
    <w:p w14:paraId="00BA633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97CE3E4"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XX.- </w:t>
      </w:r>
      <w:r>
        <w:rPr>
          <w:rFonts w:ascii="Montserrat" w:eastAsia="Montserrat" w:hAnsi="Montserrat" w:cs="Montserrat"/>
          <w:color w:val="000000"/>
        </w:rPr>
        <w:t>Promover la difusión de la información social del Gobierno del Estado en entornos híbridos;</w:t>
      </w:r>
    </w:p>
    <w:p w14:paraId="173F4A1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720941E8"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XXI.- </w:t>
      </w:r>
      <w:r>
        <w:rPr>
          <w:rFonts w:ascii="Montserrat" w:eastAsia="Montserrat" w:hAnsi="Montserrat" w:cs="Montserrat"/>
          <w:color w:val="000000"/>
        </w:rPr>
        <w:t>Contratar bienes, productos y servicios en materia de planeación, diseño y creación de productos, de difusión de información y creación de contenidos; y de evaluación y métrica de conformidad con la normatividad en la materia;</w:t>
      </w:r>
    </w:p>
    <w:p w14:paraId="68324DAA"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CDA560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XXII.- </w:t>
      </w:r>
      <w:r>
        <w:rPr>
          <w:rFonts w:ascii="Montserrat" w:eastAsia="Montserrat" w:hAnsi="Montserrat" w:cs="Montserrat"/>
          <w:color w:val="000000"/>
        </w:rPr>
        <w:t xml:space="preserve">Gestionar a través de la unidad administrativa correspondiente, el presupuesto anual de la Oficina, para el cumplimiento de su objeto, y </w:t>
      </w:r>
    </w:p>
    <w:p w14:paraId="0F238AF6"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196C43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XXIII.-</w:t>
      </w:r>
      <w:r>
        <w:rPr>
          <w:rFonts w:ascii="Montserrat" w:eastAsia="Montserrat" w:hAnsi="Montserrat" w:cs="Montserrat"/>
          <w:color w:val="000000"/>
        </w:rPr>
        <w:t xml:space="preserve"> Las demás que le correspondan en términos de la Ley, su Reglamento, otras disposiciones normativas y administrativas, así como lo que le instruya la Persona Titular del Poder Ejecutivo del Estado.</w:t>
      </w:r>
    </w:p>
    <w:p w14:paraId="6FF2BC22" w14:textId="77777777" w:rsidR="006B6FF4" w:rsidRDefault="006B6FF4">
      <w:pPr>
        <w:pBdr>
          <w:top w:val="nil"/>
          <w:left w:val="nil"/>
          <w:bottom w:val="nil"/>
          <w:right w:val="nil"/>
          <w:between w:val="nil"/>
        </w:pBdr>
        <w:spacing w:line="276" w:lineRule="auto"/>
        <w:rPr>
          <w:rFonts w:ascii="Montserrat" w:eastAsia="Montserrat" w:hAnsi="Montserrat" w:cs="Montserrat"/>
          <w:b/>
          <w:bCs/>
          <w:color w:val="000000"/>
        </w:rPr>
      </w:pPr>
    </w:p>
    <w:p w14:paraId="4E28671A" w14:textId="77777777" w:rsidR="006B6FF4"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bCs/>
          <w:color w:val="000000"/>
        </w:rPr>
        <w:t>CAPÍTULO II</w:t>
      </w:r>
    </w:p>
    <w:p w14:paraId="7F0828EF"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 LA DIRECCIÓN Y ADMINISTRACIÓN DEL ORGANISMO</w:t>
      </w:r>
    </w:p>
    <w:p w14:paraId="77174684"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2F9332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Artículo 7.- </w:t>
      </w:r>
      <w:r>
        <w:rPr>
          <w:rFonts w:ascii="Montserrat" w:eastAsia="Montserrat" w:hAnsi="Montserrat" w:cs="Montserrat"/>
          <w:color w:val="000000"/>
        </w:rPr>
        <w:t>La administración de la Oficina, estará a cargo de:</w:t>
      </w:r>
    </w:p>
    <w:p w14:paraId="3D2C7374"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D55EE86"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I.- </w:t>
      </w:r>
      <w:r>
        <w:rPr>
          <w:rFonts w:ascii="Montserrat" w:eastAsia="Montserrat" w:hAnsi="Montserrat" w:cs="Montserrat"/>
          <w:color w:val="000000"/>
        </w:rPr>
        <w:t>La Comisión Ejecutiva, y</w:t>
      </w:r>
    </w:p>
    <w:p w14:paraId="14AC6C2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w:t>
      </w:r>
      <w:r>
        <w:rPr>
          <w:rFonts w:ascii="Montserrat" w:eastAsia="Montserrat" w:hAnsi="Montserrat" w:cs="Montserrat"/>
          <w:color w:val="000000"/>
        </w:rPr>
        <w:t xml:space="preserve"> La Persona titular.</w:t>
      </w:r>
    </w:p>
    <w:p w14:paraId="35BE46DF" w14:textId="77777777" w:rsidR="006B6FF4" w:rsidRDefault="006B6FF4">
      <w:pPr>
        <w:pBdr>
          <w:top w:val="nil"/>
          <w:left w:val="nil"/>
          <w:bottom w:val="nil"/>
          <w:right w:val="nil"/>
          <w:between w:val="nil"/>
        </w:pBdr>
        <w:spacing w:line="276" w:lineRule="auto"/>
        <w:rPr>
          <w:rFonts w:ascii="Montserrat" w:eastAsia="Montserrat" w:hAnsi="Montserrat" w:cs="Montserrat"/>
          <w:b/>
          <w:bCs/>
          <w:color w:val="000000"/>
        </w:rPr>
      </w:pPr>
    </w:p>
    <w:p w14:paraId="5FB1BB04"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SECCIÓN I</w:t>
      </w:r>
    </w:p>
    <w:p w14:paraId="406078C5"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rPr>
      </w:pPr>
      <w:r>
        <w:rPr>
          <w:rFonts w:ascii="Montserrat" w:eastAsia="Montserrat" w:hAnsi="Montserrat" w:cs="Montserrat"/>
          <w:b/>
          <w:bCs/>
          <w:color w:val="000000"/>
        </w:rPr>
        <w:t>DE LA COMISIÓN EJECUTIVA</w:t>
      </w:r>
    </w:p>
    <w:p w14:paraId="5006021F" w14:textId="77777777" w:rsidR="006B6FF4" w:rsidRDefault="006B6FF4">
      <w:pPr>
        <w:pBdr>
          <w:top w:val="nil"/>
          <w:left w:val="nil"/>
          <w:bottom w:val="nil"/>
          <w:right w:val="nil"/>
          <w:between w:val="nil"/>
        </w:pBdr>
        <w:spacing w:line="276" w:lineRule="auto"/>
        <w:rPr>
          <w:rFonts w:ascii="Montserrat" w:eastAsia="Montserrat" w:hAnsi="Montserrat" w:cs="Montserrat"/>
          <w:b/>
          <w:bCs/>
        </w:rPr>
      </w:pPr>
    </w:p>
    <w:p w14:paraId="118C2FF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Artículo 8.- </w:t>
      </w:r>
      <w:r>
        <w:rPr>
          <w:rFonts w:ascii="Montserrat" w:eastAsia="Montserrat" w:hAnsi="Montserrat" w:cs="Montserrat"/>
          <w:color w:val="000000"/>
        </w:rPr>
        <w:t>La Comisión Ejecutiv</w:t>
      </w:r>
      <w:r>
        <w:rPr>
          <w:rFonts w:ascii="Montserrat" w:eastAsia="Montserrat" w:hAnsi="Montserrat" w:cs="Montserrat"/>
        </w:rPr>
        <w:t xml:space="preserve">a es el </w:t>
      </w:r>
      <w:r>
        <w:rPr>
          <w:rFonts w:ascii="Montserrat" w:eastAsia="Montserrat" w:hAnsi="Montserrat" w:cs="Montserrat"/>
          <w:color w:val="000000"/>
        </w:rPr>
        <w:t>órgano de gobierno colegiado y</w:t>
      </w:r>
      <w:r>
        <w:rPr>
          <w:rFonts w:ascii="Montserrat" w:eastAsia="Montserrat" w:hAnsi="Montserrat" w:cs="Montserrat"/>
        </w:rPr>
        <w:t xml:space="preserve"> </w:t>
      </w:r>
      <w:r>
        <w:rPr>
          <w:rFonts w:ascii="Montserrat" w:eastAsia="Montserrat" w:hAnsi="Montserrat" w:cs="Montserrat"/>
          <w:color w:val="000000"/>
        </w:rPr>
        <w:t>de coordinación estratégica de la Oficina</w:t>
      </w:r>
      <w:r>
        <w:rPr>
          <w:rFonts w:ascii="Montserrat" w:eastAsia="Montserrat" w:hAnsi="Montserrat" w:cs="Montserrat"/>
        </w:rPr>
        <w:t>,</w:t>
      </w:r>
      <w:r>
        <w:rPr>
          <w:rFonts w:ascii="Montserrat" w:eastAsia="Montserrat" w:hAnsi="Montserrat" w:cs="Montserrat"/>
          <w:color w:val="000000"/>
        </w:rPr>
        <w:t xml:space="preserve"> y se integrará por:</w:t>
      </w:r>
    </w:p>
    <w:p w14:paraId="4A18BBE5"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31ED1DA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 </w:t>
      </w:r>
      <w:r>
        <w:rPr>
          <w:rFonts w:ascii="Montserrat" w:eastAsia="Montserrat" w:hAnsi="Montserrat" w:cs="Montserrat"/>
        </w:rPr>
        <w:t>Una persona servidora pública</w:t>
      </w:r>
      <w:r>
        <w:rPr>
          <w:rFonts w:ascii="Montserrat" w:eastAsia="Montserrat" w:hAnsi="Montserrat" w:cs="Montserrat"/>
          <w:color w:val="EE0000"/>
        </w:rPr>
        <w:t xml:space="preserve"> </w:t>
      </w:r>
      <w:r>
        <w:rPr>
          <w:rFonts w:ascii="Montserrat" w:eastAsia="Montserrat" w:hAnsi="Montserrat" w:cs="Montserrat"/>
          <w:color w:val="000000"/>
        </w:rPr>
        <w:t>que designe la Persona Titular del Poder Ejecutivo;</w:t>
      </w:r>
    </w:p>
    <w:p w14:paraId="7096705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II.- </w:t>
      </w:r>
      <w:r>
        <w:rPr>
          <w:rFonts w:ascii="Montserrat" w:eastAsia="Montserrat" w:hAnsi="Montserrat" w:cs="Montserrat"/>
          <w:color w:val="000000"/>
        </w:rPr>
        <w:t xml:space="preserve">La Persona Titular de la </w:t>
      </w:r>
      <w:r>
        <w:rPr>
          <w:rFonts w:ascii="Montserrat" w:eastAsia="Montserrat" w:hAnsi="Montserrat" w:cs="Montserrat"/>
        </w:rPr>
        <w:t>Secretaría de Hacienda, y</w:t>
      </w:r>
    </w:p>
    <w:p w14:paraId="5661BFE8"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lastRenderedPageBreak/>
        <w:t xml:space="preserve">III.- </w:t>
      </w:r>
      <w:r>
        <w:rPr>
          <w:rFonts w:ascii="Montserrat" w:eastAsia="Montserrat" w:hAnsi="Montserrat" w:cs="Montserrat"/>
          <w:color w:val="000000"/>
        </w:rPr>
        <w:t xml:space="preserve">La Persona Titular de la </w:t>
      </w:r>
      <w:r>
        <w:rPr>
          <w:rFonts w:ascii="Montserrat" w:eastAsia="Montserrat" w:hAnsi="Montserrat" w:cs="Montserrat"/>
        </w:rPr>
        <w:t>Oficialía Mayor.</w:t>
      </w:r>
    </w:p>
    <w:p w14:paraId="7F0C0790"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0B8B08D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Comisión Ejecutiva será presidida por la persona servidora pública designada por la Persona Titular del Poder Ejecutivo.</w:t>
      </w:r>
    </w:p>
    <w:p w14:paraId="6FDDE3C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E796AA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Por cada miembro propietario de la Comisión Ejecutiva</w:t>
      </w:r>
      <w:r>
        <w:rPr>
          <w:rFonts w:ascii="Montserrat" w:eastAsia="Montserrat" w:hAnsi="Montserrat" w:cs="Montserrat"/>
        </w:rPr>
        <w:t xml:space="preserve"> habrá un suplente debidamente acreditado, que será designado por la persona titular de la dependencia correspondiente; quien tendrá como mínimo, el nivel de jefe de departamento</w:t>
      </w:r>
      <w:r>
        <w:rPr>
          <w:rFonts w:ascii="Montserrat" w:eastAsia="Montserrat" w:hAnsi="Montserrat" w:cs="Montserrat"/>
          <w:b/>
          <w:bCs/>
          <w:color w:val="EE0000"/>
        </w:rPr>
        <w:t xml:space="preserve"> </w:t>
      </w:r>
      <w:r>
        <w:rPr>
          <w:rFonts w:ascii="Montserrat" w:eastAsia="Montserrat" w:hAnsi="Montserrat" w:cs="Montserrat"/>
          <w:color w:val="000000"/>
        </w:rPr>
        <w:t>y contará con las mismas facultades que los propietarios en caso de ausencia de éstos.</w:t>
      </w:r>
    </w:p>
    <w:p w14:paraId="02FD0BE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0BDFC6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Las personas propietarias o quienes los suplan gozarán de voz y voto.</w:t>
      </w:r>
    </w:p>
    <w:p w14:paraId="5388B55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EA1A4B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Comisión Ejecutiva contará con una secretaría técnica la cual será la persona servidora pública adscrita al organismo auxiliar que designe ésta y participará con voz, pero sin voto.</w:t>
      </w:r>
    </w:p>
    <w:p w14:paraId="5A39FA9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D4E7BF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Comisión Ejecutiva podrá invitar a las sesiones con derecho a voz, pero sin voto, a servidores públicos vinculados con el objeto de la Oficina.</w:t>
      </w:r>
    </w:p>
    <w:p w14:paraId="46F5C2A3"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D38CB3E"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Artículo 9.- </w:t>
      </w:r>
      <w:r>
        <w:rPr>
          <w:rFonts w:ascii="Montserrat" w:eastAsia="Montserrat" w:hAnsi="Montserrat" w:cs="Montserrat"/>
          <w:color w:val="000000"/>
        </w:rPr>
        <w:t>Las sesiones que celebre la Oficina, serán ordinarias y extraordinarias.</w:t>
      </w:r>
    </w:p>
    <w:p w14:paraId="66D9F62B"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2C5B7F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Las sesiones ordinarias se llevarán a cabo cuando menos cuatro veces al año, dentro de los cuarenta y cinco días siguientes al cierre de cada trimestre. En ellas se desahogarán los as</w:t>
      </w:r>
      <w:r>
        <w:rPr>
          <w:rFonts w:ascii="Montserrat" w:eastAsia="Montserrat" w:hAnsi="Montserrat" w:cs="Montserrat"/>
        </w:rPr>
        <w:t>untos de su competencia</w:t>
      </w:r>
      <w:r>
        <w:rPr>
          <w:rFonts w:ascii="Montserrat" w:eastAsia="Montserrat" w:hAnsi="Montserrat" w:cs="Montserrat"/>
          <w:color w:val="000000"/>
        </w:rPr>
        <w:t>.</w:t>
      </w:r>
    </w:p>
    <w:p w14:paraId="06308C74"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0F88F75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En la primera sesión ordinaria se determinará el calendario de las sesiones ordinarias subsecuentes, las cuales se notificarán a las personas integrantes de la Comisión Ejecutiva con diez días naturales de anticipación.</w:t>
      </w:r>
    </w:p>
    <w:p w14:paraId="1484823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A85579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Las sesiones extraordinarias se celebrarán fuera de los períodos mencionados en el segundo párrafo de este artículo. En ellas sólo se ventilarán los asuntos que específicamente hayan motivado la convocatoria respectiva, para lo cual se deberá </w:t>
      </w:r>
      <w:r>
        <w:rPr>
          <w:rFonts w:ascii="Montserrat" w:eastAsia="Montserrat" w:hAnsi="Montserrat" w:cs="Montserrat"/>
          <w:color w:val="000000"/>
        </w:rPr>
        <w:lastRenderedPageBreak/>
        <w:t>notificar a las personas integrantes de la Comisión Ejecutiva con una anticipación no menor a tres días hábiles.</w:t>
      </w:r>
    </w:p>
    <w:p w14:paraId="287F331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2D812B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En ambos casos, se deberá de adjuntar el orden del día, acompañado de la información y la documentación correspondiente, que les permita el conocimiento de los asuntos que se vayan a tratar, para el adecuado ejercicio de su representación.</w:t>
      </w:r>
    </w:p>
    <w:p w14:paraId="2653892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DC20C6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Persona titular de la Oficina podrá convocar a sesiones extraordinarias a solicitud expresa de la Persona Titular del Poder Ejecutivo del Estado o por el cincuenta por ciento más uno del total de los miembros que la integran.</w:t>
      </w:r>
    </w:p>
    <w:p w14:paraId="4863178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C8A416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 Comisión Ejecutiva sesionará válidamente con la asistencia de la persona servidora pública designada para presidirla, o en su caso, de quien le supla, y como mínimo el cincuenta por ciento más uno del número total de los miembros que la integran.</w:t>
      </w:r>
    </w:p>
    <w:p w14:paraId="7EFCD2F4"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4435CB1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Las resoluciones se tomarán por mayoría simple de los miembros presentes, teniendo la persona servidora pública designada para presidirla, el voto de calidad en caso de empate.</w:t>
      </w:r>
    </w:p>
    <w:p w14:paraId="5EBDBD5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016DB4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La Secretaría Técnica deberá de levantar el acta correspondiente a cada sesión de la Comisión Ejecutiva, misma que deberá de ser aprobada en términos de la Ley y su Reglamento.  </w:t>
      </w:r>
    </w:p>
    <w:p w14:paraId="77E7E120"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5B485C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10.-</w:t>
      </w:r>
      <w:r>
        <w:rPr>
          <w:rFonts w:ascii="Montserrat" w:eastAsia="Montserrat" w:hAnsi="Montserrat" w:cs="Montserrat"/>
          <w:color w:val="000000"/>
        </w:rPr>
        <w:t xml:space="preserve"> Además de lo señalado en la Ley y su Reglamento, la Comisión Ejecutiva podrá:</w:t>
      </w:r>
    </w:p>
    <w:p w14:paraId="497C2424"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A83498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w:t>
      </w:r>
      <w:r>
        <w:rPr>
          <w:rFonts w:ascii="Montserrat" w:eastAsia="Montserrat" w:hAnsi="Montserrat" w:cs="Montserrat"/>
          <w:color w:val="000000"/>
        </w:rPr>
        <w:t xml:space="preserve"> Conocer el impacto económico de la Estrategia y el Programa Anual;</w:t>
      </w:r>
    </w:p>
    <w:p w14:paraId="59A9833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71B720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II.- </w:t>
      </w:r>
      <w:r>
        <w:rPr>
          <w:rFonts w:ascii="Montserrat" w:eastAsia="Montserrat" w:hAnsi="Montserrat" w:cs="Montserrat"/>
          <w:color w:val="000000"/>
        </w:rPr>
        <w:t>Aprobar en su caso, las políticas, bases y programas generales que regulen los convenios, contratos, pedidos o acuerdos que deba celebrar con terceros, adquisiciones, arrendamientos y prestación de servicios relacionados con el objeto del organismo;</w:t>
      </w:r>
    </w:p>
    <w:p w14:paraId="52F348D8"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A3E646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III.-</w:t>
      </w:r>
      <w:r>
        <w:rPr>
          <w:rFonts w:ascii="Montserrat" w:eastAsia="Montserrat" w:hAnsi="Montserrat" w:cs="Montserrat"/>
          <w:color w:val="000000"/>
        </w:rPr>
        <w:t xml:space="preserve"> Emitir opiniones de carácter económico para la ejecución y evaluación de la comunicación social del Poder Ejecutivo del Estado;</w:t>
      </w:r>
    </w:p>
    <w:p w14:paraId="269FA14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4FA3DE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IV.- </w:t>
      </w:r>
      <w:r>
        <w:rPr>
          <w:rFonts w:ascii="Montserrat" w:eastAsia="Montserrat" w:hAnsi="Montserrat" w:cs="Montserrat"/>
          <w:color w:val="000000"/>
        </w:rPr>
        <w:t>Aprobar el Estatuto Orgánico de la Oficina, así como los manuales de organización y procedimientos, y</w:t>
      </w:r>
    </w:p>
    <w:p w14:paraId="1F25104C"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BEEFD7C" w14:textId="77777777" w:rsidR="006B6FF4" w:rsidRDefault="00000000">
      <w:pPr>
        <w:pBdr>
          <w:top w:val="nil"/>
          <w:left w:val="nil"/>
          <w:bottom w:val="nil"/>
          <w:right w:val="nil"/>
          <w:between w:val="nil"/>
        </w:pBdr>
        <w:spacing w:line="276" w:lineRule="auto"/>
        <w:jc w:val="both"/>
        <w:rPr>
          <w:rFonts w:ascii="Montserrat" w:eastAsia="Montserrat" w:hAnsi="Montserrat" w:cs="Montserrat"/>
          <w:b/>
          <w:bCs/>
          <w:color w:val="000000"/>
        </w:rPr>
      </w:pPr>
      <w:r>
        <w:rPr>
          <w:rFonts w:ascii="Montserrat" w:eastAsia="Montserrat" w:hAnsi="Montserrat" w:cs="Montserrat"/>
          <w:b/>
          <w:bCs/>
          <w:color w:val="000000"/>
        </w:rPr>
        <w:t xml:space="preserve">V.- </w:t>
      </w:r>
      <w:r>
        <w:rPr>
          <w:rFonts w:ascii="Montserrat" w:eastAsia="Montserrat" w:hAnsi="Montserrat" w:cs="Montserrat"/>
          <w:color w:val="000000"/>
        </w:rPr>
        <w:t>Las demás que, en relación a su competencia, se deriven de la normatividad aplicable.</w:t>
      </w:r>
      <w:r>
        <w:rPr>
          <w:rFonts w:ascii="Montserrat" w:eastAsia="Montserrat" w:hAnsi="Montserrat" w:cs="Montserrat"/>
          <w:b/>
          <w:bCs/>
          <w:color w:val="000000"/>
        </w:rPr>
        <w:t xml:space="preserve"> </w:t>
      </w:r>
    </w:p>
    <w:p w14:paraId="4A7F81FF"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rPr>
      </w:pPr>
    </w:p>
    <w:p w14:paraId="18AAE888"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SECCIÓN II</w:t>
      </w:r>
    </w:p>
    <w:p w14:paraId="6FA77B86"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 LA PERSONA TITULAR DE LA OFICINA</w:t>
      </w:r>
    </w:p>
    <w:p w14:paraId="073AC6E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74EC81A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11.-</w:t>
      </w:r>
      <w:r>
        <w:rPr>
          <w:rFonts w:ascii="Montserrat" w:eastAsia="Montserrat" w:hAnsi="Montserrat" w:cs="Montserrat"/>
          <w:color w:val="000000"/>
        </w:rPr>
        <w:t xml:space="preserve"> La Oficina estará a cargo de una Persona titular, misma que será nombrada y removida libremente por la Persona Titular del Poder Ejecutivo del Estado de Hidalgo, quien la dirigirá y administrará.</w:t>
      </w:r>
    </w:p>
    <w:p w14:paraId="30379ED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0D4912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Artículo 12.- </w:t>
      </w:r>
      <w:r>
        <w:rPr>
          <w:rFonts w:ascii="Montserrat" w:eastAsia="Montserrat" w:hAnsi="Montserrat" w:cs="Montserrat"/>
          <w:color w:val="000000"/>
        </w:rPr>
        <w:t>La Persona titular ejercerá sus funciones de conformidad con las disposiciones de la Ley y su Reglamento, el presente decreto y la normatividad que en la materia se expidan con relación al objeto de creación de esta.</w:t>
      </w:r>
    </w:p>
    <w:p w14:paraId="55D1DEE9"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F6164A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13.-</w:t>
      </w:r>
      <w:r>
        <w:rPr>
          <w:rFonts w:ascii="Montserrat" w:eastAsia="Montserrat" w:hAnsi="Montserrat" w:cs="Montserrat"/>
          <w:color w:val="000000"/>
        </w:rPr>
        <w:t xml:space="preserve"> La Persona titular, además de las facultades y obligaciones que le señala la Ley y su Reglamento, podrá:</w:t>
      </w:r>
    </w:p>
    <w:p w14:paraId="065EB2C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9FE70C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w:t>
      </w:r>
      <w:r>
        <w:rPr>
          <w:rFonts w:ascii="Montserrat" w:eastAsia="Montserrat" w:hAnsi="Montserrat" w:cs="Montserrat"/>
          <w:color w:val="000000"/>
        </w:rPr>
        <w:t xml:space="preserve"> Delegar las facultades de su competencia en las diversas unidades administrativas que conforman la Oficina, sin perjuicio de su ejercicio directo; </w:t>
      </w:r>
    </w:p>
    <w:p w14:paraId="3138C03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932834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II.- </w:t>
      </w:r>
      <w:r>
        <w:rPr>
          <w:rFonts w:ascii="Montserrat" w:eastAsia="Montserrat" w:hAnsi="Montserrat" w:cs="Montserrat"/>
          <w:color w:val="000000"/>
        </w:rPr>
        <w:t>Asignar, dirigir, coordinar, instruir y evaluar permanentemente a las personas que integren las Unidades de Comunicación Social y que fungen como enlaces de la Oficina en las Dependencias y Entidades, las cuales se encuentran adscritas jerárquica, técnica, funcional y presupuestariamente al organismo auxiliar;</w:t>
      </w:r>
    </w:p>
    <w:p w14:paraId="51E3F6D7"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31817617"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 xml:space="preserve">III.- </w:t>
      </w:r>
      <w:r>
        <w:rPr>
          <w:rFonts w:ascii="Montserrat" w:eastAsia="Montserrat" w:hAnsi="Montserrat" w:cs="Montserrat"/>
          <w:color w:val="000000"/>
        </w:rPr>
        <w:t>Contratar bienes, productos y servicios para el cumplimiento del objeto de la Oficina, de conformidad con la disponibilidad presupuestaria autorizada de conformidad con la normatividad en la materia;</w:t>
      </w:r>
    </w:p>
    <w:p w14:paraId="4E9C1DFB"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563706E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IV.- </w:t>
      </w:r>
      <w:r>
        <w:rPr>
          <w:rFonts w:ascii="Montserrat" w:eastAsia="Montserrat" w:hAnsi="Montserrat" w:cs="Montserrat"/>
          <w:color w:val="000000"/>
        </w:rPr>
        <w:t>Crear e instalar consejos y comités que sirvan para el cumplimiento del objeto de la Oficina, así como el correspondiente en materia de adquisiciones, arrendamientos y servicios del sector público de conformidad con la normatividad en la materia;</w:t>
      </w:r>
    </w:p>
    <w:p w14:paraId="18112BF5"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5D00D8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V.- </w:t>
      </w:r>
      <w:r>
        <w:rPr>
          <w:rFonts w:ascii="Montserrat" w:eastAsia="Montserrat" w:hAnsi="Montserrat" w:cs="Montserrat"/>
          <w:color w:val="000000"/>
        </w:rPr>
        <w:t>Aprobar en su caso, las políticas, bases y programas generales que regulen los convenios, contratos, pedidos o acuerdos que deba celebrar con terceros, adquisiciones, arrendamientos y prestación de servicios relacionados con el objeto del organismo;</w:t>
      </w:r>
    </w:p>
    <w:p w14:paraId="79A3BE5E"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9CB238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w:t>
      </w:r>
      <w:r>
        <w:rPr>
          <w:rFonts w:ascii="Montserrat" w:eastAsia="Montserrat" w:hAnsi="Montserrat" w:cs="Montserrat"/>
          <w:color w:val="000000"/>
        </w:rPr>
        <w:t xml:space="preserve"> Emitir los lineamientos bajo los cuales se regirá el personal y la actividad de la Oficina;</w:t>
      </w:r>
    </w:p>
    <w:p w14:paraId="211F6E0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DCCD6E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w:t>
      </w:r>
      <w:r>
        <w:rPr>
          <w:rFonts w:ascii="Montserrat" w:eastAsia="Montserrat" w:hAnsi="Montserrat" w:cs="Montserrat"/>
          <w:color w:val="000000"/>
        </w:rPr>
        <w:t xml:space="preserve"> Nombrar y remover a los servidores públicos de la Oficina cuya designación no esté prevista como facultad de otra instancia, así como concederles licencias y las demás que señale el Estatuto Orgánico;</w:t>
      </w:r>
    </w:p>
    <w:p w14:paraId="465D96B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F6BBDC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VIII.- </w:t>
      </w:r>
      <w:r>
        <w:rPr>
          <w:rFonts w:ascii="Montserrat" w:eastAsia="Montserrat" w:hAnsi="Montserrat" w:cs="Montserrat"/>
          <w:color w:val="000000"/>
        </w:rPr>
        <w:t>Establecer y dirigir las políticas generales de organización y funcionamiento de la Oficina;</w:t>
      </w:r>
    </w:p>
    <w:p w14:paraId="335D3AB7"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1AA23EC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IX.-</w:t>
      </w:r>
      <w:r>
        <w:rPr>
          <w:rFonts w:ascii="Montserrat" w:eastAsia="Montserrat" w:hAnsi="Montserrat" w:cs="Montserrat"/>
          <w:color w:val="000000"/>
        </w:rPr>
        <w:t xml:space="preserve"> Instrumentar, desarrollar y aplicar la Estrategia y los programas;</w:t>
      </w:r>
    </w:p>
    <w:p w14:paraId="5D4EDF8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5E3628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X.- </w:t>
      </w:r>
      <w:r>
        <w:rPr>
          <w:rFonts w:ascii="Montserrat" w:eastAsia="Montserrat" w:hAnsi="Montserrat" w:cs="Montserrat"/>
          <w:color w:val="000000"/>
        </w:rPr>
        <w:t>Difundir entre los sectores público, social y privado, la información relevante sobre los trámites y servicios que se ofrecen, así como los objetivos, avances y resultados de las acciones y programas de la Administración Pública Estatal;</w:t>
      </w:r>
    </w:p>
    <w:p w14:paraId="6F48300E"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F6886D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w:t>
      </w:r>
      <w:r>
        <w:rPr>
          <w:rFonts w:ascii="Montserrat" w:eastAsia="Montserrat" w:hAnsi="Montserrat" w:cs="Montserrat"/>
          <w:color w:val="000000"/>
        </w:rPr>
        <w:t xml:space="preserve"> Informar de manera periódica a la Persona Titular del Poder Ejecutivo del Estado de la situación que guarda el despacho de los asuntos de su competencia;</w:t>
      </w:r>
    </w:p>
    <w:p w14:paraId="2808D1F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56C135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XII.-</w:t>
      </w:r>
      <w:r>
        <w:rPr>
          <w:rFonts w:ascii="Montserrat" w:eastAsia="Montserrat" w:hAnsi="Montserrat" w:cs="Montserrat"/>
          <w:color w:val="000000"/>
        </w:rPr>
        <w:t xml:space="preserve"> Impulsar la imagen institucional en los medios de comunicación y en los distintos sectores que se relacionan con sus atribuciones;</w:t>
      </w:r>
    </w:p>
    <w:p w14:paraId="4E2E372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E06076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XIII.-</w:t>
      </w:r>
      <w:r>
        <w:rPr>
          <w:rFonts w:ascii="Montserrat" w:eastAsia="Montserrat" w:hAnsi="Montserrat" w:cs="Montserrat"/>
          <w:color w:val="000000"/>
        </w:rPr>
        <w:t xml:space="preserve"> Planear, establecer, coordinar y evaluar las políticas orientadas a la difusión y promoción de los programas y acciones del Gobierno del Estado;</w:t>
      </w:r>
    </w:p>
    <w:p w14:paraId="2857553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96CBB14"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XIV.-</w:t>
      </w:r>
      <w:r>
        <w:rPr>
          <w:rFonts w:ascii="Montserrat" w:eastAsia="Montserrat" w:hAnsi="Montserrat" w:cs="Montserrat"/>
          <w:color w:val="000000"/>
        </w:rPr>
        <w:t xml:space="preserve"> Coordinar a las Unidades de Comunicación Social en las regiones o municipios del Estado; así como las políticas de difusión de la Persona Titular del Poder Ejecutivo del Estado;</w:t>
      </w:r>
    </w:p>
    <w:p w14:paraId="1B51CC8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C201DD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w:t>
      </w:r>
      <w:r>
        <w:rPr>
          <w:rFonts w:ascii="Montserrat" w:eastAsia="Montserrat" w:hAnsi="Montserrat" w:cs="Montserrat"/>
          <w:color w:val="000000"/>
        </w:rPr>
        <w:t xml:space="preserve"> Planear y dirigir las entrevistas y conferencias de prensa de los funcionarios del Poder Ejecutivo; a las que podrá invitar a personas de los sectores público, privado, social, académico y en general, todas aquellas que se consideren necesarias para fortalecer las mismas;</w:t>
      </w:r>
    </w:p>
    <w:p w14:paraId="6726009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7F2B817"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w:t>
      </w:r>
      <w:r>
        <w:rPr>
          <w:rFonts w:ascii="Montserrat" w:eastAsia="Montserrat" w:hAnsi="Montserrat" w:cs="Montserrat"/>
          <w:color w:val="000000"/>
        </w:rPr>
        <w:t xml:space="preserve"> Dar a conocer a la Comisión Ejecutiva, el impacto económico de la Estrategia y el Programa Anual;</w:t>
      </w:r>
    </w:p>
    <w:p w14:paraId="758D2C82"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43F1757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XVII.-</w:t>
      </w:r>
      <w:r>
        <w:rPr>
          <w:rFonts w:ascii="Montserrat" w:eastAsia="Montserrat" w:hAnsi="Montserrat" w:cs="Montserrat"/>
          <w:color w:val="000000"/>
        </w:rPr>
        <w:t xml:space="preserve"> Representar a la Oficina y suscribir contratos, convenios, acuerdos y demás documentos en la materia de su competencia;</w:t>
      </w:r>
    </w:p>
    <w:p w14:paraId="2134CC1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185A6F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XVIII.-</w:t>
      </w:r>
      <w:r>
        <w:rPr>
          <w:rFonts w:ascii="Montserrat" w:eastAsia="Montserrat" w:hAnsi="Montserrat" w:cs="Montserrat"/>
          <w:color w:val="000000"/>
        </w:rPr>
        <w:t xml:space="preserve"> Emitir la normatividad necesaria para la organización y funcionamiento de la Oficina;</w:t>
      </w:r>
    </w:p>
    <w:p w14:paraId="7F62C55D"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B3A821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XIX.-</w:t>
      </w:r>
      <w:r>
        <w:rPr>
          <w:rFonts w:ascii="Montserrat" w:eastAsia="Montserrat" w:hAnsi="Montserrat" w:cs="Montserrat"/>
          <w:color w:val="000000"/>
        </w:rPr>
        <w:t xml:space="preserve"> Implementar capacitación continua al personal adscrito a la Oficina, para la profesionalización del servicio; </w:t>
      </w:r>
    </w:p>
    <w:p w14:paraId="5E9E652E"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D9C7CF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XX.-</w:t>
      </w:r>
      <w:r>
        <w:rPr>
          <w:rFonts w:ascii="Montserrat" w:eastAsia="Montserrat" w:hAnsi="Montserrat" w:cs="Montserrat"/>
          <w:color w:val="000000"/>
        </w:rPr>
        <w:t xml:space="preserve"> Fungir como vocero del Gobierno del Estado;</w:t>
      </w:r>
    </w:p>
    <w:p w14:paraId="7772CEBE"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0A724617"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rPr>
        <w:t>XXI.-</w:t>
      </w:r>
      <w:r>
        <w:rPr>
          <w:rFonts w:ascii="Montserrat" w:eastAsia="Montserrat" w:hAnsi="Montserrat" w:cs="Montserrat"/>
        </w:rPr>
        <w:t xml:space="preserve"> Aprobar el programa anual de adquisiciones, arrendamientos y servicios de la Oficina;</w:t>
      </w:r>
    </w:p>
    <w:p w14:paraId="5CF78598"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ECCFCA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 xml:space="preserve">XXII.- </w:t>
      </w:r>
      <w:r>
        <w:rPr>
          <w:rFonts w:ascii="Montserrat" w:eastAsia="Montserrat" w:hAnsi="Montserrat" w:cs="Montserrat"/>
          <w:color w:val="000000"/>
        </w:rPr>
        <w:t>Ejecutar todas las acciones necesarias para el cumplimiento del objeto de la Oficina, y</w:t>
      </w:r>
    </w:p>
    <w:p w14:paraId="390448E3"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746D003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XXIII.-</w:t>
      </w:r>
      <w:r>
        <w:rPr>
          <w:rFonts w:ascii="Montserrat" w:eastAsia="Montserrat" w:hAnsi="Montserrat" w:cs="Montserrat"/>
          <w:color w:val="000000"/>
        </w:rPr>
        <w:t xml:space="preserve"> Las demás que le correspondan en términos de las disposiciones legales, normativas y administrativas; así como lo que le instruya la Persona Titular del Poder Ejecutivo del Estado.</w:t>
      </w:r>
    </w:p>
    <w:p w14:paraId="14AEDA7C"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1300950D"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CAPÍTULO III</w:t>
      </w:r>
    </w:p>
    <w:p w14:paraId="1862CA93"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DE LA INTEGRACIÓN Y ORGANIZACIÓN</w:t>
      </w:r>
    </w:p>
    <w:p w14:paraId="21021B62" w14:textId="77777777" w:rsidR="006B6FF4" w:rsidRDefault="006B6FF4">
      <w:pPr>
        <w:spacing w:line="276" w:lineRule="auto"/>
        <w:jc w:val="both"/>
        <w:rPr>
          <w:rFonts w:ascii="Montserrat" w:eastAsia="Montserrat" w:hAnsi="Montserrat" w:cs="Montserrat"/>
          <w:b/>
          <w:bCs/>
        </w:rPr>
      </w:pPr>
    </w:p>
    <w:p w14:paraId="68E137F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Artículo 14.- </w:t>
      </w:r>
      <w:r>
        <w:rPr>
          <w:rFonts w:ascii="Montserrat" w:eastAsia="Montserrat" w:hAnsi="Montserrat" w:cs="Montserrat"/>
        </w:rPr>
        <w:t>La Oficina contará para el estudio, planeación y despacho de los asuntos de su competencia, al menos, con las siguientes unidades administrativas, sin perjuicio de lo dispuesto en el Estatuto Orgánico: </w:t>
      </w:r>
    </w:p>
    <w:p w14:paraId="232E10B9" w14:textId="77777777" w:rsidR="006B6FF4" w:rsidRDefault="006B6FF4">
      <w:pPr>
        <w:spacing w:line="276" w:lineRule="auto"/>
        <w:jc w:val="both"/>
        <w:rPr>
          <w:rFonts w:ascii="Montserrat" w:eastAsia="Montserrat" w:hAnsi="Montserrat" w:cs="Montserrat"/>
          <w:b/>
          <w:bCs/>
        </w:rPr>
      </w:pPr>
    </w:p>
    <w:p w14:paraId="39444FF1"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 </w:t>
      </w:r>
      <w:r>
        <w:rPr>
          <w:rFonts w:ascii="Montserrat" w:eastAsia="Montserrat" w:hAnsi="Montserrat" w:cs="Montserrat"/>
        </w:rPr>
        <w:t>Dirección de Información;</w:t>
      </w:r>
    </w:p>
    <w:p w14:paraId="0CBB9603" w14:textId="77777777" w:rsidR="006B6FF4" w:rsidRDefault="006B6FF4">
      <w:pPr>
        <w:spacing w:line="276" w:lineRule="auto"/>
        <w:jc w:val="both"/>
        <w:rPr>
          <w:rFonts w:ascii="Montserrat" w:eastAsia="Montserrat" w:hAnsi="Montserrat" w:cs="Montserrat"/>
          <w:b/>
          <w:bCs/>
        </w:rPr>
      </w:pPr>
    </w:p>
    <w:p w14:paraId="1376B32E"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 </w:t>
      </w:r>
      <w:r>
        <w:rPr>
          <w:rFonts w:ascii="Montserrat" w:eastAsia="Montserrat" w:hAnsi="Montserrat" w:cs="Montserrat"/>
        </w:rPr>
        <w:t>Dirección de Monitoreo;</w:t>
      </w:r>
    </w:p>
    <w:p w14:paraId="4BC4A721" w14:textId="77777777" w:rsidR="006B6FF4" w:rsidRDefault="006B6FF4">
      <w:pPr>
        <w:spacing w:line="276" w:lineRule="auto"/>
        <w:jc w:val="both"/>
        <w:rPr>
          <w:rFonts w:ascii="Montserrat" w:eastAsia="Montserrat" w:hAnsi="Montserrat" w:cs="Montserrat"/>
          <w:b/>
          <w:bCs/>
        </w:rPr>
      </w:pPr>
    </w:p>
    <w:p w14:paraId="524C786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Dirección de Diseño e Imagen;</w:t>
      </w:r>
    </w:p>
    <w:p w14:paraId="5AB3D1F8" w14:textId="77777777" w:rsidR="006B6FF4" w:rsidRDefault="006B6FF4">
      <w:pPr>
        <w:spacing w:line="276" w:lineRule="auto"/>
        <w:jc w:val="both"/>
        <w:rPr>
          <w:rFonts w:ascii="Montserrat" w:eastAsia="Montserrat" w:hAnsi="Montserrat" w:cs="Montserrat"/>
          <w:b/>
          <w:bCs/>
        </w:rPr>
      </w:pPr>
    </w:p>
    <w:p w14:paraId="3F8B0D08"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IV.- </w:t>
      </w:r>
      <w:r>
        <w:rPr>
          <w:rFonts w:ascii="Montserrat" w:eastAsia="Montserrat" w:hAnsi="Montserrat" w:cs="Montserrat"/>
        </w:rPr>
        <w:t>Dirección de Enlaces;</w:t>
      </w:r>
    </w:p>
    <w:p w14:paraId="547FC1FF" w14:textId="77777777" w:rsidR="006B6FF4" w:rsidRDefault="006B6FF4">
      <w:pPr>
        <w:spacing w:line="276" w:lineRule="auto"/>
        <w:jc w:val="both"/>
        <w:rPr>
          <w:rFonts w:ascii="Montserrat" w:eastAsia="Montserrat" w:hAnsi="Montserrat" w:cs="Montserrat"/>
          <w:b/>
          <w:bCs/>
        </w:rPr>
      </w:pPr>
    </w:p>
    <w:p w14:paraId="44424886"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V.- </w:t>
      </w:r>
      <w:r>
        <w:rPr>
          <w:rFonts w:ascii="Montserrat" w:eastAsia="Montserrat" w:hAnsi="Montserrat" w:cs="Montserrat"/>
        </w:rPr>
        <w:t>Dirección de Mercadotecnia y Medición;</w:t>
      </w:r>
    </w:p>
    <w:p w14:paraId="3DE5244E" w14:textId="77777777" w:rsidR="006B6FF4" w:rsidRDefault="006B6FF4">
      <w:pPr>
        <w:spacing w:line="276" w:lineRule="auto"/>
        <w:jc w:val="both"/>
        <w:rPr>
          <w:rFonts w:ascii="Montserrat" w:eastAsia="Montserrat" w:hAnsi="Montserrat" w:cs="Montserrat"/>
          <w:b/>
          <w:bCs/>
        </w:rPr>
      </w:pPr>
    </w:p>
    <w:p w14:paraId="1AAEA632"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 </w:t>
      </w:r>
      <w:r>
        <w:rPr>
          <w:rFonts w:ascii="Montserrat" w:eastAsia="Montserrat" w:hAnsi="Montserrat" w:cs="Montserrat"/>
        </w:rPr>
        <w:t>Dirección de Comunicación Digital;</w:t>
      </w:r>
    </w:p>
    <w:p w14:paraId="392A882F" w14:textId="77777777" w:rsidR="006B6FF4" w:rsidRDefault="006B6FF4">
      <w:pPr>
        <w:spacing w:line="276" w:lineRule="auto"/>
        <w:jc w:val="both"/>
        <w:rPr>
          <w:rFonts w:ascii="Montserrat" w:eastAsia="Montserrat" w:hAnsi="Montserrat" w:cs="Montserrat"/>
          <w:b/>
          <w:bCs/>
        </w:rPr>
      </w:pPr>
    </w:p>
    <w:p w14:paraId="2FB73982"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VII.- </w:t>
      </w:r>
      <w:r>
        <w:rPr>
          <w:rFonts w:ascii="Montserrat" w:eastAsia="Montserrat" w:hAnsi="Montserrat" w:cs="Montserrat"/>
        </w:rPr>
        <w:t>Dirección de Planeación;</w:t>
      </w:r>
    </w:p>
    <w:p w14:paraId="2326002D" w14:textId="77777777" w:rsidR="006B6FF4" w:rsidRDefault="006B6FF4">
      <w:pPr>
        <w:spacing w:line="276" w:lineRule="auto"/>
        <w:jc w:val="both"/>
        <w:rPr>
          <w:rFonts w:ascii="Montserrat" w:eastAsia="Montserrat" w:hAnsi="Montserrat" w:cs="Montserrat"/>
          <w:b/>
          <w:bCs/>
        </w:rPr>
      </w:pPr>
    </w:p>
    <w:p w14:paraId="03E190EC"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VIII.- </w:t>
      </w:r>
      <w:r>
        <w:rPr>
          <w:rFonts w:ascii="Montserrat" w:eastAsia="Montserrat" w:hAnsi="Montserrat" w:cs="Montserrat"/>
        </w:rPr>
        <w:t>Dirección de Administración, Finanzas y Contabilidad;</w:t>
      </w:r>
    </w:p>
    <w:p w14:paraId="7F8167A7" w14:textId="77777777" w:rsidR="006B6FF4" w:rsidRDefault="006B6FF4">
      <w:pPr>
        <w:spacing w:line="276" w:lineRule="auto"/>
        <w:jc w:val="both"/>
        <w:rPr>
          <w:rFonts w:ascii="Montserrat" w:eastAsia="Montserrat" w:hAnsi="Montserrat" w:cs="Montserrat"/>
          <w:b/>
          <w:bCs/>
        </w:rPr>
      </w:pPr>
    </w:p>
    <w:p w14:paraId="22725B2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IX.- </w:t>
      </w:r>
      <w:r>
        <w:rPr>
          <w:rFonts w:ascii="Montserrat" w:eastAsia="Montserrat" w:hAnsi="Montserrat" w:cs="Montserrat"/>
        </w:rPr>
        <w:t>Dirección de Análisis y Prospectiva, y</w:t>
      </w:r>
    </w:p>
    <w:p w14:paraId="182050DF" w14:textId="77777777" w:rsidR="006B6FF4" w:rsidRDefault="006B6FF4">
      <w:pPr>
        <w:spacing w:line="276" w:lineRule="auto"/>
        <w:jc w:val="both"/>
        <w:rPr>
          <w:rFonts w:ascii="Montserrat" w:eastAsia="Montserrat" w:hAnsi="Montserrat" w:cs="Montserrat"/>
          <w:b/>
          <w:bCs/>
        </w:rPr>
      </w:pPr>
    </w:p>
    <w:p w14:paraId="2ACB431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 </w:t>
      </w:r>
      <w:r>
        <w:rPr>
          <w:rFonts w:ascii="Montserrat" w:eastAsia="Montserrat" w:hAnsi="Montserrat" w:cs="Montserrat"/>
        </w:rPr>
        <w:t>Dirección de Contenidos Estratégicos.</w:t>
      </w:r>
    </w:p>
    <w:p w14:paraId="52D9BF84" w14:textId="77777777" w:rsidR="006B6FF4" w:rsidRDefault="006B6FF4">
      <w:pPr>
        <w:spacing w:line="276" w:lineRule="auto"/>
        <w:jc w:val="both"/>
        <w:rPr>
          <w:rFonts w:ascii="Montserrat" w:eastAsia="Montserrat" w:hAnsi="Montserrat" w:cs="Montserrat"/>
        </w:rPr>
      </w:pPr>
    </w:p>
    <w:p w14:paraId="069515F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rPr>
        <w:t>Las áreas se integran por el personal directivo, técnico y administrativo que requiera la Oficina para el ejercicio de sus atribuciones, la estructura orgánica aprobada por la Oficialía Mayor y la disponibilidad presupuestal autorizada. </w:t>
      </w:r>
    </w:p>
    <w:p w14:paraId="2077F3CE" w14:textId="77777777" w:rsidR="006B6FF4" w:rsidRDefault="006B6FF4">
      <w:pPr>
        <w:spacing w:line="276" w:lineRule="auto"/>
        <w:jc w:val="both"/>
        <w:rPr>
          <w:rFonts w:ascii="Montserrat" w:eastAsia="Montserrat" w:hAnsi="Montserrat" w:cs="Montserrat"/>
        </w:rPr>
      </w:pPr>
    </w:p>
    <w:p w14:paraId="34D0E839"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rPr>
        <w:t>La Persona titular, las personas directivas y las personas servidoras públicas adscritas a las unidades administrativas a que se refiere el presente artículo, ejercerán sus atribuciones de conformidad con el presente Decreto, su Estatuto Orgánico, la normatividad administrativa, así como las obligaciones contraídas en acuerdos, convenios, contratos y sus anexos, circulares y demás disposiciones que incidan en las funciones de la Oficina.</w:t>
      </w:r>
    </w:p>
    <w:p w14:paraId="4D69A9FF" w14:textId="77777777" w:rsidR="006B6FF4" w:rsidRDefault="006B6FF4">
      <w:pPr>
        <w:spacing w:line="276" w:lineRule="auto"/>
        <w:jc w:val="both"/>
        <w:rPr>
          <w:rFonts w:ascii="Montserrat" w:eastAsia="Montserrat" w:hAnsi="Montserrat" w:cs="Montserrat"/>
        </w:rPr>
      </w:pPr>
    </w:p>
    <w:p w14:paraId="69AB8CED"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rPr>
        <w:t>El incumplimiento de las disposiciones contenidas en el presente decreto será sancionado de conformidad con la Ley de Responsabilidades de los Servidores Públicos para el Estado de Hidalgo.</w:t>
      </w:r>
    </w:p>
    <w:p w14:paraId="754A5283" w14:textId="77777777" w:rsidR="006B6FF4" w:rsidRDefault="006B6FF4">
      <w:pPr>
        <w:spacing w:line="276" w:lineRule="auto"/>
        <w:jc w:val="center"/>
        <w:rPr>
          <w:rFonts w:ascii="Montserrat" w:eastAsia="Montserrat" w:hAnsi="Montserrat" w:cs="Montserrat"/>
          <w:b/>
          <w:bCs/>
        </w:rPr>
      </w:pPr>
    </w:p>
    <w:p w14:paraId="3F4C5371"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SECCIÓN I</w:t>
      </w:r>
    </w:p>
    <w:p w14:paraId="6E29E699"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DE LAS ATRIBUCIONES GENERALES DE LAS</w:t>
      </w:r>
    </w:p>
    <w:p w14:paraId="58805F89"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UNIDADES ADMINISTRATIVAS</w:t>
      </w:r>
    </w:p>
    <w:p w14:paraId="4FDDF099" w14:textId="77777777" w:rsidR="006B6FF4" w:rsidRDefault="006B6FF4">
      <w:pPr>
        <w:spacing w:line="276" w:lineRule="auto"/>
        <w:jc w:val="both"/>
        <w:rPr>
          <w:rFonts w:ascii="Montserrat" w:eastAsia="Montserrat" w:hAnsi="Montserrat" w:cs="Montserrat"/>
          <w:b/>
          <w:bCs/>
        </w:rPr>
      </w:pPr>
    </w:p>
    <w:p w14:paraId="1063F1A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Artículo 15.- </w:t>
      </w:r>
      <w:r>
        <w:rPr>
          <w:rFonts w:ascii="Montserrat" w:eastAsia="Montserrat" w:hAnsi="Montserrat" w:cs="Montserrat"/>
        </w:rPr>
        <w:t>Al frente de cada unidad administrativa habrá una persona titular que se auxiliará del personal técnico y administrativo que se determine, con base en las necesidades del servicio y el presupuesto autorizado.</w:t>
      </w:r>
    </w:p>
    <w:p w14:paraId="653A65DD" w14:textId="77777777" w:rsidR="006B6FF4" w:rsidRDefault="006B6FF4">
      <w:pPr>
        <w:spacing w:line="276" w:lineRule="auto"/>
        <w:jc w:val="both"/>
        <w:rPr>
          <w:rFonts w:ascii="Montserrat" w:eastAsia="Montserrat" w:hAnsi="Montserrat" w:cs="Montserrat"/>
          <w:b/>
          <w:bCs/>
        </w:rPr>
      </w:pPr>
    </w:p>
    <w:p w14:paraId="0C62B318"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Artículo 16.-</w:t>
      </w:r>
      <w:r>
        <w:rPr>
          <w:rFonts w:ascii="Montserrat" w:eastAsia="Montserrat" w:hAnsi="Montserrat" w:cs="Montserrat"/>
        </w:rPr>
        <w:t xml:space="preserve"> A las unidades administrativas, además de las atribuciones señaladas en el Estatuto Orgánico, les corresponde de manera general las siguientes:</w:t>
      </w:r>
    </w:p>
    <w:p w14:paraId="417D5119" w14:textId="77777777" w:rsidR="006B6FF4" w:rsidRDefault="006B6FF4">
      <w:pPr>
        <w:spacing w:line="276" w:lineRule="auto"/>
        <w:jc w:val="both"/>
        <w:rPr>
          <w:rFonts w:ascii="Montserrat" w:eastAsia="Montserrat" w:hAnsi="Montserrat" w:cs="Montserrat"/>
          <w:b/>
          <w:bCs/>
        </w:rPr>
      </w:pPr>
    </w:p>
    <w:p w14:paraId="7F9CFA7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 </w:t>
      </w:r>
      <w:r>
        <w:rPr>
          <w:rFonts w:ascii="Montserrat" w:eastAsia="Montserrat" w:hAnsi="Montserrat" w:cs="Montserrat"/>
        </w:rPr>
        <w:t>Acordar con la Persona titular los asuntos de su competencia e informarle sobre el desarrollo de las actividades de la unidad a su cargo;</w:t>
      </w:r>
    </w:p>
    <w:p w14:paraId="44413431" w14:textId="77777777" w:rsidR="006B6FF4" w:rsidRDefault="006B6FF4">
      <w:pPr>
        <w:spacing w:line="276" w:lineRule="auto"/>
        <w:jc w:val="both"/>
        <w:rPr>
          <w:rFonts w:ascii="Montserrat" w:eastAsia="Montserrat" w:hAnsi="Montserrat" w:cs="Montserrat"/>
          <w:b/>
          <w:bCs/>
        </w:rPr>
      </w:pPr>
    </w:p>
    <w:p w14:paraId="147C25FA"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 </w:t>
      </w:r>
      <w:r>
        <w:rPr>
          <w:rFonts w:ascii="Montserrat" w:eastAsia="Montserrat" w:hAnsi="Montserrat" w:cs="Montserrat"/>
        </w:rPr>
        <w:t>Formular, organizar, dirigir y evaluar los programas de actividades y anteproyectos de presupuesto de las áreas que integran su unidad administrativa;</w:t>
      </w:r>
    </w:p>
    <w:p w14:paraId="79C9AA0E" w14:textId="77777777" w:rsidR="006B6FF4" w:rsidRDefault="006B6FF4">
      <w:pPr>
        <w:spacing w:line="276" w:lineRule="auto"/>
        <w:jc w:val="both"/>
        <w:rPr>
          <w:rFonts w:ascii="Montserrat" w:eastAsia="Montserrat" w:hAnsi="Montserrat" w:cs="Montserrat"/>
          <w:b/>
          <w:bCs/>
        </w:rPr>
      </w:pPr>
    </w:p>
    <w:p w14:paraId="488DCACE"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lastRenderedPageBreak/>
        <w:t xml:space="preserve">III.- </w:t>
      </w:r>
      <w:r>
        <w:rPr>
          <w:rFonts w:ascii="Montserrat" w:eastAsia="Montserrat" w:hAnsi="Montserrat" w:cs="Montserrat"/>
        </w:rPr>
        <w:t>Atender y resolver los asuntos de su competencia y los que le instruya la Persona titular;</w:t>
      </w:r>
    </w:p>
    <w:p w14:paraId="02AA1416" w14:textId="77777777" w:rsidR="006B6FF4" w:rsidRDefault="006B6FF4">
      <w:pPr>
        <w:spacing w:line="276" w:lineRule="auto"/>
        <w:jc w:val="both"/>
        <w:rPr>
          <w:rFonts w:ascii="Montserrat" w:eastAsia="Montserrat" w:hAnsi="Montserrat" w:cs="Montserrat"/>
          <w:b/>
          <w:bCs/>
        </w:rPr>
      </w:pPr>
    </w:p>
    <w:p w14:paraId="51D13BE6"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IV.- </w:t>
      </w:r>
      <w:r>
        <w:rPr>
          <w:rFonts w:ascii="Montserrat" w:eastAsia="Montserrat" w:hAnsi="Montserrat" w:cs="Montserrat"/>
        </w:rPr>
        <w:t>Coordinarse con las demás unidades administrativas para el mejor despacho de los asuntos de su competencia;</w:t>
      </w:r>
    </w:p>
    <w:p w14:paraId="62F3D154" w14:textId="77777777" w:rsidR="006B6FF4" w:rsidRDefault="006B6FF4">
      <w:pPr>
        <w:spacing w:line="276" w:lineRule="auto"/>
        <w:jc w:val="both"/>
        <w:rPr>
          <w:rFonts w:ascii="Montserrat" w:eastAsia="Montserrat" w:hAnsi="Montserrat" w:cs="Montserrat"/>
          <w:b/>
          <w:bCs/>
        </w:rPr>
      </w:pPr>
    </w:p>
    <w:p w14:paraId="3EB26E2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 </w:t>
      </w:r>
      <w:r>
        <w:rPr>
          <w:rFonts w:ascii="Montserrat" w:eastAsia="Montserrat" w:hAnsi="Montserrat" w:cs="Montserrat"/>
        </w:rPr>
        <w:t>Intervenir en el desarrollo, capacitación, promoción y adscripción del personal a su cargo; </w:t>
      </w:r>
    </w:p>
    <w:p w14:paraId="5E3820C3" w14:textId="77777777" w:rsidR="006B6FF4" w:rsidRDefault="006B6FF4">
      <w:pPr>
        <w:spacing w:line="276" w:lineRule="auto"/>
        <w:jc w:val="both"/>
        <w:rPr>
          <w:rFonts w:ascii="Montserrat" w:eastAsia="Montserrat" w:hAnsi="Montserrat" w:cs="Montserrat"/>
          <w:b/>
          <w:bCs/>
        </w:rPr>
      </w:pPr>
    </w:p>
    <w:p w14:paraId="2A4DAFD5"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 </w:t>
      </w:r>
      <w:r>
        <w:rPr>
          <w:rFonts w:ascii="Montserrat" w:eastAsia="Montserrat" w:hAnsi="Montserrat" w:cs="Montserrat"/>
        </w:rPr>
        <w:t>Implementar acciones necesarias para el cumplimiento de la Estrategia y el Programa Anual;</w:t>
      </w:r>
    </w:p>
    <w:p w14:paraId="015F53CD" w14:textId="77777777" w:rsidR="006B6FF4" w:rsidRDefault="006B6FF4">
      <w:pPr>
        <w:spacing w:line="276" w:lineRule="auto"/>
        <w:jc w:val="both"/>
        <w:rPr>
          <w:rFonts w:ascii="Montserrat" w:eastAsia="Montserrat" w:hAnsi="Montserrat" w:cs="Montserrat"/>
          <w:b/>
          <w:bCs/>
        </w:rPr>
      </w:pPr>
    </w:p>
    <w:p w14:paraId="411E95A5"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VII.- </w:t>
      </w:r>
      <w:r>
        <w:rPr>
          <w:rFonts w:ascii="Montserrat" w:eastAsia="Montserrat" w:hAnsi="Montserrat" w:cs="Montserrat"/>
        </w:rPr>
        <w:t>Mantener actualizados y en orden sus archivos y documentos, de conformidad con la ley en la materia, y</w:t>
      </w:r>
    </w:p>
    <w:p w14:paraId="4D5FC14B" w14:textId="77777777" w:rsidR="006B6FF4" w:rsidRDefault="006B6FF4">
      <w:pPr>
        <w:spacing w:line="276" w:lineRule="auto"/>
        <w:jc w:val="both"/>
        <w:rPr>
          <w:rFonts w:ascii="Montserrat" w:eastAsia="Montserrat" w:hAnsi="Montserrat" w:cs="Montserrat"/>
          <w:b/>
          <w:bCs/>
        </w:rPr>
      </w:pPr>
    </w:p>
    <w:p w14:paraId="6D874431"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VIII.- </w:t>
      </w:r>
      <w:r>
        <w:rPr>
          <w:rFonts w:ascii="Montserrat" w:eastAsia="Montserrat" w:hAnsi="Montserrat" w:cs="Montserrat"/>
        </w:rPr>
        <w:t>Las demás que le correspondan en términos de las disposiciones legales y</w:t>
      </w:r>
      <w:r>
        <w:rPr>
          <w:rFonts w:ascii="Montserrat" w:eastAsia="Montserrat" w:hAnsi="Montserrat" w:cs="Montserrat"/>
          <w:b/>
          <w:bCs/>
        </w:rPr>
        <w:t xml:space="preserve"> </w:t>
      </w:r>
      <w:r>
        <w:rPr>
          <w:rFonts w:ascii="Montserrat" w:eastAsia="Montserrat" w:hAnsi="Montserrat" w:cs="Montserrat"/>
        </w:rPr>
        <w:t>administrativas, así como las que le instruya la Persona titular.</w:t>
      </w:r>
    </w:p>
    <w:p w14:paraId="795005DB" w14:textId="77777777" w:rsidR="006B6FF4" w:rsidRDefault="006B6FF4">
      <w:pPr>
        <w:spacing w:line="276" w:lineRule="auto"/>
        <w:jc w:val="both"/>
        <w:rPr>
          <w:rFonts w:ascii="Montserrat" w:eastAsia="Montserrat" w:hAnsi="Montserrat" w:cs="Montserrat"/>
          <w:b/>
          <w:bCs/>
        </w:rPr>
      </w:pPr>
    </w:p>
    <w:p w14:paraId="0DFD9EB8"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SECCIÓN II</w:t>
      </w:r>
    </w:p>
    <w:p w14:paraId="55BEAB92"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DE LAS ATRIBUCIONES ESPECÍFICAS DE LAS</w:t>
      </w:r>
    </w:p>
    <w:p w14:paraId="0EC8D8C2" w14:textId="77777777" w:rsidR="006B6FF4" w:rsidRDefault="00000000">
      <w:pPr>
        <w:spacing w:line="276" w:lineRule="auto"/>
        <w:jc w:val="center"/>
        <w:rPr>
          <w:rFonts w:ascii="Montserrat" w:eastAsia="Montserrat" w:hAnsi="Montserrat" w:cs="Montserrat"/>
          <w:b/>
          <w:bCs/>
        </w:rPr>
      </w:pPr>
      <w:r>
        <w:rPr>
          <w:rFonts w:ascii="Montserrat" w:eastAsia="Montserrat" w:hAnsi="Montserrat" w:cs="Montserrat"/>
          <w:b/>
          <w:bCs/>
        </w:rPr>
        <w:t>UNIDADES ADMINISTRATIVAS</w:t>
      </w:r>
    </w:p>
    <w:p w14:paraId="4A30405A" w14:textId="77777777" w:rsidR="006B6FF4" w:rsidRDefault="006B6FF4">
      <w:pPr>
        <w:spacing w:line="276" w:lineRule="auto"/>
        <w:jc w:val="both"/>
        <w:rPr>
          <w:rFonts w:ascii="Montserrat" w:eastAsia="Montserrat" w:hAnsi="Montserrat" w:cs="Montserrat"/>
          <w:b/>
          <w:bCs/>
        </w:rPr>
      </w:pPr>
    </w:p>
    <w:p w14:paraId="3821872D"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Artículo 17.- </w:t>
      </w:r>
      <w:r>
        <w:rPr>
          <w:rFonts w:ascii="Montserrat" w:eastAsia="Montserrat" w:hAnsi="Montserrat" w:cs="Montserrat"/>
        </w:rPr>
        <w:t>La Dirección de Información, además de las atribuciones generales ya descritas, tendrá las siguientes:</w:t>
      </w:r>
    </w:p>
    <w:p w14:paraId="794B91F3" w14:textId="77777777" w:rsidR="006B6FF4" w:rsidRDefault="006B6FF4">
      <w:pPr>
        <w:spacing w:line="276" w:lineRule="auto"/>
        <w:jc w:val="both"/>
        <w:rPr>
          <w:rFonts w:ascii="Montserrat" w:eastAsia="Montserrat" w:hAnsi="Montserrat" w:cs="Montserrat"/>
          <w:b/>
          <w:bCs/>
        </w:rPr>
      </w:pPr>
    </w:p>
    <w:p w14:paraId="632B17DA"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w:t>
      </w:r>
      <w:r>
        <w:rPr>
          <w:rFonts w:ascii="Montserrat" w:eastAsia="Montserrat" w:hAnsi="Montserrat" w:cs="Montserrat"/>
        </w:rPr>
        <w:t xml:space="preserve"> Elaborar y actualizar, en su caso, el programa de información gubernamental de la Oficina;</w:t>
      </w:r>
    </w:p>
    <w:p w14:paraId="073EFAB6" w14:textId="77777777" w:rsidR="006B6FF4" w:rsidRDefault="006B6FF4">
      <w:pPr>
        <w:spacing w:line="276" w:lineRule="auto"/>
        <w:jc w:val="both"/>
        <w:rPr>
          <w:rFonts w:ascii="Montserrat" w:eastAsia="Montserrat" w:hAnsi="Montserrat" w:cs="Montserrat"/>
        </w:rPr>
      </w:pPr>
    </w:p>
    <w:p w14:paraId="1624DCE7"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w:t>
      </w:r>
      <w:r>
        <w:rPr>
          <w:rFonts w:ascii="Montserrat" w:eastAsia="Montserrat" w:hAnsi="Montserrat" w:cs="Montserrat"/>
        </w:rPr>
        <w:t xml:space="preserve"> Elaborar los materiales informativos requeridos correspondientes a la cobertura de las actividades de la persona titular del Poder Ejecutivo, de conformidad con la Estrategia y el Programa Anual;</w:t>
      </w:r>
    </w:p>
    <w:p w14:paraId="1F3B5A05" w14:textId="77777777" w:rsidR="006B6FF4" w:rsidRDefault="006B6FF4">
      <w:pPr>
        <w:spacing w:line="276" w:lineRule="auto"/>
        <w:jc w:val="both"/>
        <w:rPr>
          <w:rFonts w:ascii="Montserrat" w:eastAsia="Montserrat" w:hAnsi="Montserrat" w:cs="Montserrat"/>
        </w:rPr>
      </w:pPr>
    </w:p>
    <w:p w14:paraId="42F92BF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lastRenderedPageBreak/>
        <w:t>III.-</w:t>
      </w:r>
      <w:r>
        <w:rPr>
          <w:rFonts w:ascii="Montserrat" w:eastAsia="Montserrat" w:hAnsi="Montserrat" w:cs="Montserrat"/>
        </w:rPr>
        <w:t xml:space="preserve"> Supervisar la producción y edición de los materiales informativos relacionados con las actividades de la persona titular del Poder Ejecutivo;</w:t>
      </w:r>
    </w:p>
    <w:p w14:paraId="6C185468" w14:textId="77777777" w:rsidR="006B6FF4" w:rsidRDefault="006B6FF4">
      <w:pPr>
        <w:spacing w:line="276" w:lineRule="auto"/>
        <w:jc w:val="both"/>
        <w:rPr>
          <w:rFonts w:ascii="Montserrat" w:eastAsia="Montserrat" w:hAnsi="Montserrat" w:cs="Montserrat"/>
        </w:rPr>
      </w:pPr>
    </w:p>
    <w:p w14:paraId="7C6B0407"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IV.-</w:t>
      </w:r>
      <w:r>
        <w:rPr>
          <w:rFonts w:ascii="Montserrat" w:eastAsia="Montserrat" w:hAnsi="Montserrat" w:cs="Montserrat"/>
        </w:rPr>
        <w:t xml:space="preserve"> Establecer vínculos en actividades inherentes a su estricta responsabilidad con las diversas instituciones del sector público, privado y social; </w:t>
      </w:r>
    </w:p>
    <w:p w14:paraId="30867043" w14:textId="77777777" w:rsidR="006B6FF4" w:rsidRDefault="006B6FF4">
      <w:pPr>
        <w:spacing w:line="276" w:lineRule="auto"/>
        <w:jc w:val="both"/>
        <w:rPr>
          <w:rFonts w:ascii="Montserrat" w:eastAsia="Montserrat" w:hAnsi="Montserrat" w:cs="Montserrat"/>
        </w:rPr>
      </w:pPr>
    </w:p>
    <w:p w14:paraId="308D8D9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w:t>
      </w:r>
      <w:r>
        <w:rPr>
          <w:rFonts w:ascii="Montserrat" w:eastAsia="Montserrat" w:hAnsi="Montserrat" w:cs="Montserrat"/>
        </w:rPr>
        <w:t xml:space="preserve"> Realizar la cobertura informativa de las actividades gubernamentales de la Persona Titular del Poder Ejecutivo del Estado y de las Dependencias y Entidades;</w:t>
      </w:r>
    </w:p>
    <w:p w14:paraId="417D85C4" w14:textId="77777777" w:rsidR="006B6FF4" w:rsidRDefault="006B6FF4">
      <w:pPr>
        <w:spacing w:line="276" w:lineRule="auto"/>
        <w:jc w:val="both"/>
        <w:rPr>
          <w:rFonts w:ascii="Montserrat" w:eastAsia="Montserrat" w:hAnsi="Montserrat" w:cs="Montserrat"/>
        </w:rPr>
      </w:pPr>
    </w:p>
    <w:p w14:paraId="0781749E"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VI.-</w:t>
      </w:r>
      <w:r>
        <w:rPr>
          <w:rFonts w:ascii="Montserrat" w:eastAsia="Montserrat" w:hAnsi="Montserrat" w:cs="Montserrat"/>
        </w:rPr>
        <w:t xml:space="preserve"> Elaborar los comunicados de prensa, materiales gráficos y audiovisuales de las acciones y obras de la Persona Titular del Poder Ejecutivo del Estado y, en general, de la Administración Pública Estatal;</w:t>
      </w:r>
    </w:p>
    <w:p w14:paraId="0C637EA9" w14:textId="77777777" w:rsidR="006B6FF4" w:rsidRDefault="006B6FF4">
      <w:pPr>
        <w:spacing w:line="276" w:lineRule="auto"/>
        <w:jc w:val="both"/>
        <w:rPr>
          <w:rFonts w:ascii="Montserrat" w:eastAsia="Montserrat" w:hAnsi="Montserrat" w:cs="Montserrat"/>
        </w:rPr>
      </w:pPr>
    </w:p>
    <w:p w14:paraId="5FFEC1C7"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VII.-</w:t>
      </w:r>
      <w:r>
        <w:rPr>
          <w:rFonts w:ascii="Montserrat" w:eastAsia="Montserrat" w:hAnsi="Montserrat" w:cs="Montserrat"/>
        </w:rPr>
        <w:t xml:space="preserve"> Coordinar los envíos de los comunicados de prensa, materiales gráficos y audiovisuales de las acciones y obras de la Persona Titular del Poder Ejecutivo del Estado y de la Administración Pública Estatal, a los medios de comunicación, y</w:t>
      </w:r>
    </w:p>
    <w:p w14:paraId="4B5CEBD3" w14:textId="77777777" w:rsidR="006B6FF4" w:rsidRDefault="006B6FF4">
      <w:pPr>
        <w:spacing w:line="276" w:lineRule="auto"/>
        <w:jc w:val="both"/>
        <w:rPr>
          <w:rFonts w:ascii="Montserrat" w:eastAsia="Montserrat" w:hAnsi="Montserrat" w:cs="Montserrat"/>
        </w:rPr>
      </w:pPr>
    </w:p>
    <w:p w14:paraId="46CFD325"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VIII.- </w:t>
      </w:r>
      <w:r>
        <w:rPr>
          <w:rFonts w:ascii="Montserrat" w:eastAsia="Montserrat" w:hAnsi="Montserrat" w:cs="Montserrat"/>
        </w:rPr>
        <w:t>Las demás que le correspondan en términos de las disposiciones legales y administrativas, así como las que le instruya la Persona titular.</w:t>
      </w:r>
    </w:p>
    <w:p w14:paraId="2DE415F3" w14:textId="77777777" w:rsidR="006B6FF4" w:rsidRDefault="006B6FF4">
      <w:pPr>
        <w:spacing w:line="276" w:lineRule="auto"/>
        <w:jc w:val="both"/>
        <w:rPr>
          <w:rFonts w:ascii="Montserrat" w:eastAsia="Montserrat" w:hAnsi="Montserrat" w:cs="Montserrat"/>
          <w:b/>
          <w:bCs/>
        </w:rPr>
      </w:pPr>
    </w:p>
    <w:p w14:paraId="222AC726"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Artículo 18.- </w:t>
      </w:r>
      <w:r>
        <w:rPr>
          <w:rFonts w:ascii="Montserrat" w:eastAsia="Montserrat" w:hAnsi="Montserrat" w:cs="Montserrat"/>
        </w:rPr>
        <w:t>La Dirección de Monitoreo, además de las atribuciones generales ya descritas, tendrá las siguientes:</w:t>
      </w:r>
    </w:p>
    <w:p w14:paraId="5E26B54D" w14:textId="77777777" w:rsidR="006B6FF4" w:rsidRDefault="006B6FF4">
      <w:pPr>
        <w:spacing w:line="276" w:lineRule="auto"/>
        <w:jc w:val="both"/>
        <w:rPr>
          <w:rFonts w:ascii="Montserrat" w:eastAsia="Montserrat" w:hAnsi="Montserrat" w:cs="Montserrat"/>
          <w:b/>
          <w:bCs/>
        </w:rPr>
      </w:pPr>
    </w:p>
    <w:p w14:paraId="0E06232B"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 </w:t>
      </w:r>
      <w:r>
        <w:rPr>
          <w:rFonts w:ascii="Montserrat" w:eastAsia="Montserrat" w:hAnsi="Montserrat" w:cs="Montserrat"/>
        </w:rPr>
        <w:t>Monitorear y analizar lo que se difunde en relación al Gobierno del Estado en los medios de comunicación impresos, electrónicos y digitales en los órdenes local, nacional e internacional, manteniendo permanentemente informada a la Persona titular;</w:t>
      </w:r>
    </w:p>
    <w:p w14:paraId="1C7FD415" w14:textId="77777777" w:rsidR="006B6FF4" w:rsidRDefault="006B6FF4">
      <w:pPr>
        <w:spacing w:line="276" w:lineRule="auto"/>
        <w:jc w:val="both"/>
        <w:rPr>
          <w:rFonts w:ascii="Montserrat" w:eastAsia="Montserrat" w:hAnsi="Montserrat" w:cs="Montserrat"/>
          <w:b/>
          <w:bCs/>
        </w:rPr>
      </w:pPr>
    </w:p>
    <w:p w14:paraId="6EF7EA97"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 </w:t>
      </w:r>
      <w:r>
        <w:rPr>
          <w:rFonts w:ascii="Montserrat" w:eastAsia="Montserrat" w:hAnsi="Montserrat" w:cs="Montserrat"/>
        </w:rPr>
        <w:t>Elaborar una base de datos de información difundida por los diferentes medios de comunicación, correspondiente a las actividades gubernamentales;</w:t>
      </w:r>
    </w:p>
    <w:p w14:paraId="37EF8F34" w14:textId="77777777" w:rsidR="006B6FF4" w:rsidRDefault="006B6FF4">
      <w:pPr>
        <w:spacing w:line="276" w:lineRule="auto"/>
        <w:jc w:val="both"/>
        <w:rPr>
          <w:rFonts w:ascii="Montserrat" w:eastAsia="Montserrat" w:hAnsi="Montserrat" w:cs="Montserrat"/>
          <w:b/>
          <w:bCs/>
        </w:rPr>
      </w:pPr>
    </w:p>
    <w:p w14:paraId="7C558A8A"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III.- </w:t>
      </w:r>
      <w:r>
        <w:rPr>
          <w:rFonts w:ascii="Montserrat" w:eastAsia="Montserrat" w:hAnsi="Montserrat" w:cs="Montserrat"/>
        </w:rPr>
        <w:t>Elaborar y difundir, de manera diaria, la síntesis informativa de las notas más relevantes publicadas en los medios de comunicación, y</w:t>
      </w:r>
    </w:p>
    <w:p w14:paraId="78B0C95D" w14:textId="77777777" w:rsidR="006B6FF4" w:rsidRDefault="006B6FF4">
      <w:pPr>
        <w:spacing w:line="276" w:lineRule="auto"/>
        <w:jc w:val="both"/>
        <w:rPr>
          <w:rFonts w:ascii="Montserrat" w:eastAsia="Montserrat" w:hAnsi="Montserrat" w:cs="Montserrat"/>
          <w:b/>
          <w:bCs/>
        </w:rPr>
      </w:pPr>
    </w:p>
    <w:p w14:paraId="3129F118"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IV.- </w:t>
      </w:r>
      <w:r>
        <w:rPr>
          <w:rFonts w:ascii="Montserrat" w:eastAsia="Montserrat" w:hAnsi="Montserrat" w:cs="Montserrat"/>
        </w:rPr>
        <w:t>Las demás que le correspondan en términos de las disposiciones legales y administrativas, así como las que le instruya la Persona titular.</w:t>
      </w:r>
    </w:p>
    <w:p w14:paraId="3112E662" w14:textId="77777777" w:rsidR="006B6FF4" w:rsidRDefault="006B6FF4">
      <w:pPr>
        <w:spacing w:line="276" w:lineRule="auto"/>
        <w:jc w:val="both"/>
        <w:rPr>
          <w:rFonts w:ascii="Montserrat" w:eastAsia="Montserrat" w:hAnsi="Montserrat" w:cs="Montserrat"/>
          <w:b/>
          <w:bCs/>
        </w:rPr>
      </w:pPr>
    </w:p>
    <w:p w14:paraId="3D1D0E1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Artículo 19.- </w:t>
      </w:r>
      <w:r>
        <w:rPr>
          <w:rFonts w:ascii="Montserrat" w:eastAsia="Montserrat" w:hAnsi="Montserrat" w:cs="Montserrat"/>
        </w:rPr>
        <w:t>La Dirección de Diseño e Imagen, además de las atribuciones generales ya descritas, tendrá las siguientes:</w:t>
      </w:r>
    </w:p>
    <w:p w14:paraId="1EB1CBE4" w14:textId="77777777" w:rsidR="006B6FF4" w:rsidRDefault="006B6FF4">
      <w:pPr>
        <w:spacing w:line="276" w:lineRule="auto"/>
        <w:jc w:val="both"/>
        <w:rPr>
          <w:rFonts w:ascii="Montserrat" w:eastAsia="Montserrat" w:hAnsi="Montserrat" w:cs="Montserrat"/>
          <w:b/>
          <w:bCs/>
        </w:rPr>
      </w:pPr>
    </w:p>
    <w:p w14:paraId="25E7AD4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 </w:t>
      </w:r>
      <w:r>
        <w:rPr>
          <w:rFonts w:ascii="Montserrat" w:eastAsia="Montserrat" w:hAnsi="Montserrat" w:cs="Montserrat"/>
        </w:rPr>
        <w:t>Elaborar y validar campañas de publicidad y propaganda gubernamental que serán difundidas a través de los medios de comunicación;</w:t>
      </w:r>
    </w:p>
    <w:p w14:paraId="43EECF76" w14:textId="77777777" w:rsidR="006B6FF4" w:rsidRDefault="006B6FF4">
      <w:pPr>
        <w:spacing w:line="276" w:lineRule="auto"/>
        <w:jc w:val="both"/>
        <w:rPr>
          <w:rFonts w:ascii="Montserrat" w:eastAsia="Montserrat" w:hAnsi="Montserrat" w:cs="Montserrat"/>
          <w:b/>
          <w:bCs/>
        </w:rPr>
      </w:pPr>
    </w:p>
    <w:p w14:paraId="3B99BFD4"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 </w:t>
      </w:r>
      <w:r>
        <w:rPr>
          <w:rFonts w:ascii="Montserrat" w:eastAsia="Montserrat" w:hAnsi="Montserrat" w:cs="Montserrat"/>
        </w:rPr>
        <w:t>Elaborar, modificar y distribuir el Manual de Identidad, para el manejo adecuado de la imagen institucional del Poder Ejecutivo del Estado;</w:t>
      </w:r>
    </w:p>
    <w:p w14:paraId="1460F951" w14:textId="77777777" w:rsidR="006B6FF4" w:rsidRDefault="006B6FF4">
      <w:pPr>
        <w:spacing w:line="276" w:lineRule="auto"/>
        <w:jc w:val="both"/>
        <w:rPr>
          <w:rFonts w:ascii="Montserrat" w:eastAsia="Montserrat" w:hAnsi="Montserrat" w:cs="Montserrat"/>
          <w:b/>
          <w:bCs/>
        </w:rPr>
      </w:pPr>
    </w:p>
    <w:p w14:paraId="67494EF9"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Validar los diseños de los materiales que generan las unidades de comunicación social en las Dependencias y Entidades;</w:t>
      </w:r>
    </w:p>
    <w:p w14:paraId="0267894B" w14:textId="77777777" w:rsidR="006B6FF4" w:rsidRDefault="006B6FF4">
      <w:pPr>
        <w:spacing w:line="276" w:lineRule="auto"/>
        <w:jc w:val="both"/>
        <w:rPr>
          <w:rFonts w:ascii="Montserrat" w:eastAsia="Montserrat" w:hAnsi="Montserrat" w:cs="Montserrat"/>
          <w:b/>
          <w:bCs/>
        </w:rPr>
      </w:pPr>
    </w:p>
    <w:p w14:paraId="590AA5C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IV.- </w:t>
      </w:r>
      <w:r>
        <w:rPr>
          <w:rFonts w:ascii="Montserrat" w:eastAsia="Montserrat" w:hAnsi="Montserrat" w:cs="Montserrat"/>
        </w:rPr>
        <w:t>Elaborar los materiales en los formatos que le sean requeridos por las diferentes Dependencias y Entidades, y</w:t>
      </w:r>
    </w:p>
    <w:p w14:paraId="0886076E" w14:textId="77777777" w:rsidR="006B6FF4" w:rsidRDefault="006B6FF4">
      <w:pPr>
        <w:spacing w:line="276" w:lineRule="auto"/>
        <w:jc w:val="both"/>
        <w:rPr>
          <w:rFonts w:ascii="Montserrat" w:eastAsia="Montserrat" w:hAnsi="Montserrat" w:cs="Montserrat"/>
          <w:b/>
          <w:bCs/>
        </w:rPr>
      </w:pPr>
    </w:p>
    <w:p w14:paraId="18D7CC6C"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V.- </w:t>
      </w:r>
      <w:r>
        <w:rPr>
          <w:rFonts w:ascii="Montserrat" w:eastAsia="Montserrat" w:hAnsi="Montserrat" w:cs="Montserrat"/>
        </w:rPr>
        <w:t>Las demás que le correspondan en términos de las disposiciones legales y administrativas, así como las que le instruya la Persona titular.</w:t>
      </w:r>
    </w:p>
    <w:p w14:paraId="29CA0D53" w14:textId="77777777" w:rsidR="006B6FF4" w:rsidRDefault="006B6FF4">
      <w:pPr>
        <w:spacing w:line="276" w:lineRule="auto"/>
        <w:jc w:val="both"/>
        <w:rPr>
          <w:rFonts w:ascii="Montserrat" w:eastAsia="Montserrat" w:hAnsi="Montserrat" w:cs="Montserrat"/>
          <w:b/>
          <w:bCs/>
        </w:rPr>
      </w:pPr>
    </w:p>
    <w:p w14:paraId="476DE492"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Artículo 20.- </w:t>
      </w:r>
      <w:r>
        <w:rPr>
          <w:rFonts w:ascii="Montserrat" w:eastAsia="Montserrat" w:hAnsi="Montserrat" w:cs="Montserrat"/>
        </w:rPr>
        <w:t>La Dirección de Enlaces, además de las atribuciones generales ya descritas, tendrá las siguientes:</w:t>
      </w:r>
    </w:p>
    <w:p w14:paraId="5DE69073"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w:t>
      </w:r>
    </w:p>
    <w:p w14:paraId="71407CB1"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 </w:t>
      </w:r>
      <w:r>
        <w:rPr>
          <w:rFonts w:ascii="Montserrat" w:eastAsia="Montserrat" w:hAnsi="Montserrat" w:cs="Montserrat"/>
        </w:rPr>
        <w:t>Instrumentar las directrices generales que deberán observar y ejecutar las personas integrantes de las Unidades de Comunicación Social en las Dependencias y Entidades, de conformidad con las disposiciones aplicables y previo acuerdo con la Persona titular;</w:t>
      </w:r>
    </w:p>
    <w:p w14:paraId="51FC883D" w14:textId="77777777" w:rsidR="006B6FF4" w:rsidRDefault="006B6FF4">
      <w:pPr>
        <w:spacing w:line="276" w:lineRule="auto"/>
        <w:jc w:val="both"/>
        <w:rPr>
          <w:rFonts w:ascii="Montserrat" w:eastAsia="Montserrat" w:hAnsi="Montserrat" w:cs="Montserrat"/>
          <w:b/>
          <w:bCs/>
        </w:rPr>
      </w:pPr>
    </w:p>
    <w:p w14:paraId="60036267"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II.-</w:t>
      </w:r>
      <w:r>
        <w:rPr>
          <w:rFonts w:ascii="Montserrat" w:eastAsia="Montserrat" w:hAnsi="Montserrat" w:cs="Montserrat"/>
        </w:rPr>
        <w:t xml:space="preserve"> Instruir el trabajo específico al personal adscrito a las Unidades de Comunicación Social, que deberán ejecutar en las Dependencias y Entidades a las que fueron asignados;</w:t>
      </w:r>
    </w:p>
    <w:p w14:paraId="7CE2E5E0" w14:textId="77777777" w:rsidR="006B6FF4" w:rsidRDefault="006B6FF4">
      <w:pPr>
        <w:spacing w:line="276" w:lineRule="auto"/>
        <w:jc w:val="both"/>
        <w:rPr>
          <w:rFonts w:ascii="Montserrat" w:eastAsia="Montserrat" w:hAnsi="Montserrat" w:cs="Montserrat"/>
          <w:b/>
          <w:bCs/>
        </w:rPr>
      </w:pPr>
    </w:p>
    <w:p w14:paraId="2799C82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Revisar los anteproyectos que elaboren las Dependencias y Entidades para la integración del Programa Anual y someterlo a la aprobación de la Persona titular;</w:t>
      </w:r>
    </w:p>
    <w:p w14:paraId="519F2FF1" w14:textId="77777777" w:rsidR="006B6FF4" w:rsidRDefault="006B6FF4">
      <w:pPr>
        <w:spacing w:line="276" w:lineRule="auto"/>
        <w:jc w:val="both"/>
        <w:rPr>
          <w:rFonts w:ascii="Montserrat" w:eastAsia="Montserrat" w:hAnsi="Montserrat" w:cs="Montserrat"/>
          <w:b/>
          <w:bCs/>
        </w:rPr>
      </w:pPr>
    </w:p>
    <w:p w14:paraId="62FF12D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IV.- </w:t>
      </w:r>
      <w:r>
        <w:rPr>
          <w:rFonts w:ascii="Montserrat" w:eastAsia="Montserrat" w:hAnsi="Montserrat" w:cs="Montserrat"/>
        </w:rPr>
        <w:t>Evaluar el desempeño del personal asignado a las Unidades de Comunicación Social;</w:t>
      </w:r>
    </w:p>
    <w:p w14:paraId="6E834162" w14:textId="77777777" w:rsidR="006B6FF4" w:rsidRDefault="006B6FF4">
      <w:pPr>
        <w:spacing w:line="276" w:lineRule="auto"/>
        <w:jc w:val="both"/>
        <w:rPr>
          <w:rFonts w:ascii="Montserrat" w:eastAsia="Montserrat" w:hAnsi="Montserrat" w:cs="Montserrat"/>
          <w:b/>
          <w:bCs/>
        </w:rPr>
      </w:pPr>
    </w:p>
    <w:p w14:paraId="3C704709"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V.- </w:t>
      </w:r>
      <w:r>
        <w:rPr>
          <w:rFonts w:ascii="Montserrat" w:eastAsia="Montserrat" w:hAnsi="Montserrat" w:cs="Montserrat"/>
        </w:rPr>
        <w:t>Requerir información y turnar asuntos al personal asignado a las Unidades de Comunicación Social para su atención, y</w:t>
      </w:r>
    </w:p>
    <w:p w14:paraId="3A61F69E" w14:textId="77777777" w:rsidR="006B6FF4" w:rsidRDefault="006B6FF4">
      <w:pPr>
        <w:spacing w:line="276" w:lineRule="auto"/>
        <w:jc w:val="both"/>
        <w:rPr>
          <w:rFonts w:ascii="Montserrat" w:eastAsia="Montserrat" w:hAnsi="Montserrat" w:cs="Montserrat"/>
          <w:b/>
          <w:bCs/>
        </w:rPr>
      </w:pPr>
    </w:p>
    <w:p w14:paraId="5B3ED6C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 </w:t>
      </w:r>
      <w:r>
        <w:rPr>
          <w:rFonts w:ascii="Montserrat" w:eastAsia="Montserrat" w:hAnsi="Montserrat" w:cs="Montserrat"/>
        </w:rPr>
        <w:t>Las demás que le correspondan en términos de las disposiciones legales y administrativas, así como las que le instruya la Persona titular.</w:t>
      </w:r>
    </w:p>
    <w:p w14:paraId="14C25FCB" w14:textId="77777777" w:rsidR="006B6FF4" w:rsidRDefault="006B6FF4">
      <w:pPr>
        <w:spacing w:line="276" w:lineRule="auto"/>
        <w:jc w:val="both"/>
        <w:rPr>
          <w:rFonts w:ascii="Montserrat" w:eastAsia="Montserrat" w:hAnsi="Montserrat" w:cs="Montserrat"/>
        </w:rPr>
      </w:pPr>
    </w:p>
    <w:p w14:paraId="7FE1BDDE"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Artículo 21.- </w:t>
      </w:r>
      <w:r>
        <w:rPr>
          <w:rFonts w:ascii="Montserrat" w:eastAsia="Montserrat" w:hAnsi="Montserrat" w:cs="Montserrat"/>
        </w:rPr>
        <w:t>La Dirección de Mercadotecnia y Medición, además de las atribuciones generales ya descritas, tendrá las siguientes:</w:t>
      </w:r>
    </w:p>
    <w:p w14:paraId="123DE6A9" w14:textId="77777777" w:rsidR="006B6FF4" w:rsidRDefault="006B6FF4">
      <w:pPr>
        <w:spacing w:line="276" w:lineRule="auto"/>
        <w:jc w:val="both"/>
        <w:rPr>
          <w:rFonts w:ascii="Montserrat" w:eastAsia="Montserrat" w:hAnsi="Montserrat" w:cs="Montserrat"/>
          <w:b/>
          <w:bCs/>
        </w:rPr>
      </w:pPr>
    </w:p>
    <w:p w14:paraId="6BC6A25B"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 </w:t>
      </w:r>
      <w:r>
        <w:rPr>
          <w:rFonts w:ascii="Montserrat" w:eastAsia="Montserrat" w:hAnsi="Montserrat" w:cs="Montserrat"/>
        </w:rPr>
        <w:t>Diseñar, desarrollar e implementar estrategias publicitarias y mercadológicas para la difusión de programas de Gobierno del Estado;</w:t>
      </w:r>
    </w:p>
    <w:p w14:paraId="3E4F6968" w14:textId="77777777" w:rsidR="006B6FF4" w:rsidRDefault="006B6FF4">
      <w:pPr>
        <w:spacing w:line="276" w:lineRule="auto"/>
        <w:jc w:val="both"/>
        <w:rPr>
          <w:rFonts w:ascii="Montserrat" w:eastAsia="Montserrat" w:hAnsi="Montserrat" w:cs="Montserrat"/>
          <w:b/>
          <w:bCs/>
        </w:rPr>
      </w:pPr>
    </w:p>
    <w:p w14:paraId="078B8770"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II.- </w:t>
      </w:r>
      <w:r>
        <w:rPr>
          <w:rFonts w:ascii="Montserrat" w:eastAsia="Montserrat" w:hAnsi="Montserrat" w:cs="Montserrat"/>
        </w:rPr>
        <w:t>Recopilar y clasificar el material de las campañas publicitarias relativas a las acciones, obras, trámites, servicios y programas de la Administración Pública Estatal;</w:t>
      </w:r>
    </w:p>
    <w:p w14:paraId="0ED78033" w14:textId="77777777" w:rsidR="006B6FF4" w:rsidRDefault="006B6FF4">
      <w:pPr>
        <w:spacing w:line="276" w:lineRule="auto"/>
        <w:jc w:val="both"/>
        <w:rPr>
          <w:rFonts w:ascii="Montserrat" w:eastAsia="Montserrat" w:hAnsi="Montserrat" w:cs="Montserrat"/>
          <w:b/>
          <w:bCs/>
        </w:rPr>
      </w:pPr>
    </w:p>
    <w:p w14:paraId="7C5DD3F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Programar y enviar a los medios de difusión las campañas publicitarias relativas a las acciones, obras, trámites, servicios y programas de la Administración Pública Estatal;</w:t>
      </w:r>
    </w:p>
    <w:p w14:paraId="36993705" w14:textId="77777777" w:rsidR="006B6FF4" w:rsidRDefault="006B6FF4">
      <w:pPr>
        <w:spacing w:line="276" w:lineRule="auto"/>
        <w:jc w:val="both"/>
        <w:rPr>
          <w:rFonts w:ascii="Montserrat" w:eastAsia="Montserrat" w:hAnsi="Montserrat" w:cs="Montserrat"/>
          <w:b/>
          <w:bCs/>
        </w:rPr>
      </w:pPr>
    </w:p>
    <w:p w14:paraId="2EE08C91"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IV.-</w:t>
      </w:r>
      <w:r>
        <w:rPr>
          <w:rFonts w:ascii="Montserrat" w:eastAsia="Montserrat" w:hAnsi="Montserrat" w:cs="Montserrat"/>
        </w:rPr>
        <w:t xml:space="preserve"> Implementar sistemas de seguimiento y evaluación del impacto de la difusión de las campañas gubernamentales;</w:t>
      </w:r>
    </w:p>
    <w:p w14:paraId="777D50AB" w14:textId="77777777" w:rsidR="006B6FF4" w:rsidRDefault="006B6FF4">
      <w:pPr>
        <w:spacing w:line="276" w:lineRule="auto"/>
        <w:jc w:val="both"/>
        <w:rPr>
          <w:rFonts w:ascii="Montserrat" w:eastAsia="Montserrat" w:hAnsi="Montserrat" w:cs="Montserrat"/>
          <w:b/>
          <w:bCs/>
        </w:rPr>
      </w:pPr>
    </w:p>
    <w:p w14:paraId="1D8CA097"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 </w:t>
      </w:r>
      <w:r>
        <w:rPr>
          <w:rFonts w:ascii="Montserrat" w:eastAsia="Montserrat" w:hAnsi="Montserrat" w:cs="Montserrat"/>
        </w:rPr>
        <w:t>Ejecutar métodos de recopilación de información o datos, como encuestas, estudios de opinión u otros productos afines, y</w:t>
      </w:r>
    </w:p>
    <w:p w14:paraId="36F98D0F" w14:textId="77777777" w:rsidR="006B6FF4" w:rsidRDefault="006B6FF4">
      <w:pPr>
        <w:spacing w:line="276" w:lineRule="auto"/>
        <w:jc w:val="both"/>
        <w:rPr>
          <w:rFonts w:ascii="Montserrat" w:eastAsia="Montserrat" w:hAnsi="Montserrat" w:cs="Montserrat"/>
          <w:b/>
          <w:bCs/>
        </w:rPr>
      </w:pPr>
    </w:p>
    <w:p w14:paraId="1EA547E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lastRenderedPageBreak/>
        <w:t xml:space="preserve">VI.- </w:t>
      </w:r>
      <w:r>
        <w:rPr>
          <w:rFonts w:ascii="Montserrat" w:eastAsia="Montserrat" w:hAnsi="Montserrat" w:cs="Montserrat"/>
        </w:rPr>
        <w:t>Las demás que le correspondan en términos de las disposiciones legales y administrativas, así como las que le instruya la Persona titular.</w:t>
      </w:r>
    </w:p>
    <w:p w14:paraId="45C32488" w14:textId="77777777" w:rsidR="006B6FF4" w:rsidRDefault="006B6FF4">
      <w:pPr>
        <w:spacing w:line="276" w:lineRule="auto"/>
        <w:jc w:val="both"/>
        <w:rPr>
          <w:rFonts w:ascii="Montserrat" w:eastAsia="Montserrat" w:hAnsi="Montserrat" w:cs="Montserrat"/>
        </w:rPr>
      </w:pPr>
    </w:p>
    <w:p w14:paraId="6A5D4C2C"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Artículo 22.- </w:t>
      </w:r>
      <w:r>
        <w:rPr>
          <w:rFonts w:ascii="Montserrat" w:eastAsia="Montserrat" w:hAnsi="Montserrat" w:cs="Montserrat"/>
        </w:rPr>
        <w:t>La Dirección de Comunicación Digital, además de las atribuciones generales ya descritas, tendrá las siguientes:</w:t>
      </w:r>
      <w:r>
        <w:rPr>
          <w:rFonts w:ascii="Montserrat" w:eastAsia="Montserrat" w:hAnsi="Montserrat" w:cs="Montserrat"/>
          <w:b/>
          <w:bCs/>
        </w:rPr>
        <w:t xml:space="preserve"> </w:t>
      </w:r>
    </w:p>
    <w:p w14:paraId="18401ADD" w14:textId="77777777" w:rsidR="006B6FF4" w:rsidRDefault="006B6FF4">
      <w:pPr>
        <w:spacing w:line="276" w:lineRule="auto"/>
        <w:jc w:val="both"/>
        <w:rPr>
          <w:rFonts w:ascii="Montserrat" w:eastAsia="Montserrat" w:hAnsi="Montserrat" w:cs="Montserrat"/>
          <w:b/>
          <w:bCs/>
        </w:rPr>
      </w:pPr>
    </w:p>
    <w:p w14:paraId="6E5352D2"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w:t>
      </w:r>
      <w:r>
        <w:rPr>
          <w:rFonts w:ascii="Montserrat" w:eastAsia="Montserrat" w:hAnsi="Montserrat" w:cs="Montserrat"/>
        </w:rPr>
        <w:t xml:space="preserve"> Administrar las cuentas de redes sociales de la Administración Pública Estatal;</w:t>
      </w:r>
    </w:p>
    <w:p w14:paraId="0D9D2785" w14:textId="77777777" w:rsidR="006B6FF4" w:rsidRDefault="006B6FF4">
      <w:pPr>
        <w:spacing w:line="276" w:lineRule="auto"/>
        <w:jc w:val="both"/>
        <w:rPr>
          <w:rFonts w:ascii="Montserrat" w:eastAsia="Montserrat" w:hAnsi="Montserrat" w:cs="Montserrat"/>
        </w:rPr>
      </w:pPr>
    </w:p>
    <w:p w14:paraId="6101DC1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w:t>
      </w:r>
      <w:r>
        <w:rPr>
          <w:rFonts w:ascii="Montserrat" w:eastAsia="Montserrat" w:hAnsi="Montserrat" w:cs="Montserrat"/>
        </w:rPr>
        <w:t xml:space="preserve"> Desarrollar las estrategias digitales para difundir las actividades y campañas del Gobierno del Estado;</w:t>
      </w:r>
    </w:p>
    <w:p w14:paraId="1F64BF0A"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xml:space="preserve"> </w:t>
      </w:r>
    </w:p>
    <w:p w14:paraId="770198F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Desarrollar materiales y estrategias creativas y funcionales que apoyen la difusión de las campañas gubernamentales en el ambiente digital;</w:t>
      </w:r>
    </w:p>
    <w:p w14:paraId="1355BCEF" w14:textId="77777777" w:rsidR="006B6FF4" w:rsidRDefault="006B6FF4">
      <w:pPr>
        <w:spacing w:line="276" w:lineRule="auto"/>
        <w:jc w:val="both"/>
        <w:rPr>
          <w:rFonts w:ascii="Montserrat" w:eastAsia="Montserrat" w:hAnsi="Montserrat" w:cs="Montserrat"/>
        </w:rPr>
      </w:pPr>
    </w:p>
    <w:p w14:paraId="5B3DCCB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IV.-</w:t>
      </w:r>
      <w:r>
        <w:rPr>
          <w:rFonts w:ascii="Montserrat" w:eastAsia="Montserrat" w:hAnsi="Montserrat" w:cs="Montserrat"/>
        </w:rPr>
        <w:t xml:space="preserve"> Implementar estrategias eficaces y eficientes de comunicación bidireccional;</w:t>
      </w:r>
    </w:p>
    <w:p w14:paraId="6CE2F1DA" w14:textId="77777777" w:rsidR="006B6FF4" w:rsidRDefault="006B6FF4">
      <w:pPr>
        <w:spacing w:line="276" w:lineRule="auto"/>
        <w:jc w:val="both"/>
        <w:rPr>
          <w:rFonts w:ascii="Montserrat" w:eastAsia="Montserrat" w:hAnsi="Montserrat" w:cs="Montserrat"/>
        </w:rPr>
      </w:pPr>
    </w:p>
    <w:p w14:paraId="5965179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w:t>
      </w:r>
      <w:r>
        <w:rPr>
          <w:rFonts w:ascii="Montserrat" w:eastAsia="Montserrat" w:hAnsi="Montserrat" w:cs="Montserrat"/>
        </w:rPr>
        <w:t xml:space="preserve"> Impulsar cuando así se requiera, acciones que permitan verificar la información que navega en el ambiente digital relacionada con la Administración Pública Estatal, para propiciar que de forma veraz se atienda el derecho de las audiencias, y en el caso de detectar noticias falsas, emitir las aclaraciones pertinentes;   </w:t>
      </w:r>
    </w:p>
    <w:p w14:paraId="16466B73" w14:textId="77777777" w:rsidR="006B6FF4" w:rsidRDefault="006B6FF4">
      <w:pPr>
        <w:spacing w:line="276" w:lineRule="auto"/>
        <w:jc w:val="both"/>
        <w:rPr>
          <w:rFonts w:ascii="Montserrat" w:eastAsia="Montserrat" w:hAnsi="Montserrat" w:cs="Montserrat"/>
        </w:rPr>
      </w:pPr>
    </w:p>
    <w:p w14:paraId="2694D6B9"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 </w:t>
      </w:r>
      <w:r>
        <w:rPr>
          <w:rFonts w:ascii="Montserrat" w:eastAsia="Montserrat" w:hAnsi="Montserrat" w:cs="Montserrat"/>
        </w:rPr>
        <w:t>Fomentar la presencia del Gobierno del Estado en las diversas plataformas digitales, mediante pautas que permitan mayor alcance informativo, y</w:t>
      </w:r>
    </w:p>
    <w:p w14:paraId="36FE36AC" w14:textId="77777777" w:rsidR="006B6FF4" w:rsidRDefault="006B6FF4">
      <w:pPr>
        <w:spacing w:line="276" w:lineRule="auto"/>
        <w:jc w:val="both"/>
        <w:rPr>
          <w:rFonts w:ascii="Montserrat" w:eastAsia="Montserrat" w:hAnsi="Montserrat" w:cs="Montserrat"/>
        </w:rPr>
      </w:pPr>
    </w:p>
    <w:p w14:paraId="5184388E"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 </w:t>
      </w:r>
      <w:r>
        <w:rPr>
          <w:rFonts w:ascii="Montserrat" w:eastAsia="Montserrat" w:hAnsi="Montserrat" w:cs="Montserrat"/>
        </w:rPr>
        <w:t>Las demás que le correspondan en términos de las disposiciones legales y administrativas, así como las que le instruya la Persona titular.</w:t>
      </w:r>
    </w:p>
    <w:p w14:paraId="587A71C8" w14:textId="77777777" w:rsidR="006B6FF4" w:rsidRDefault="006B6FF4">
      <w:pPr>
        <w:spacing w:line="276" w:lineRule="auto"/>
        <w:jc w:val="both"/>
        <w:rPr>
          <w:rFonts w:ascii="Montserrat" w:eastAsia="Montserrat" w:hAnsi="Montserrat" w:cs="Montserrat"/>
        </w:rPr>
      </w:pPr>
    </w:p>
    <w:p w14:paraId="6C6BE975"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Artículo 23.- </w:t>
      </w:r>
      <w:r>
        <w:rPr>
          <w:rFonts w:ascii="Montserrat" w:eastAsia="Montserrat" w:hAnsi="Montserrat" w:cs="Montserrat"/>
        </w:rPr>
        <w:t>La Dirección de Planeación, además de las atribuciones generales ya descritas, tendrá las siguientes:</w:t>
      </w:r>
    </w:p>
    <w:p w14:paraId="02E82B9D" w14:textId="77777777" w:rsidR="006B6FF4" w:rsidRDefault="006B6FF4">
      <w:pPr>
        <w:spacing w:line="276" w:lineRule="auto"/>
        <w:jc w:val="both"/>
        <w:rPr>
          <w:rFonts w:ascii="Montserrat" w:eastAsia="Montserrat" w:hAnsi="Montserrat" w:cs="Montserrat"/>
          <w:b/>
          <w:bCs/>
        </w:rPr>
      </w:pPr>
    </w:p>
    <w:p w14:paraId="1FDDCE2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w:t>
      </w:r>
      <w:r>
        <w:rPr>
          <w:rFonts w:ascii="Montserrat" w:eastAsia="Montserrat" w:hAnsi="Montserrat" w:cs="Montserrat"/>
        </w:rPr>
        <w:t xml:space="preserve"> Elaborar y analizar informes sobre diversos tópicos estratégicos en materia de comunicación y su impacto en el Estado de Hidalgo;</w:t>
      </w:r>
    </w:p>
    <w:p w14:paraId="1B395BED" w14:textId="77777777" w:rsidR="006B6FF4" w:rsidRDefault="006B6FF4">
      <w:pPr>
        <w:spacing w:line="276" w:lineRule="auto"/>
        <w:jc w:val="both"/>
        <w:rPr>
          <w:rFonts w:ascii="Montserrat" w:eastAsia="Montserrat" w:hAnsi="Montserrat" w:cs="Montserrat"/>
        </w:rPr>
      </w:pPr>
    </w:p>
    <w:p w14:paraId="0288435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lastRenderedPageBreak/>
        <w:t>II.-</w:t>
      </w:r>
      <w:r>
        <w:rPr>
          <w:rFonts w:ascii="Montserrat" w:eastAsia="Montserrat" w:hAnsi="Montserrat" w:cs="Montserrat"/>
        </w:rPr>
        <w:t xml:space="preserve"> Participar en la elaboración del anteproyecto del presupuesto anual de la Oficina, garantizando que el componente programático cumpla con la normatividad vigente en la materia, llevar su control y el registro de la información que requería el Sistema Integrador de Ingresos, Programación, Presupuesto y Evaluación del Desempeño;</w:t>
      </w:r>
    </w:p>
    <w:p w14:paraId="408CACA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rPr>
        <w:t> </w:t>
      </w:r>
    </w:p>
    <w:p w14:paraId="6FC7B3FE"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III.-</w:t>
      </w:r>
      <w:r>
        <w:rPr>
          <w:rFonts w:ascii="Montserrat" w:eastAsia="Montserrat" w:hAnsi="Montserrat" w:cs="Montserrat"/>
        </w:rPr>
        <w:t xml:space="preserve"> Proponer mecanismos y estrategias para fortalecer la planeación de las unidades administrativas de la Oficina, con la finalidad de que se encuentren alineadas con la Estrategia y el Programa Anual;</w:t>
      </w:r>
    </w:p>
    <w:p w14:paraId="5B5112C1" w14:textId="77777777" w:rsidR="006B6FF4" w:rsidRDefault="006B6FF4">
      <w:pPr>
        <w:spacing w:line="276" w:lineRule="auto"/>
        <w:jc w:val="both"/>
        <w:rPr>
          <w:rFonts w:ascii="Montserrat" w:eastAsia="Montserrat" w:hAnsi="Montserrat" w:cs="Montserrat"/>
        </w:rPr>
      </w:pPr>
    </w:p>
    <w:p w14:paraId="50495D2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IV.-</w:t>
      </w:r>
      <w:r>
        <w:rPr>
          <w:rFonts w:ascii="Montserrat" w:eastAsia="Montserrat" w:hAnsi="Montserrat" w:cs="Montserrat"/>
        </w:rPr>
        <w:t xml:space="preserve"> Dirigir y supervisar la entrega de información, previo acuerdo con la Persona titular, en atención a las solicitudes de instancias de planeación, evaluación, transparencia y acceso a la información, sistema de control interno institucional;</w:t>
      </w:r>
    </w:p>
    <w:p w14:paraId="2986FE8E"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 </w:t>
      </w:r>
    </w:p>
    <w:p w14:paraId="3AE0443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w:t>
      </w:r>
      <w:r>
        <w:rPr>
          <w:rFonts w:ascii="Montserrat" w:eastAsia="Montserrat" w:hAnsi="Montserrat" w:cs="Montserrat"/>
        </w:rPr>
        <w:t xml:space="preserve"> Coadyuvar con las Dependencias y Entidades en los trabajos de integración políticas públicas, estrategias y programas en materia de comunicación social del Gobierno del Estado;</w:t>
      </w:r>
    </w:p>
    <w:p w14:paraId="48A58F0D" w14:textId="77777777" w:rsidR="006B6FF4" w:rsidRDefault="006B6FF4">
      <w:pPr>
        <w:spacing w:line="276" w:lineRule="auto"/>
        <w:jc w:val="both"/>
        <w:rPr>
          <w:rFonts w:ascii="Montserrat" w:eastAsia="Montserrat" w:hAnsi="Montserrat" w:cs="Montserrat"/>
        </w:rPr>
      </w:pPr>
    </w:p>
    <w:p w14:paraId="126DD1D9"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VI.-</w:t>
      </w:r>
      <w:r>
        <w:rPr>
          <w:rFonts w:ascii="Montserrat" w:eastAsia="Montserrat" w:hAnsi="Montserrat" w:cs="Montserrat"/>
        </w:rPr>
        <w:t xml:space="preserve"> Coordinar la elaboración, con la participación de las áreas administrativas de la Oficina, la estructura programática de la Estrategia y el Programa Anual;</w:t>
      </w:r>
    </w:p>
    <w:p w14:paraId="1A18296E" w14:textId="77777777" w:rsidR="006B6FF4" w:rsidRDefault="006B6FF4">
      <w:pPr>
        <w:spacing w:line="276" w:lineRule="auto"/>
        <w:jc w:val="both"/>
        <w:rPr>
          <w:rFonts w:ascii="Montserrat" w:eastAsia="Montserrat" w:hAnsi="Montserrat" w:cs="Montserrat"/>
        </w:rPr>
      </w:pPr>
    </w:p>
    <w:p w14:paraId="2BFA3242"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VII.-</w:t>
      </w:r>
      <w:r>
        <w:rPr>
          <w:rFonts w:ascii="Montserrat" w:eastAsia="Montserrat" w:hAnsi="Montserrat" w:cs="Montserrat"/>
        </w:rPr>
        <w:t xml:space="preserve"> Participar en coordinación con la Dirección de Administración, Finanzas y Contabilidad en la integración, seguimiento y evaluación de los presupuestos anuales de la Oficina;</w:t>
      </w:r>
    </w:p>
    <w:p w14:paraId="3866EAE3" w14:textId="77777777" w:rsidR="006B6FF4" w:rsidRDefault="006B6FF4">
      <w:pPr>
        <w:spacing w:line="276" w:lineRule="auto"/>
        <w:jc w:val="both"/>
        <w:rPr>
          <w:rFonts w:ascii="Montserrat" w:eastAsia="Montserrat" w:hAnsi="Montserrat" w:cs="Montserrat"/>
        </w:rPr>
      </w:pPr>
    </w:p>
    <w:p w14:paraId="5F4DE94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VIII.-</w:t>
      </w:r>
      <w:r>
        <w:rPr>
          <w:rFonts w:ascii="Montserrat" w:eastAsia="Montserrat" w:hAnsi="Montserrat" w:cs="Montserrat"/>
        </w:rPr>
        <w:t xml:space="preserve"> Informar a la Persona titular de la Oficina de forma periódica sobre la evaluación sistemática de los programas, proyectos y acciones implementados; </w:t>
      </w:r>
    </w:p>
    <w:p w14:paraId="4AFBD27D"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rPr>
        <w:t xml:space="preserve"> </w:t>
      </w:r>
    </w:p>
    <w:p w14:paraId="39C6E2F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IX.-</w:t>
      </w:r>
      <w:r>
        <w:rPr>
          <w:rFonts w:ascii="Montserrat" w:eastAsia="Montserrat" w:hAnsi="Montserrat" w:cs="Montserrat"/>
        </w:rPr>
        <w:t xml:space="preserve"> Integrar y evaluar la información institucional a presentarse en reuniones, mesas y acuerdos a los que sea convocada la Oficina, y</w:t>
      </w:r>
    </w:p>
    <w:p w14:paraId="1DFF2575" w14:textId="77777777" w:rsidR="006B6FF4" w:rsidRDefault="006B6FF4">
      <w:pPr>
        <w:spacing w:line="276" w:lineRule="auto"/>
        <w:jc w:val="both"/>
        <w:rPr>
          <w:rFonts w:ascii="Montserrat" w:eastAsia="Montserrat" w:hAnsi="Montserrat" w:cs="Montserrat"/>
        </w:rPr>
      </w:pPr>
    </w:p>
    <w:p w14:paraId="604CC4A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 </w:t>
      </w:r>
      <w:r>
        <w:rPr>
          <w:rFonts w:ascii="Montserrat" w:eastAsia="Montserrat" w:hAnsi="Montserrat" w:cs="Montserrat"/>
        </w:rPr>
        <w:t>Las demás que le correspondan en términos de las disposiciones legales y administrativas, así como las que le instruya la Persona titular.</w:t>
      </w:r>
    </w:p>
    <w:p w14:paraId="7C2141FC" w14:textId="77777777" w:rsidR="006B6FF4" w:rsidRDefault="006B6FF4">
      <w:pPr>
        <w:spacing w:line="276" w:lineRule="auto"/>
        <w:jc w:val="both"/>
        <w:rPr>
          <w:rFonts w:ascii="Montserrat" w:eastAsia="Montserrat" w:hAnsi="Montserrat" w:cs="Montserrat"/>
          <w:b/>
          <w:bCs/>
        </w:rPr>
      </w:pPr>
    </w:p>
    <w:p w14:paraId="22ED6266"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lastRenderedPageBreak/>
        <w:t xml:space="preserve">Artículo 24.- </w:t>
      </w:r>
      <w:r>
        <w:rPr>
          <w:rFonts w:ascii="Montserrat" w:eastAsia="Montserrat" w:hAnsi="Montserrat" w:cs="Montserrat"/>
        </w:rPr>
        <w:t>La Dirección de Administración, Finanzas y Contabilidad, además de las atribuciones generales ya descritas, tendrá las siguientes:</w:t>
      </w:r>
    </w:p>
    <w:p w14:paraId="07E4B4A8" w14:textId="77777777" w:rsidR="006B6FF4" w:rsidRDefault="006B6FF4">
      <w:pPr>
        <w:spacing w:line="276" w:lineRule="auto"/>
        <w:jc w:val="both"/>
        <w:rPr>
          <w:rFonts w:ascii="Montserrat" w:eastAsia="Montserrat" w:hAnsi="Montserrat" w:cs="Montserrat"/>
          <w:b/>
          <w:bCs/>
        </w:rPr>
      </w:pPr>
    </w:p>
    <w:p w14:paraId="6BF33D1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 </w:t>
      </w:r>
      <w:r>
        <w:rPr>
          <w:rFonts w:ascii="Montserrat" w:eastAsia="Montserrat" w:hAnsi="Montserrat" w:cs="Montserrat"/>
        </w:rPr>
        <w:t>Administrar y supervisar los sistemas de control de asistencia</w:t>
      </w:r>
      <w:r>
        <w:rPr>
          <w:rFonts w:ascii="Montserrat" w:eastAsia="Montserrat" w:hAnsi="Montserrat" w:cs="Montserrat"/>
          <w:b/>
          <w:bCs/>
        </w:rPr>
        <w:t xml:space="preserve"> </w:t>
      </w:r>
      <w:r>
        <w:rPr>
          <w:rFonts w:ascii="Montserrat" w:eastAsia="Montserrat" w:hAnsi="Montserrat" w:cs="Montserrat"/>
        </w:rPr>
        <w:t>de acuerdo con las políticas y lineamientos establecidos por la Oficialía Mayor;</w:t>
      </w:r>
    </w:p>
    <w:p w14:paraId="6D7B6DB3" w14:textId="77777777" w:rsidR="006B6FF4" w:rsidRDefault="006B6FF4">
      <w:pPr>
        <w:spacing w:line="276" w:lineRule="auto"/>
        <w:jc w:val="both"/>
        <w:rPr>
          <w:rFonts w:ascii="Montserrat" w:eastAsia="Montserrat" w:hAnsi="Montserrat" w:cs="Montserrat"/>
        </w:rPr>
      </w:pPr>
    </w:p>
    <w:p w14:paraId="332C5DD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 </w:t>
      </w:r>
      <w:r>
        <w:rPr>
          <w:rFonts w:ascii="Montserrat" w:eastAsia="Montserrat" w:hAnsi="Montserrat" w:cs="Montserrat"/>
        </w:rPr>
        <w:t>Gestionar y supervisar los movimientos de personal, incluyendo altas, bajas y modificación de salarios, así como el cálculo de las cuotas obrero patronal y de seguridad social;</w:t>
      </w:r>
    </w:p>
    <w:p w14:paraId="4818FE03" w14:textId="77777777" w:rsidR="006B6FF4" w:rsidRDefault="006B6FF4">
      <w:pPr>
        <w:spacing w:line="276" w:lineRule="auto"/>
        <w:jc w:val="both"/>
        <w:rPr>
          <w:rFonts w:ascii="Montserrat" w:eastAsia="Montserrat" w:hAnsi="Montserrat" w:cs="Montserrat"/>
        </w:rPr>
      </w:pPr>
    </w:p>
    <w:p w14:paraId="01D58B11"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Administrar y supervisar el suministro y abastecimiento de materiales, bienes y servicios básicos indispensables para el buen funcionamiento de la Oficina;</w:t>
      </w:r>
    </w:p>
    <w:p w14:paraId="7844B3B5" w14:textId="77777777" w:rsidR="006B6FF4" w:rsidRDefault="006B6FF4">
      <w:pPr>
        <w:spacing w:line="276" w:lineRule="auto"/>
        <w:jc w:val="both"/>
        <w:rPr>
          <w:rFonts w:ascii="Montserrat" w:eastAsia="Montserrat" w:hAnsi="Montserrat" w:cs="Montserrat"/>
        </w:rPr>
      </w:pPr>
    </w:p>
    <w:p w14:paraId="7EAF313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IV.- </w:t>
      </w:r>
      <w:r>
        <w:rPr>
          <w:rFonts w:ascii="Montserrat" w:eastAsia="Montserrat" w:hAnsi="Montserrat" w:cs="Montserrat"/>
        </w:rPr>
        <w:t>Coordinar, formular y validar los proyectos de reestructuración orgánica y de plantilla de plazas de acuerdo con las necesidades de la oficina previo acuerdo con la Persona titular;</w:t>
      </w:r>
    </w:p>
    <w:p w14:paraId="22003C0A" w14:textId="77777777" w:rsidR="006B6FF4" w:rsidRDefault="006B6FF4">
      <w:pPr>
        <w:spacing w:line="276" w:lineRule="auto"/>
        <w:jc w:val="both"/>
        <w:rPr>
          <w:rFonts w:ascii="Montserrat" w:eastAsia="Montserrat" w:hAnsi="Montserrat" w:cs="Montserrat"/>
        </w:rPr>
      </w:pPr>
    </w:p>
    <w:p w14:paraId="7E0C077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 </w:t>
      </w:r>
      <w:r>
        <w:rPr>
          <w:rFonts w:ascii="Montserrat" w:eastAsia="Montserrat" w:hAnsi="Montserrat" w:cs="Montserrat"/>
        </w:rPr>
        <w:t>Coordinar con las demás direcciones de la Oficina, la elaboración o actualización de los Manuales de Organización y Procedimientos, para su difusión al interior de la Oficina;</w:t>
      </w:r>
    </w:p>
    <w:p w14:paraId="2E88985C" w14:textId="77777777" w:rsidR="006B6FF4" w:rsidRDefault="006B6FF4">
      <w:pPr>
        <w:spacing w:line="276" w:lineRule="auto"/>
        <w:jc w:val="both"/>
        <w:rPr>
          <w:rFonts w:ascii="Montserrat" w:eastAsia="Montserrat" w:hAnsi="Montserrat" w:cs="Montserrat"/>
        </w:rPr>
      </w:pPr>
    </w:p>
    <w:p w14:paraId="4949D9C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 </w:t>
      </w:r>
      <w:r>
        <w:rPr>
          <w:rFonts w:ascii="Montserrat" w:eastAsia="Montserrat" w:hAnsi="Montserrat" w:cs="Montserrat"/>
        </w:rPr>
        <w:t>Gestionar y supervisar el pago de sueldos y viáticos al personal de la Oficina; así como el pago oportuno a proveedores y prestadores de servicios contratados;</w:t>
      </w:r>
    </w:p>
    <w:p w14:paraId="3133ED99" w14:textId="77777777" w:rsidR="006B6FF4" w:rsidRDefault="006B6FF4">
      <w:pPr>
        <w:spacing w:line="276" w:lineRule="auto"/>
        <w:jc w:val="both"/>
        <w:rPr>
          <w:rFonts w:ascii="Montserrat" w:eastAsia="Montserrat" w:hAnsi="Montserrat" w:cs="Montserrat"/>
        </w:rPr>
      </w:pPr>
    </w:p>
    <w:p w14:paraId="302EE5A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 </w:t>
      </w:r>
      <w:r>
        <w:rPr>
          <w:rFonts w:ascii="Montserrat" w:eastAsia="Montserrat" w:hAnsi="Montserrat" w:cs="Montserrat"/>
        </w:rPr>
        <w:t>Supervisar el control de los bienes inmuebles y muebles, así como el parque vehicular de la Oficina;</w:t>
      </w:r>
    </w:p>
    <w:p w14:paraId="122D97DB" w14:textId="77777777" w:rsidR="006B6FF4" w:rsidRDefault="006B6FF4">
      <w:pPr>
        <w:spacing w:line="276" w:lineRule="auto"/>
        <w:jc w:val="both"/>
        <w:rPr>
          <w:rFonts w:ascii="Montserrat" w:eastAsia="Montserrat" w:hAnsi="Montserrat" w:cs="Montserrat"/>
        </w:rPr>
      </w:pPr>
    </w:p>
    <w:p w14:paraId="7A277204"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VIII.- </w:t>
      </w:r>
      <w:r>
        <w:rPr>
          <w:rFonts w:ascii="Montserrat" w:eastAsia="Montserrat" w:hAnsi="Montserrat" w:cs="Montserrat"/>
        </w:rPr>
        <w:t>Coordinar la elaboración del Anteproyecto de Presupuesto de Egresos;</w:t>
      </w:r>
    </w:p>
    <w:p w14:paraId="564DEBE7" w14:textId="77777777" w:rsidR="006B6FF4" w:rsidRDefault="006B6FF4">
      <w:pPr>
        <w:spacing w:line="276" w:lineRule="auto"/>
        <w:jc w:val="both"/>
        <w:rPr>
          <w:rFonts w:ascii="Montserrat" w:eastAsia="Montserrat" w:hAnsi="Montserrat" w:cs="Montserrat"/>
        </w:rPr>
      </w:pPr>
    </w:p>
    <w:p w14:paraId="065FDEDA"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IX.- </w:t>
      </w:r>
      <w:r>
        <w:rPr>
          <w:rFonts w:ascii="Montserrat" w:eastAsia="Montserrat" w:hAnsi="Montserrat" w:cs="Montserrat"/>
        </w:rPr>
        <w:t>Gestionar los recursos presupuestales ante la Secretaría de Hacienda y Oficialía Mayor, para el cumplimiento del objeto de la Oficina;</w:t>
      </w:r>
    </w:p>
    <w:p w14:paraId="26F5142F" w14:textId="77777777" w:rsidR="006B6FF4" w:rsidRDefault="006B6FF4">
      <w:pPr>
        <w:spacing w:line="276" w:lineRule="auto"/>
        <w:jc w:val="both"/>
        <w:rPr>
          <w:rFonts w:ascii="Montserrat" w:eastAsia="Montserrat" w:hAnsi="Montserrat" w:cs="Montserrat"/>
        </w:rPr>
      </w:pPr>
    </w:p>
    <w:p w14:paraId="2314116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lastRenderedPageBreak/>
        <w:t>X.-</w:t>
      </w:r>
      <w:r>
        <w:rPr>
          <w:rFonts w:ascii="Montserrat" w:eastAsia="Montserrat" w:hAnsi="Montserrat" w:cs="Montserrat"/>
        </w:rPr>
        <w:t xml:space="preserve"> Emitir informes de gestión y estados financieros de conformidad con las leyes aplicables;</w:t>
      </w:r>
    </w:p>
    <w:p w14:paraId="53EBD349" w14:textId="77777777" w:rsidR="006B6FF4" w:rsidRDefault="006B6FF4">
      <w:pPr>
        <w:spacing w:line="276" w:lineRule="auto"/>
        <w:jc w:val="both"/>
        <w:rPr>
          <w:rFonts w:ascii="Montserrat" w:eastAsia="Montserrat" w:hAnsi="Montserrat" w:cs="Montserrat"/>
        </w:rPr>
      </w:pPr>
    </w:p>
    <w:p w14:paraId="19158CE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XI.-</w:t>
      </w:r>
      <w:r>
        <w:rPr>
          <w:rFonts w:ascii="Montserrat" w:eastAsia="Montserrat" w:hAnsi="Montserrat" w:cs="Montserrat"/>
        </w:rPr>
        <w:t xml:space="preserve"> Coordinar e integrar la información presupuestal contable, programática y financiera al cierre del ejercicio;</w:t>
      </w:r>
    </w:p>
    <w:p w14:paraId="6ACC7880" w14:textId="77777777" w:rsidR="006B6FF4" w:rsidRDefault="006B6FF4">
      <w:pPr>
        <w:spacing w:line="276" w:lineRule="auto"/>
        <w:jc w:val="both"/>
        <w:rPr>
          <w:rFonts w:ascii="Montserrat" w:eastAsia="Montserrat" w:hAnsi="Montserrat" w:cs="Montserrat"/>
        </w:rPr>
      </w:pPr>
    </w:p>
    <w:p w14:paraId="4137B1D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XII.- </w:t>
      </w:r>
      <w:r>
        <w:rPr>
          <w:rFonts w:ascii="Montserrat" w:eastAsia="Montserrat" w:hAnsi="Montserrat" w:cs="Montserrat"/>
        </w:rPr>
        <w:t>Mantener actualizado el registro contable de los bienes muebles e inmuebles de la Oficina;</w:t>
      </w:r>
    </w:p>
    <w:p w14:paraId="10AF9D18" w14:textId="77777777" w:rsidR="006B6FF4" w:rsidRDefault="006B6FF4">
      <w:pPr>
        <w:spacing w:line="276" w:lineRule="auto"/>
        <w:jc w:val="both"/>
        <w:rPr>
          <w:rFonts w:ascii="Montserrat" w:eastAsia="Montserrat" w:hAnsi="Montserrat" w:cs="Montserrat"/>
        </w:rPr>
      </w:pPr>
    </w:p>
    <w:p w14:paraId="3C2A567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XIII.-</w:t>
      </w:r>
      <w:r>
        <w:rPr>
          <w:rFonts w:ascii="Montserrat" w:eastAsia="Montserrat" w:hAnsi="Montserrat" w:cs="Montserrat"/>
        </w:rPr>
        <w:t xml:space="preserve"> Atender los requerimientos de la autoridades hacendarias y fiscales;</w:t>
      </w:r>
    </w:p>
    <w:p w14:paraId="3F440EA3" w14:textId="77777777" w:rsidR="006B6FF4" w:rsidRDefault="006B6FF4">
      <w:pPr>
        <w:spacing w:line="276" w:lineRule="auto"/>
        <w:jc w:val="both"/>
        <w:rPr>
          <w:rFonts w:ascii="Montserrat" w:eastAsia="Montserrat" w:hAnsi="Montserrat" w:cs="Montserrat"/>
        </w:rPr>
      </w:pPr>
    </w:p>
    <w:p w14:paraId="30F2634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XIV.-</w:t>
      </w:r>
      <w:r>
        <w:rPr>
          <w:rFonts w:ascii="Montserrat" w:eastAsia="Montserrat" w:hAnsi="Montserrat" w:cs="Montserrat"/>
        </w:rPr>
        <w:t xml:space="preserve"> Integrar el cierre contable presupuestal del ejercicio y de la cuenta pública de la Oficina;</w:t>
      </w:r>
    </w:p>
    <w:p w14:paraId="5DD74906" w14:textId="77777777" w:rsidR="006B6FF4" w:rsidRDefault="006B6FF4">
      <w:pPr>
        <w:spacing w:line="276" w:lineRule="auto"/>
        <w:jc w:val="both"/>
        <w:rPr>
          <w:rFonts w:ascii="Montserrat" w:eastAsia="Montserrat" w:hAnsi="Montserrat" w:cs="Montserrat"/>
        </w:rPr>
      </w:pPr>
    </w:p>
    <w:p w14:paraId="271947CB"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XV.- </w:t>
      </w:r>
      <w:r>
        <w:rPr>
          <w:rFonts w:ascii="Montserrat" w:eastAsia="Montserrat" w:hAnsi="Montserrat" w:cs="Montserrat"/>
        </w:rPr>
        <w:t>Asesorar jurídicamente a los órganos administrativos y unidades administrativas que integran la Oficina;</w:t>
      </w:r>
    </w:p>
    <w:p w14:paraId="0FE3FDB5" w14:textId="77777777" w:rsidR="006B6FF4" w:rsidRDefault="006B6FF4">
      <w:pPr>
        <w:spacing w:line="276" w:lineRule="auto"/>
        <w:jc w:val="both"/>
        <w:rPr>
          <w:rFonts w:ascii="Montserrat" w:eastAsia="Montserrat" w:hAnsi="Montserrat" w:cs="Montserrat"/>
        </w:rPr>
      </w:pPr>
    </w:p>
    <w:p w14:paraId="3888BCC1"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XVI.- </w:t>
      </w:r>
      <w:r>
        <w:rPr>
          <w:rFonts w:ascii="Montserrat" w:eastAsia="Montserrat" w:hAnsi="Montserrat" w:cs="Montserrat"/>
        </w:rPr>
        <w:t>Atender los asuntos contenciosos y no contenciosos en los que la Oficina sea parte;</w:t>
      </w:r>
    </w:p>
    <w:p w14:paraId="70BE1433" w14:textId="77777777" w:rsidR="006B6FF4" w:rsidRDefault="006B6FF4">
      <w:pPr>
        <w:spacing w:line="276" w:lineRule="auto"/>
        <w:jc w:val="both"/>
        <w:rPr>
          <w:rFonts w:ascii="Montserrat" w:eastAsia="Montserrat" w:hAnsi="Montserrat" w:cs="Montserrat"/>
        </w:rPr>
      </w:pPr>
    </w:p>
    <w:p w14:paraId="4719CB6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XVII.- </w:t>
      </w:r>
      <w:r>
        <w:rPr>
          <w:rFonts w:ascii="Montserrat" w:eastAsia="Montserrat" w:hAnsi="Montserrat" w:cs="Montserrat"/>
        </w:rPr>
        <w:t>Proponer a la Persona titular los proyectos de iniciativas de ley, reglamentos decretos, acuerdos y demás disposiciones normativas que competan al organismo, para que, a su vez, sean puestos a consideración de la Persona Titular del Poder Ejecutivo del Estado de Hidalgo;</w:t>
      </w:r>
    </w:p>
    <w:p w14:paraId="439E322C" w14:textId="77777777" w:rsidR="006B6FF4" w:rsidRDefault="006B6FF4">
      <w:pPr>
        <w:spacing w:line="276" w:lineRule="auto"/>
        <w:jc w:val="both"/>
        <w:rPr>
          <w:rFonts w:ascii="Montserrat" w:eastAsia="Montserrat" w:hAnsi="Montserrat" w:cs="Montserrat"/>
        </w:rPr>
      </w:pPr>
    </w:p>
    <w:p w14:paraId="26F79B7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XVIII.- </w:t>
      </w:r>
      <w:r>
        <w:rPr>
          <w:rFonts w:ascii="Montserrat" w:eastAsia="Montserrat" w:hAnsi="Montserrat" w:cs="Montserrat"/>
        </w:rPr>
        <w:t>Elaborar y validar jurídicamente los contratos, convenios, acuerdos y lineamientos que competan a la Oficina;</w:t>
      </w:r>
    </w:p>
    <w:p w14:paraId="04135FFA" w14:textId="77777777" w:rsidR="006B6FF4" w:rsidRDefault="006B6FF4">
      <w:pPr>
        <w:spacing w:line="276" w:lineRule="auto"/>
        <w:jc w:val="both"/>
        <w:rPr>
          <w:rFonts w:ascii="Montserrat" w:eastAsia="Montserrat" w:hAnsi="Montserrat" w:cs="Montserrat"/>
        </w:rPr>
      </w:pPr>
    </w:p>
    <w:p w14:paraId="76559B1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XIX.- </w:t>
      </w:r>
      <w:r>
        <w:rPr>
          <w:rFonts w:ascii="Montserrat" w:eastAsia="Montserrat" w:hAnsi="Montserrat" w:cs="Montserrat"/>
        </w:rPr>
        <w:t>Tramitar la publicación de los documentos que por disposición normativa deban difundirse en el Periódico Oficial del Estado de Hidalgo;</w:t>
      </w:r>
    </w:p>
    <w:p w14:paraId="4D2B8DB5" w14:textId="77777777" w:rsidR="006B6FF4" w:rsidRDefault="006B6FF4">
      <w:pPr>
        <w:spacing w:line="276" w:lineRule="auto"/>
        <w:jc w:val="both"/>
        <w:rPr>
          <w:rFonts w:ascii="Montserrat" w:eastAsia="Montserrat" w:hAnsi="Montserrat" w:cs="Montserrat"/>
        </w:rPr>
      </w:pPr>
    </w:p>
    <w:p w14:paraId="1AE83631"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XX.- </w:t>
      </w:r>
      <w:r>
        <w:rPr>
          <w:rFonts w:ascii="Montserrat" w:eastAsia="Montserrat" w:hAnsi="Montserrat" w:cs="Montserrat"/>
        </w:rPr>
        <w:t>Verificar que los proveedores cumplan con la normatividad en la materia para ser sujetos a contratación por parte de la Oficina;</w:t>
      </w:r>
    </w:p>
    <w:p w14:paraId="5973BCAF" w14:textId="77777777" w:rsidR="006B6FF4" w:rsidRDefault="006B6FF4">
      <w:pPr>
        <w:spacing w:line="276" w:lineRule="auto"/>
        <w:jc w:val="both"/>
        <w:rPr>
          <w:rFonts w:ascii="Montserrat" w:eastAsia="Montserrat" w:hAnsi="Montserrat" w:cs="Montserrat"/>
        </w:rPr>
      </w:pPr>
    </w:p>
    <w:p w14:paraId="481A58F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XXI.- </w:t>
      </w:r>
      <w:r>
        <w:rPr>
          <w:rFonts w:ascii="Montserrat" w:eastAsia="Montserrat" w:hAnsi="Montserrat" w:cs="Montserrat"/>
        </w:rPr>
        <w:t>Asesorar a los interesados que deseen conocer la normatividad en materia de comunicación social;</w:t>
      </w:r>
    </w:p>
    <w:p w14:paraId="35D4024D" w14:textId="77777777" w:rsidR="006B6FF4" w:rsidRDefault="006B6FF4">
      <w:pPr>
        <w:spacing w:line="276" w:lineRule="auto"/>
        <w:jc w:val="both"/>
        <w:rPr>
          <w:rFonts w:ascii="Montserrat" w:eastAsia="Montserrat" w:hAnsi="Montserrat" w:cs="Montserrat"/>
        </w:rPr>
      </w:pPr>
    </w:p>
    <w:p w14:paraId="21692681"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XXII.- </w:t>
      </w:r>
      <w:r>
        <w:rPr>
          <w:rFonts w:ascii="Montserrat" w:eastAsia="Montserrat" w:hAnsi="Montserrat" w:cs="Montserrat"/>
        </w:rPr>
        <w:t>Actualizar y difundir el marco normativo de la Oficina;</w:t>
      </w:r>
    </w:p>
    <w:p w14:paraId="59F6F73B" w14:textId="77777777" w:rsidR="006B6FF4" w:rsidRDefault="006B6FF4">
      <w:pPr>
        <w:spacing w:line="276" w:lineRule="auto"/>
        <w:jc w:val="both"/>
        <w:rPr>
          <w:rFonts w:ascii="Montserrat" w:eastAsia="Montserrat" w:hAnsi="Montserrat" w:cs="Montserrat"/>
        </w:rPr>
      </w:pPr>
    </w:p>
    <w:p w14:paraId="7277808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XXIII.- </w:t>
      </w:r>
      <w:r>
        <w:rPr>
          <w:rFonts w:ascii="Montserrat" w:eastAsia="Montserrat" w:hAnsi="Montserrat" w:cs="Montserrat"/>
        </w:rPr>
        <w:t>Suscribir convenios de colaboración con Dependencias y Entidades del Gobierno, para el logro del objeto de la Oficina;</w:t>
      </w:r>
    </w:p>
    <w:p w14:paraId="6D89A82E" w14:textId="77777777" w:rsidR="006B6FF4" w:rsidRDefault="006B6FF4">
      <w:pPr>
        <w:spacing w:line="276" w:lineRule="auto"/>
        <w:jc w:val="both"/>
        <w:rPr>
          <w:rFonts w:ascii="Montserrat" w:eastAsia="Montserrat" w:hAnsi="Montserrat" w:cs="Montserrat"/>
        </w:rPr>
      </w:pPr>
    </w:p>
    <w:p w14:paraId="5505EC5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XXIV.-</w:t>
      </w:r>
      <w:r>
        <w:rPr>
          <w:rFonts w:ascii="Montserrat" w:eastAsia="Montserrat" w:hAnsi="Montserrat" w:cs="Montserrat"/>
        </w:rPr>
        <w:t xml:space="preserve"> Las demás que le correspondan en términos de las disposiciones legales y administrativas, así como las que le instruya la Persona titular.</w:t>
      </w:r>
    </w:p>
    <w:p w14:paraId="5F479FCA" w14:textId="77777777" w:rsidR="006B6FF4" w:rsidRDefault="006B6FF4">
      <w:pPr>
        <w:spacing w:line="276" w:lineRule="auto"/>
        <w:jc w:val="both"/>
        <w:rPr>
          <w:rFonts w:ascii="Montserrat" w:eastAsia="Montserrat" w:hAnsi="Montserrat" w:cs="Montserrat"/>
        </w:rPr>
      </w:pPr>
    </w:p>
    <w:p w14:paraId="59C9E358"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Artículo</w:t>
      </w:r>
      <w:r>
        <w:rPr>
          <w:rFonts w:ascii="Montserrat" w:eastAsia="Montserrat" w:hAnsi="Montserrat" w:cs="Montserrat"/>
        </w:rPr>
        <w:t xml:space="preserve"> </w:t>
      </w:r>
      <w:r>
        <w:rPr>
          <w:rFonts w:ascii="Montserrat" w:eastAsia="Montserrat" w:hAnsi="Montserrat" w:cs="Montserrat"/>
          <w:b/>
          <w:bCs/>
        </w:rPr>
        <w:t xml:space="preserve">25.- </w:t>
      </w:r>
      <w:r>
        <w:rPr>
          <w:rFonts w:ascii="Montserrat" w:eastAsia="Montserrat" w:hAnsi="Montserrat" w:cs="Montserrat"/>
        </w:rPr>
        <w:t>La Dirección de Análisis y Prospectiva, además de las atribuciones generales ya descritas, tendrá las siguientes:</w:t>
      </w:r>
    </w:p>
    <w:p w14:paraId="31239471" w14:textId="77777777" w:rsidR="006B6FF4" w:rsidRDefault="006B6FF4">
      <w:pPr>
        <w:spacing w:line="276" w:lineRule="auto"/>
        <w:jc w:val="both"/>
        <w:rPr>
          <w:rFonts w:ascii="Montserrat" w:eastAsia="Montserrat" w:hAnsi="Montserrat" w:cs="Montserrat"/>
        </w:rPr>
      </w:pPr>
    </w:p>
    <w:p w14:paraId="3D0274FD"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 </w:t>
      </w:r>
      <w:r>
        <w:rPr>
          <w:rFonts w:ascii="Montserrat" w:eastAsia="Montserrat" w:hAnsi="Montserrat" w:cs="Montserrat"/>
        </w:rPr>
        <w:t>Monitorear de manera permanente el ecosistema mediático y digital para identificar tendencias, temas emergentes y el sentir ciudadano que incida en la percepción de la acción gubernamental;</w:t>
      </w:r>
    </w:p>
    <w:p w14:paraId="224EE1C2" w14:textId="77777777" w:rsidR="006B6FF4" w:rsidRDefault="006B6FF4">
      <w:pPr>
        <w:spacing w:line="276" w:lineRule="auto"/>
        <w:jc w:val="both"/>
        <w:rPr>
          <w:rFonts w:ascii="Montserrat" w:eastAsia="Montserrat" w:hAnsi="Montserrat" w:cs="Montserrat"/>
        </w:rPr>
      </w:pPr>
    </w:p>
    <w:p w14:paraId="47378CC5"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w:t>
      </w:r>
      <w:r>
        <w:rPr>
          <w:rFonts w:ascii="Montserrat" w:eastAsia="Montserrat" w:hAnsi="Montserrat" w:cs="Montserrat"/>
        </w:rPr>
        <w:t xml:space="preserve"> Elaborar diagnósticos cuantitativos y cualitativos sobre el impacto de la comunicación institucional en redes sociales y medios de comunicación tradicionales, con el fin de apoyar la toma de decisiones estratégicas en materia de comunicación;</w:t>
      </w:r>
    </w:p>
    <w:p w14:paraId="39202B5F" w14:textId="77777777" w:rsidR="006B6FF4" w:rsidRDefault="006B6FF4">
      <w:pPr>
        <w:spacing w:line="276" w:lineRule="auto"/>
        <w:jc w:val="both"/>
        <w:rPr>
          <w:rFonts w:ascii="Montserrat" w:eastAsia="Montserrat" w:hAnsi="Montserrat" w:cs="Montserrat"/>
        </w:rPr>
      </w:pPr>
    </w:p>
    <w:p w14:paraId="222CB222"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III.- </w:t>
      </w:r>
      <w:r>
        <w:rPr>
          <w:rFonts w:ascii="Montserrat" w:eastAsia="Montserrat" w:hAnsi="Montserrat" w:cs="Montserrat"/>
        </w:rPr>
        <w:t>Diseñar escenarios prospectivos y protocolos de gestión de crisis que permitan anticipar riesgos comunicacionales, garantizando una respuesta institucional oportuna y coherente, sustentada en información actualizada;</w:t>
      </w:r>
    </w:p>
    <w:p w14:paraId="27BA74EE" w14:textId="77777777" w:rsidR="006B6FF4" w:rsidRDefault="006B6FF4">
      <w:pPr>
        <w:spacing w:line="276" w:lineRule="auto"/>
        <w:jc w:val="both"/>
        <w:rPr>
          <w:rFonts w:ascii="Montserrat" w:eastAsia="Montserrat" w:hAnsi="Montserrat" w:cs="Montserrat"/>
        </w:rPr>
      </w:pPr>
    </w:p>
    <w:p w14:paraId="3724993E"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IV.- </w:t>
      </w:r>
      <w:r>
        <w:rPr>
          <w:rFonts w:ascii="Montserrat" w:eastAsia="Montserrat" w:hAnsi="Montserrat" w:cs="Montserrat"/>
        </w:rPr>
        <w:t>Proponer líneas discursivas y estrategias de comunicación basadas en el análisis del entorno mediático y social, orientadas a fortalecer el posicionamiento de las acciones gubernamentales y mejorar la vinculación con la ciudadanía, y</w:t>
      </w:r>
    </w:p>
    <w:p w14:paraId="12179DA4" w14:textId="77777777" w:rsidR="006B6FF4" w:rsidRDefault="006B6FF4">
      <w:pPr>
        <w:spacing w:line="276" w:lineRule="auto"/>
        <w:jc w:val="both"/>
        <w:rPr>
          <w:rFonts w:ascii="Montserrat" w:eastAsia="Montserrat" w:hAnsi="Montserrat" w:cs="Montserrat"/>
        </w:rPr>
      </w:pPr>
    </w:p>
    <w:p w14:paraId="2F07664F"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 xml:space="preserve">V.- </w:t>
      </w:r>
      <w:r>
        <w:rPr>
          <w:rFonts w:ascii="Montserrat" w:eastAsia="Montserrat" w:hAnsi="Montserrat" w:cs="Montserrat"/>
        </w:rPr>
        <w:t>Las demás que le correspondan en términos de las disposiciones legales y administrativas, así como las que le instruya la Persona titular.</w:t>
      </w:r>
    </w:p>
    <w:p w14:paraId="49ECB459" w14:textId="77777777" w:rsidR="006B6FF4" w:rsidRDefault="006B6FF4">
      <w:pPr>
        <w:spacing w:line="276" w:lineRule="auto"/>
        <w:jc w:val="both"/>
        <w:rPr>
          <w:rFonts w:ascii="Montserrat" w:eastAsia="Montserrat" w:hAnsi="Montserrat" w:cs="Montserrat"/>
        </w:rPr>
      </w:pPr>
    </w:p>
    <w:p w14:paraId="18CF9765"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Artículo 26.-</w:t>
      </w:r>
      <w:r>
        <w:rPr>
          <w:rFonts w:ascii="Montserrat" w:eastAsia="Montserrat" w:hAnsi="Montserrat" w:cs="Montserrat"/>
        </w:rPr>
        <w:t xml:space="preserve"> La Dirección de Contenidos Estratégicos, además de las atribuciones generales ya descritas, tendrá las siguientes:</w:t>
      </w:r>
    </w:p>
    <w:p w14:paraId="6EEFC818" w14:textId="77777777" w:rsidR="006B6FF4" w:rsidRDefault="006B6FF4">
      <w:pPr>
        <w:spacing w:line="276" w:lineRule="auto"/>
        <w:jc w:val="both"/>
        <w:rPr>
          <w:rFonts w:ascii="Montserrat" w:eastAsia="Montserrat" w:hAnsi="Montserrat" w:cs="Montserrat"/>
        </w:rPr>
      </w:pPr>
    </w:p>
    <w:p w14:paraId="7FDC28B7"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w:t>
      </w:r>
      <w:r>
        <w:rPr>
          <w:rFonts w:ascii="Montserrat" w:eastAsia="Montserrat" w:hAnsi="Montserrat" w:cs="Montserrat"/>
        </w:rPr>
        <w:t xml:space="preserve"> Acordar, coordinar y conducir el tratamiento oportuno de la información relacionada con temas coyunturales o relevantes, en coordinación con los distintos medios de comunicación;</w:t>
      </w:r>
    </w:p>
    <w:p w14:paraId="3C12F92E" w14:textId="77777777" w:rsidR="006B6FF4" w:rsidRDefault="006B6FF4">
      <w:pPr>
        <w:spacing w:line="276" w:lineRule="auto"/>
        <w:jc w:val="both"/>
        <w:rPr>
          <w:rFonts w:ascii="Montserrat" w:eastAsia="Montserrat" w:hAnsi="Montserrat" w:cs="Montserrat"/>
        </w:rPr>
      </w:pPr>
    </w:p>
    <w:p w14:paraId="3EEE2790"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w:t>
      </w:r>
      <w:r>
        <w:rPr>
          <w:rFonts w:ascii="Montserrat" w:eastAsia="Montserrat" w:hAnsi="Montserrat" w:cs="Montserrat"/>
        </w:rPr>
        <w:t xml:space="preserve"> Dar seguimiento permanente a la información difundida en los medios de comunicación respecto de temas coyunturales o de interés público, realizando análisis prospectivos que permitan prever escenarios y posibles cuestionamientos;</w:t>
      </w:r>
    </w:p>
    <w:p w14:paraId="51708E96" w14:textId="77777777" w:rsidR="006B6FF4" w:rsidRDefault="006B6FF4">
      <w:pPr>
        <w:spacing w:line="276" w:lineRule="auto"/>
        <w:jc w:val="both"/>
        <w:rPr>
          <w:rFonts w:ascii="Montserrat" w:eastAsia="Montserrat" w:hAnsi="Montserrat" w:cs="Montserrat"/>
        </w:rPr>
      </w:pPr>
    </w:p>
    <w:p w14:paraId="661AF113"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III.-</w:t>
      </w:r>
      <w:r>
        <w:rPr>
          <w:rFonts w:ascii="Montserrat" w:eastAsia="Montserrat" w:hAnsi="Montserrat" w:cs="Montserrat"/>
        </w:rPr>
        <w:t xml:space="preserve"> Gestionar y coordinar la realización de entrevistas con los medios de comunicación, en acuerdo con directores, corresponsales, conductores o representantes de los mismos;</w:t>
      </w:r>
    </w:p>
    <w:p w14:paraId="329F44EA" w14:textId="77777777" w:rsidR="006B6FF4" w:rsidRDefault="006B6FF4">
      <w:pPr>
        <w:spacing w:line="276" w:lineRule="auto"/>
        <w:jc w:val="both"/>
        <w:rPr>
          <w:rFonts w:ascii="Montserrat" w:eastAsia="Montserrat" w:hAnsi="Montserrat" w:cs="Montserrat"/>
        </w:rPr>
      </w:pPr>
    </w:p>
    <w:p w14:paraId="232384C6" w14:textId="77777777" w:rsidR="006B6FF4" w:rsidRDefault="00000000">
      <w:pPr>
        <w:spacing w:line="276" w:lineRule="auto"/>
        <w:jc w:val="both"/>
        <w:rPr>
          <w:rFonts w:ascii="Montserrat" w:eastAsia="Montserrat" w:hAnsi="Montserrat" w:cs="Montserrat"/>
        </w:rPr>
      </w:pPr>
      <w:r>
        <w:rPr>
          <w:rFonts w:ascii="Montserrat" w:eastAsia="Montserrat" w:hAnsi="Montserrat" w:cs="Montserrat"/>
          <w:b/>
          <w:bCs/>
        </w:rPr>
        <w:t>IV.-</w:t>
      </w:r>
      <w:r>
        <w:rPr>
          <w:rFonts w:ascii="Montserrat" w:eastAsia="Montserrat" w:hAnsi="Montserrat" w:cs="Montserrat"/>
        </w:rPr>
        <w:t xml:space="preserve"> Elaborar líneas discursivas, declaraciones, textos informativos y materiales estratégicos que atiendan y den respuesta a los cuestionamientos derivados de temas coyunturales o relevantes, y</w:t>
      </w:r>
    </w:p>
    <w:p w14:paraId="24A96983" w14:textId="77777777" w:rsidR="006B6FF4" w:rsidRDefault="006B6FF4">
      <w:pPr>
        <w:spacing w:line="276" w:lineRule="auto"/>
        <w:jc w:val="both"/>
        <w:rPr>
          <w:rFonts w:ascii="Montserrat" w:eastAsia="Montserrat" w:hAnsi="Montserrat" w:cs="Montserrat"/>
        </w:rPr>
      </w:pPr>
    </w:p>
    <w:p w14:paraId="1241884E" w14:textId="77777777" w:rsidR="006B6FF4" w:rsidRDefault="00000000">
      <w:pPr>
        <w:spacing w:line="276" w:lineRule="auto"/>
        <w:jc w:val="both"/>
        <w:rPr>
          <w:rFonts w:ascii="Montserrat" w:eastAsia="Montserrat" w:hAnsi="Montserrat" w:cs="Montserrat"/>
          <w:b/>
          <w:bCs/>
        </w:rPr>
      </w:pPr>
      <w:r>
        <w:rPr>
          <w:rFonts w:ascii="Montserrat" w:eastAsia="Montserrat" w:hAnsi="Montserrat" w:cs="Montserrat"/>
          <w:b/>
          <w:bCs/>
        </w:rPr>
        <w:t>V.-</w:t>
      </w:r>
      <w:r>
        <w:rPr>
          <w:rFonts w:ascii="Montserrat" w:eastAsia="Montserrat" w:hAnsi="Montserrat" w:cs="Montserrat"/>
        </w:rPr>
        <w:t xml:space="preserve"> Las demás que le correspondan en términos de las disposiciones legales y administrativas, así como las que le instruya la Persona titular.</w:t>
      </w:r>
    </w:p>
    <w:p w14:paraId="7716D746"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424D8873"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IV</w:t>
      </w:r>
    </w:p>
    <w:p w14:paraId="33786C89"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DEL PATRIMONIO</w:t>
      </w:r>
    </w:p>
    <w:p w14:paraId="2DE8858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C5884D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27.-</w:t>
      </w:r>
      <w:r>
        <w:rPr>
          <w:rFonts w:ascii="Montserrat" w:eastAsia="Montserrat" w:hAnsi="Montserrat" w:cs="Montserrat"/>
          <w:color w:val="000000"/>
        </w:rPr>
        <w:t xml:space="preserve"> La Oficina contará con los bienes muebles e inmuebles destinados para el cumplimiento de su objeto y atribuciones, así como, con los recursos presupuestados y asignados.</w:t>
      </w:r>
    </w:p>
    <w:p w14:paraId="7AEDB174"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BBD9E9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28.-</w:t>
      </w:r>
      <w:r>
        <w:rPr>
          <w:rFonts w:ascii="Montserrat" w:eastAsia="Montserrat" w:hAnsi="Montserrat" w:cs="Montserrat"/>
          <w:color w:val="000000"/>
        </w:rPr>
        <w:t xml:space="preserve"> La Oficina, contará con patrimonio propio que estará integrado por:</w:t>
      </w:r>
    </w:p>
    <w:p w14:paraId="0478B1B0"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5456955"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I.-</w:t>
      </w:r>
      <w:r>
        <w:rPr>
          <w:rFonts w:ascii="Montserrat" w:eastAsia="Montserrat" w:hAnsi="Montserrat" w:cs="Montserrat"/>
          <w:color w:val="000000"/>
        </w:rPr>
        <w:t xml:space="preserve"> Los recursos estatales previstos en las disposiciones presupuestales correspondientes para la aplicación de la estrategia, programas, proyectos y acciones que le estén encomendados;</w:t>
      </w:r>
    </w:p>
    <w:p w14:paraId="72E6A4C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54CBB1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w:t>
      </w:r>
      <w:r>
        <w:rPr>
          <w:rFonts w:ascii="Montserrat" w:eastAsia="Montserrat" w:hAnsi="Montserrat" w:cs="Montserrat"/>
          <w:color w:val="000000"/>
        </w:rPr>
        <w:t xml:space="preserve"> Los bienes muebles, inmuebles y derechos que por cualquier título adquiera, o los que en el futuro aporten o afecten la Federación, el Estado, los Municipios y otras instituciones u organismos públicos o privados, personas físicas o morales, nacionales o extranjeras;</w:t>
      </w:r>
    </w:p>
    <w:p w14:paraId="3BB235CD"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EC6C826"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III.-</w:t>
      </w:r>
      <w:r>
        <w:rPr>
          <w:rFonts w:ascii="Montserrat" w:eastAsia="Montserrat" w:hAnsi="Montserrat" w:cs="Montserrat"/>
          <w:color w:val="000000"/>
        </w:rPr>
        <w:t xml:space="preserve"> Las transferencias, aportaciones en dinero, bienes, subsidios, estímulos y prestaciones que reciba de los Gobiernos Federal, Estatal y Municipal, y los que obtenga de las demás instituciones públicas o privadas o personas físicas o morales;</w:t>
      </w:r>
    </w:p>
    <w:p w14:paraId="6AF92900"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3A6E4FA"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IV.-</w:t>
      </w:r>
      <w:r>
        <w:rPr>
          <w:rFonts w:ascii="Montserrat" w:eastAsia="Montserrat" w:hAnsi="Montserrat" w:cs="Montserrat"/>
          <w:color w:val="000000"/>
        </w:rPr>
        <w:t xml:space="preserve"> Los rendimientos, utilidades, dividendos, intereses, frutos, concesiones, permisos, franquicias, productos y los aprovechamientos que obtenga por las operaciones que realice o que le correspondan por cualquier título legal;</w:t>
      </w:r>
    </w:p>
    <w:p w14:paraId="64AB2DF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60EA91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w:t>
      </w:r>
      <w:r>
        <w:rPr>
          <w:rFonts w:ascii="Montserrat" w:eastAsia="Montserrat" w:hAnsi="Montserrat" w:cs="Montserrat"/>
          <w:color w:val="000000"/>
        </w:rPr>
        <w:t xml:space="preserve"> Las aportaciones y donaciones que reciba de personas físicas y morales;</w:t>
      </w:r>
    </w:p>
    <w:p w14:paraId="4B7A44E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CB13DF0"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w:t>
      </w:r>
      <w:r>
        <w:rPr>
          <w:rFonts w:ascii="Montserrat" w:eastAsia="Montserrat" w:hAnsi="Montserrat" w:cs="Montserrat"/>
          <w:color w:val="000000"/>
        </w:rPr>
        <w:t xml:space="preserve"> Los beneficios que obtenga de la enajenación de bienes de su patrimonio, y</w:t>
      </w:r>
    </w:p>
    <w:p w14:paraId="26A1DDA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AC0413B"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VII.-</w:t>
      </w:r>
      <w:r>
        <w:rPr>
          <w:rFonts w:ascii="Montserrat" w:eastAsia="Montserrat" w:hAnsi="Montserrat" w:cs="Montserrat"/>
          <w:color w:val="000000"/>
        </w:rPr>
        <w:t xml:space="preserve"> Cualquier otra percepción de la cual el organismo resulte beneficiario.</w:t>
      </w:r>
    </w:p>
    <w:p w14:paraId="2C9342C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876D8E4"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V</w:t>
      </w:r>
    </w:p>
    <w:p w14:paraId="726B6690"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 LAS RELACIONES LABORALES</w:t>
      </w:r>
    </w:p>
    <w:p w14:paraId="1D4A83F2"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4EB4A877"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29.-</w:t>
      </w:r>
      <w:r>
        <w:rPr>
          <w:rFonts w:ascii="Montserrat" w:eastAsia="Montserrat" w:hAnsi="Montserrat" w:cs="Montserrat"/>
          <w:color w:val="000000"/>
        </w:rPr>
        <w:t xml:space="preserve"> Las relaciones laborales entre la Oficina y su personal, se regirán por la normatividad aplicable en la materia.</w:t>
      </w:r>
    </w:p>
    <w:p w14:paraId="03AFB700"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rPr>
      </w:pPr>
    </w:p>
    <w:p w14:paraId="070C1F58"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VI</w:t>
      </w:r>
    </w:p>
    <w:p w14:paraId="771B2A1D"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DEL CONTROL Y VIGILANCIA</w:t>
      </w:r>
    </w:p>
    <w:p w14:paraId="682B8EBF"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6A102B1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lastRenderedPageBreak/>
        <w:t>Artículo 30.-</w:t>
      </w:r>
      <w:r>
        <w:rPr>
          <w:rFonts w:ascii="Montserrat" w:eastAsia="Montserrat" w:hAnsi="Montserrat" w:cs="Montserrat"/>
          <w:color w:val="000000"/>
        </w:rPr>
        <w:t xml:space="preserve"> El órgano de vigilancia de la Oficina estará a cargo de un Comisario Público, quien ejercerá las facultades establecidas en el Reglamento Interior de la Secretaría de Contraloría, en la Ley General de Responsabilidades Administrativas y demás disposiciones legales y administrativas aplicables, el cual será designado y removido por la Secretaría de Contraloría.</w:t>
      </w:r>
    </w:p>
    <w:p w14:paraId="095245A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44632B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El Comisario Público asignado por la Secretaría de Contraloría asistirá a la toma de decisiones que realicé la Comisión Ejecutiva con voz, pero sin voto cuando se traten asuntos que estén relacionados con sus atribuciones.</w:t>
      </w:r>
    </w:p>
    <w:p w14:paraId="0415632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38A085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31.-</w:t>
      </w:r>
      <w:r>
        <w:rPr>
          <w:rFonts w:ascii="Montserrat" w:eastAsia="Montserrat" w:hAnsi="Montserrat" w:cs="Montserrat"/>
          <w:color w:val="000000"/>
        </w:rPr>
        <w:t xml:space="preserve"> El Comisario evaluará el desempeño general de la Oficina, referente a los ingresos, erogaciones de los gastos corrientes y de inversión; solicitará la información y efectuará los actos necesarios para el cumplimiento de sus funciones, sin perjuicio de las tareas que la Secretaría de Contraloría le asigne, de conformidad con la Ley Orgánica de la Administración Pública para el Estado de Hidalgo, la Ley y su Reglamento. </w:t>
      </w:r>
    </w:p>
    <w:p w14:paraId="216DDEE6"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F0CDE5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Para el adecuado cumplimiento de sus funciones, la Persona titular deberá de proporcionar la información que solicite el Comisario Público.</w:t>
      </w:r>
    </w:p>
    <w:p w14:paraId="7BBB9A8E"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672534B1"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32.-</w:t>
      </w:r>
      <w:r>
        <w:rPr>
          <w:rFonts w:ascii="Montserrat" w:eastAsia="Montserrat" w:hAnsi="Montserrat" w:cs="Montserrat"/>
          <w:color w:val="000000"/>
        </w:rPr>
        <w:t xml:space="preserve"> Asimismo, la Oficina contará con un Órgano Interno de Control que vigilará que los recursos públicos sean administrados y ejercidos de acuerdo con la normatividad aplicable, fomentando la rendición de cuentas en el ejercicio de sus funciones, mismo que será nombrado y removido por la Secretaría de Contraloría, estando adscrito jerárquica, técnica, funcional y presupuestalmente a la misma.</w:t>
      </w:r>
    </w:p>
    <w:p w14:paraId="196354ED"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12BDCDC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33.-</w:t>
      </w:r>
      <w:r>
        <w:rPr>
          <w:rFonts w:ascii="Montserrat" w:eastAsia="Montserrat" w:hAnsi="Montserrat" w:cs="Montserrat"/>
          <w:color w:val="000000"/>
        </w:rPr>
        <w:t xml:space="preserve"> El Órgano Interno de Control supervisará que las áreas que integran la Oficina cumplan con el objeto de la institución de forma oportuna, permanente y sistemática, en apego a la normatividad aplicable. Asimismo, vigilará que atiendan, en su caso, las acciones y recomendaciones que resulten de las revisiones del Sistema Estatal de Evaluación del Desempeño.</w:t>
      </w:r>
    </w:p>
    <w:p w14:paraId="168C48A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ECBDDBA"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VII</w:t>
      </w:r>
    </w:p>
    <w:p w14:paraId="0E05DEBF"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lastRenderedPageBreak/>
        <w:t>DE LA DISCIPLINA FINANCIERA, CONTABILIDAD GUBERNAMENTAL,</w:t>
      </w:r>
    </w:p>
    <w:p w14:paraId="123F0561" w14:textId="77777777" w:rsidR="006B6FF4"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bCs/>
          <w:color w:val="000000"/>
        </w:rPr>
        <w:t>TRANSPARENCIA Y ARCHIVO</w:t>
      </w:r>
    </w:p>
    <w:p w14:paraId="16BE125D"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4D32F23"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34.-</w:t>
      </w:r>
      <w:r>
        <w:rPr>
          <w:rFonts w:ascii="Montserrat" w:eastAsia="Montserrat" w:hAnsi="Montserrat" w:cs="Montserrat"/>
          <w:color w:val="000000"/>
        </w:rPr>
        <w:t xml:space="preserve"> La Oficina deberá observar lo establecido en la Ley de Disciplina Financiera de las Entidades Federativas y los Municipios; la Ley General de Contabilidad Gubernamental y la Ley de Presupuesto y Contabilidad Gubernamental del Estado de Hidalgo, en lo referente al registro de operaciones, elaboración de estados financieros y demás normatividad de carácter contable, presupuestal y financiero.</w:t>
      </w:r>
    </w:p>
    <w:p w14:paraId="04C411C8"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70EAE4BE"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35.-</w:t>
      </w:r>
      <w:r>
        <w:rPr>
          <w:rFonts w:ascii="Montserrat" w:eastAsia="Montserrat" w:hAnsi="Montserrat" w:cs="Montserrat"/>
          <w:color w:val="000000"/>
        </w:rPr>
        <w:t xml:space="preserve"> La Oficina deberá tener disponible en medios impresos o electrónicos, de manera permanente y actualizada, la información pública gubernamental de conformidad con las leyes en la materia.</w:t>
      </w:r>
    </w:p>
    <w:p w14:paraId="7E564AF9"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4F873FB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36.-</w:t>
      </w:r>
      <w:r>
        <w:rPr>
          <w:rFonts w:ascii="Montserrat" w:eastAsia="Montserrat" w:hAnsi="Montserrat" w:cs="Montserrat"/>
          <w:color w:val="000000"/>
        </w:rPr>
        <w:t xml:space="preserve"> La Oficina deberá observar lo establecido en Ley General de Archivos y la Ley de Archivos para el Estado de Hidalgo, en lo referente a la planeación, dirección, control, producción, circulación, organización, conservación, uso, selección y destino final de los documentos de archivo.</w:t>
      </w:r>
    </w:p>
    <w:p w14:paraId="12A378A4"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2457F16A"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CAPÍTULO VIII</w:t>
      </w:r>
    </w:p>
    <w:p w14:paraId="5CD52E12"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DE LA DESINCORPORACIÓN DE LA OFICINA DE COMUNICACIÓN SOCIAL Y AGENDA DIGITAL DEL GOBIERNO DEL ESTADO DE HIDALGO</w:t>
      </w:r>
    </w:p>
    <w:p w14:paraId="79555C13"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ABA488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Artículo 37.-</w:t>
      </w:r>
      <w:r>
        <w:rPr>
          <w:rFonts w:ascii="Montserrat" w:eastAsia="Montserrat" w:hAnsi="Montserrat" w:cs="Montserrat"/>
          <w:color w:val="000000"/>
        </w:rPr>
        <w:t xml:space="preserve"> La desincorporación de la Oficina, se llevará a cabo en los términos dispuestos en la normatividad en la materia.</w:t>
      </w:r>
    </w:p>
    <w:p w14:paraId="377E289B"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7DE8A4E9"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TRANSITORIOS</w:t>
      </w:r>
    </w:p>
    <w:p w14:paraId="610B8058"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14799FF"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PRIMERO.-</w:t>
      </w:r>
      <w:r>
        <w:rPr>
          <w:rFonts w:ascii="Montserrat" w:eastAsia="Montserrat" w:hAnsi="Montserrat" w:cs="Montserrat"/>
          <w:color w:val="000000"/>
        </w:rPr>
        <w:t xml:space="preserve"> El presente Decreto entrará en vigor el día siguiente de su publicación en el Periódico Oficial del Estado de Hidalgo.</w:t>
      </w:r>
    </w:p>
    <w:p w14:paraId="02EB7FF1"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F97EBC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SEGUNDO.-</w:t>
      </w:r>
      <w:r>
        <w:rPr>
          <w:rFonts w:ascii="Montserrat" w:eastAsia="Montserrat" w:hAnsi="Montserrat" w:cs="Montserrat"/>
          <w:color w:val="000000"/>
        </w:rPr>
        <w:t xml:space="preserve"> Las menciones contenidas en leyes, reglamentos, decretos, acuerdos y disposiciones de cualquier naturaleza, hechas a la Coordinación General de </w:t>
      </w:r>
      <w:r>
        <w:rPr>
          <w:rFonts w:ascii="Montserrat" w:eastAsia="Montserrat" w:hAnsi="Montserrat" w:cs="Montserrat"/>
          <w:color w:val="000000"/>
        </w:rPr>
        <w:lastRenderedPageBreak/>
        <w:t>Comunicación Gubernamental de la Secretaría de Gobierno del Estado de Hidalgo, a partir de la entrada en vigor del presente decreto se entenderán referidas a la Oficina de Comunicación Social y Agenda Digital del Gobierno del Estado de Hidalgo.</w:t>
      </w:r>
    </w:p>
    <w:p w14:paraId="223D5072"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543E867"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TERCERO.-</w:t>
      </w:r>
      <w:r>
        <w:rPr>
          <w:rFonts w:ascii="Montserrat" w:eastAsia="Montserrat" w:hAnsi="Montserrat" w:cs="Montserrat"/>
          <w:color w:val="000000"/>
        </w:rPr>
        <w:t xml:space="preserve"> La persona titular de la Oficina, deberá someter a consideración de la Persona Titular del Poder Ejecutivo del Estado, en un plazo no mayor a ciento ochenta días hábiles contados a partir de la entrada en vigor del presente Decreto, el proyecto del Estatuto Orgánico del organismo auxiliar.</w:t>
      </w:r>
    </w:p>
    <w:p w14:paraId="393779BB"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045CB42"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CUARTO.-</w:t>
      </w:r>
      <w:r>
        <w:rPr>
          <w:rFonts w:ascii="Montserrat" w:eastAsia="Montserrat" w:hAnsi="Montserrat" w:cs="Montserrat"/>
          <w:color w:val="000000"/>
        </w:rPr>
        <w:t xml:space="preserve"> La persona titular de la Oficina, deberá someter a consideración de la Oficialía Mayor del Gobierno del Estado, en un plazo no mayor a ciento ochenta días hábiles contados a partir de la entrada en vigor del presente Decreto, </w:t>
      </w:r>
      <w:r>
        <w:rPr>
          <w:rFonts w:ascii="Montserrat" w:eastAsia="Montserrat" w:hAnsi="Montserrat" w:cs="Montserrat"/>
        </w:rPr>
        <w:t xml:space="preserve">la </w:t>
      </w:r>
      <w:r>
        <w:rPr>
          <w:rFonts w:ascii="Montserrat" w:eastAsia="Montserrat" w:hAnsi="Montserrat" w:cs="Montserrat"/>
          <w:color w:val="000000"/>
        </w:rPr>
        <w:t>Estructura Orgánica y los Manuales de Organización y Procedimientos del Organismo Auxiliar.</w:t>
      </w:r>
    </w:p>
    <w:p w14:paraId="3093720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238A4239"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QUINTO.-</w:t>
      </w:r>
      <w:r>
        <w:rPr>
          <w:rFonts w:ascii="Montserrat" w:eastAsia="Montserrat" w:hAnsi="Montserrat" w:cs="Montserrat"/>
          <w:color w:val="000000"/>
        </w:rPr>
        <w:t xml:space="preserve"> Los recursos financieros, humanos y materiales que, hasta la entrada en vigor del presente Decreto, se encuentren asignados a la Secretaria de Gobierno del Estado de Hidalgo y demás Dependencias y Entidades de la Administración Pública del Estado, en materia de comunicación social y en general de lo concerniente al objeto de creación del organismo auxiliar, serán transferidos de manera programada, documentada y mediante acta entrega recepción considerando las adecuaciones presupuestarias en favor de la Oficina de Comunicación Social y Agenda Digital del Gobierno del Estado de Hidalgo, de acuerdo con lo que disponga la Comisión de Transferencia.</w:t>
      </w:r>
    </w:p>
    <w:p w14:paraId="0A1B49B8"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53E7D67C"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 xml:space="preserve">SEXTO.- </w:t>
      </w:r>
      <w:r>
        <w:rPr>
          <w:rFonts w:ascii="Montserrat" w:eastAsia="Montserrat" w:hAnsi="Montserrat" w:cs="Montserrat"/>
          <w:color w:val="000000"/>
        </w:rPr>
        <w:t>Los compromisos y procedimientos contra</w:t>
      </w:r>
      <w:r>
        <w:rPr>
          <w:rFonts w:ascii="Montserrat" w:eastAsia="Montserrat" w:hAnsi="Montserrat" w:cs="Montserrat"/>
        </w:rPr>
        <w:t>í</w:t>
      </w:r>
      <w:r>
        <w:rPr>
          <w:rFonts w:ascii="Montserrat" w:eastAsia="Montserrat" w:hAnsi="Montserrat" w:cs="Montserrat"/>
          <w:color w:val="000000"/>
        </w:rPr>
        <w:t>dos y los recursos</w:t>
      </w:r>
      <w:r>
        <w:rPr>
          <w:rFonts w:ascii="Montserrat" w:eastAsia="Montserrat" w:hAnsi="Montserrat" w:cs="Montserrat"/>
        </w:rPr>
        <w:t xml:space="preserve"> destinados</w:t>
      </w:r>
      <w:r>
        <w:rPr>
          <w:rFonts w:ascii="Montserrat" w:eastAsia="Montserrat" w:hAnsi="Montserrat" w:cs="Montserrat"/>
          <w:color w:val="000000"/>
        </w:rPr>
        <w:t xml:space="preserve"> por las Dependencias y Entidades, relacionados con los trabajos de comunicación social y en general de lo concerniente al objeto del organismo auxiliar que se crea, con anterioridad a la entrada en vigor del presente Decreto, serán transferidos en favor de la Oficina de Comunicación Social y Agenda Digital del Gobierno del Estado de Hidalgo, de acuerdo a la programación que al efecto disponga la Comisión de Transferencia.</w:t>
      </w:r>
    </w:p>
    <w:p w14:paraId="001C2732"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53185BF7"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color w:val="000000"/>
        </w:rPr>
        <w:lastRenderedPageBreak/>
        <w:t>Únicamente los actos jurídicos derivados de la celebración contractual apegada a la normatividad aplicable en la materia de adquisiciones, arrendamientos y servicios relativos a la comunicación social y suscritos por la Coordinación General de Comunicación Gubernamental de la Secretaría de Gobierno del Estado de Hidalgo, las Dependencias y Entidades, con anterioridad a la entrada en vigor del presente Decreto, surtirán todos sus efectos legales, y se entenderán como vigentes y obligará en sus términos a la Oficina de Comunicación Social y Agenda Digital del Gobierno del Estado de Hidalgo y demás partes contratantes, sin perjuicio del derecho de estas a ratificarlos, modificarlos o rescindirlos.</w:t>
      </w:r>
    </w:p>
    <w:p w14:paraId="688CF26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23CB304"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SÉPTIMO.-</w:t>
      </w:r>
      <w:r>
        <w:rPr>
          <w:rFonts w:ascii="Montserrat" w:eastAsia="Montserrat" w:hAnsi="Montserrat" w:cs="Montserrat"/>
          <w:color w:val="000000"/>
        </w:rPr>
        <w:t xml:space="preserve"> Los trabajos de transferencia a que se refiere el Quinto y Sexto Transitorios, deberán iniciarse al día siguiente de la entrada en vigor del presente Decreto, para tal efecto la persona que sea nombrada como Titular de la Oficina de Comunicación Social y Agenda Digital del Gobierno del Estado de Hidalgo deberá convocar al Comité de Transferencia, mismo que deberá de quedar instalado al día siguiente de la entrada en vigor del presente decreto.</w:t>
      </w:r>
    </w:p>
    <w:p w14:paraId="6DAC4025" w14:textId="77777777" w:rsidR="006B6FF4" w:rsidRDefault="006B6FF4">
      <w:pPr>
        <w:pBdr>
          <w:top w:val="nil"/>
          <w:left w:val="nil"/>
          <w:bottom w:val="nil"/>
          <w:right w:val="nil"/>
          <w:between w:val="nil"/>
        </w:pBdr>
        <w:spacing w:line="276" w:lineRule="auto"/>
        <w:jc w:val="both"/>
        <w:rPr>
          <w:rFonts w:ascii="Montserrat" w:eastAsia="Montserrat" w:hAnsi="Montserrat" w:cs="Montserrat"/>
          <w:b/>
          <w:bCs/>
          <w:color w:val="000000"/>
        </w:rPr>
      </w:pPr>
    </w:p>
    <w:p w14:paraId="0425C548"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OCTAVO.-</w:t>
      </w:r>
      <w:r>
        <w:rPr>
          <w:rFonts w:ascii="Montserrat" w:eastAsia="Montserrat" w:hAnsi="Montserrat" w:cs="Montserrat"/>
          <w:color w:val="000000"/>
        </w:rPr>
        <w:t xml:space="preserve"> El Comité al que se hace referencia el Séptimo Transitorio, estará integrado por la Secretaría de Hacienda, la Oficialía Mayor, la Secretaría de la Contraloría y la Persona Titular de la Oficina, quien lo presidirá; integrantes que designarán a las unidades administrativas que participarán en el ámbito de sus competencias en la revisión de inventarios, la conciliación presupuestal, e integración de la plantilla laboral y todo lo relacionado para la debida integración, estructuración, operación y funcionamiento del organismo auxiliar.</w:t>
      </w:r>
    </w:p>
    <w:p w14:paraId="380E0CAF"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0E0971E4"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bCs/>
          <w:color w:val="000000"/>
        </w:rPr>
        <w:t>NOVENO.-</w:t>
      </w:r>
      <w:r>
        <w:rPr>
          <w:rFonts w:ascii="Montserrat" w:eastAsia="Montserrat" w:hAnsi="Montserrat" w:cs="Montserrat"/>
          <w:color w:val="000000"/>
        </w:rPr>
        <w:t xml:space="preserve"> Los trabajos del Comité de transferencia deberán concluir con la integración de la Oficina de Comunicación Social y Agenda Digital del Gobierno del Estado de Hidalgo en un máximo de 180 días hábiles a partir de su instalación.</w:t>
      </w:r>
    </w:p>
    <w:p w14:paraId="1B62E2E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BA7EF7E"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 xml:space="preserve">DÉCIMO.- </w:t>
      </w:r>
      <w:r>
        <w:rPr>
          <w:rFonts w:ascii="Montserrat" w:eastAsia="Montserrat" w:hAnsi="Montserrat" w:cs="Montserrat"/>
        </w:rPr>
        <w:t xml:space="preserve">En tanto se concluyan los trabajos de transferencia de los recursos en favor de la Oficina, la Persona titular se coordinará con las Dependencias y Entidades que realizarán la transferencia en su favor, para el ejercicio de su presupuesto de conformidad con lo que disponga el Comité de Transferencia. </w:t>
      </w:r>
    </w:p>
    <w:p w14:paraId="4ED7AD6A"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rPr>
        <w:lastRenderedPageBreak/>
        <w:t xml:space="preserve">DÉCIMO PRIMERO.- </w:t>
      </w:r>
      <w:r>
        <w:rPr>
          <w:rFonts w:ascii="Montserrat" w:eastAsia="Montserrat" w:hAnsi="Montserrat" w:cs="Montserrat"/>
        </w:rPr>
        <w:t>Las Dependencias y Entidades que transfieran recursos en favor de la Oficina designarán a las unidades administrativas que participarán en el ámbito de sus competencias en las actividades de transición y deberán de coordinarse con el Comité de transferencia para brindar todas las facilidades técnicas, jurídicas y económicas que garanticen una transición ágil, programada, documentada y mediante acta entrega recepción en el tiempo que dispone este Decreto.</w:t>
      </w:r>
    </w:p>
    <w:p w14:paraId="4324920D"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6D03CEB1"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rPr>
        <w:t xml:space="preserve">DÉCIMO SEGUNDO.- </w:t>
      </w:r>
      <w:r>
        <w:rPr>
          <w:rFonts w:ascii="Montserrat" w:eastAsia="Montserrat" w:hAnsi="Montserrat" w:cs="Montserrat"/>
        </w:rPr>
        <w:t>En tanto no se expidan los manuales de organización y de procedimientos, la persona titular de la Oficina tendrá la facultad para resolver lo que dichos manuales deban regular.</w:t>
      </w:r>
    </w:p>
    <w:p w14:paraId="461D5190"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6DCEE57D" w14:textId="77777777" w:rsidR="006B6FF4"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b/>
          <w:bCs/>
          <w:color w:val="000000"/>
        </w:rPr>
        <w:t xml:space="preserve">DÉCIMO </w:t>
      </w:r>
      <w:r>
        <w:rPr>
          <w:rFonts w:ascii="Montserrat" w:eastAsia="Montserrat" w:hAnsi="Montserrat" w:cs="Montserrat"/>
          <w:b/>
          <w:bCs/>
        </w:rPr>
        <w:t>TERCERO</w:t>
      </w:r>
      <w:r>
        <w:rPr>
          <w:rFonts w:ascii="Montserrat" w:eastAsia="Montserrat" w:hAnsi="Montserrat" w:cs="Montserrat"/>
          <w:b/>
          <w:bCs/>
          <w:color w:val="000000"/>
        </w:rPr>
        <w:t>.-</w:t>
      </w:r>
      <w:r>
        <w:rPr>
          <w:rFonts w:ascii="Montserrat" w:eastAsia="Montserrat" w:hAnsi="Montserrat" w:cs="Montserrat"/>
          <w:color w:val="000000"/>
        </w:rPr>
        <w:t xml:space="preserve"> </w:t>
      </w:r>
      <w:r>
        <w:rPr>
          <w:rFonts w:ascii="Montserrat" w:eastAsia="Montserrat" w:hAnsi="Montserrat" w:cs="Montserrat"/>
        </w:rPr>
        <w:t>Todo lo no previsto en el presente Decreto, será resuelto por la persona titular de la Oficina, con apego a las disposiciones normativas aplicables.</w:t>
      </w:r>
    </w:p>
    <w:p w14:paraId="3546E6FE" w14:textId="77777777" w:rsidR="006B6FF4" w:rsidRDefault="006B6FF4">
      <w:pPr>
        <w:pBdr>
          <w:top w:val="nil"/>
          <w:left w:val="nil"/>
          <w:bottom w:val="nil"/>
          <w:right w:val="nil"/>
          <w:between w:val="nil"/>
        </w:pBdr>
        <w:spacing w:line="276" w:lineRule="auto"/>
        <w:jc w:val="center"/>
        <w:rPr>
          <w:rFonts w:ascii="Montserrat" w:eastAsia="Montserrat" w:hAnsi="Montserrat" w:cs="Montserrat"/>
          <w:color w:val="000000"/>
        </w:rPr>
      </w:pPr>
    </w:p>
    <w:p w14:paraId="7C187E67"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ATENTAMENTE</w:t>
      </w:r>
    </w:p>
    <w:p w14:paraId="52B63758"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color w:val="000000"/>
        </w:rPr>
      </w:pPr>
    </w:p>
    <w:p w14:paraId="3376039C"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rPr>
      </w:pPr>
    </w:p>
    <w:p w14:paraId="51754CF1" w14:textId="77777777" w:rsidR="006B6FF4" w:rsidRDefault="006B6FF4">
      <w:pPr>
        <w:pBdr>
          <w:top w:val="nil"/>
          <w:left w:val="nil"/>
          <w:bottom w:val="nil"/>
          <w:right w:val="nil"/>
          <w:between w:val="nil"/>
        </w:pBdr>
        <w:spacing w:line="276" w:lineRule="auto"/>
        <w:jc w:val="center"/>
        <w:rPr>
          <w:rFonts w:ascii="Montserrat" w:eastAsia="Montserrat" w:hAnsi="Montserrat" w:cs="Montserrat"/>
          <w:b/>
          <w:bCs/>
        </w:rPr>
      </w:pPr>
    </w:p>
    <w:p w14:paraId="1C158827" w14:textId="77777777" w:rsidR="006B6FF4" w:rsidRDefault="006B6FF4">
      <w:pPr>
        <w:pBdr>
          <w:top w:val="nil"/>
          <w:left w:val="nil"/>
          <w:bottom w:val="nil"/>
          <w:right w:val="nil"/>
          <w:between w:val="nil"/>
        </w:pBdr>
        <w:spacing w:line="276" w:lineRule="auto"/>
        <w:rPr>
          <w:rFonts w:ascii="Montserrat" w:eastAsia="Montserrat" w:hAnsi="Montserrat" w:cs="Montserrat"/>
          <w:b/>
          <w:bCs/>
        </w:rPr>
      </w:pPr>
    </w:p>
    <w:p w14:paraId="01150867"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LIC. JULIO RAMÓN MENCHACA SALAZAR</w:t>
      </w:r>
    </w:p>
    <w:p w14:paraId="1EF00ECB" w14:textId="77777777" w:rsidR="006B6FF4" w:rsidRDefault="00000000">
      <w:pPr>
        <w:pBdr>
          <w:top w:val="nil"/>
          <w:left w:val="nil"/>
          <w:bottom w:val="nil"/>
          <w:right w:val="nil"/>
          <w:between w:val="nil"/>
        </w:pBdr>
        <w:spacing w:line="276" w:lineRule="auto"/>
        <w:jc w:val="center"/>
        <w:rPr>
          <w:rFonts w:ascii="Montserrat" w:eastAsia="Montserrat" w:hAnsi="Montserrat" w:cs="Montserrat"/>
          <w:b/>
          <w:bCs/>
          <w:color w:val="000000"/>
        </w:rPr>
      </w:pPr>
      <w:r>
        <w:rPr>
          <w:rFonts w:ascii="Montserrat" w:eastAsia="Montserrat" w:hAnsi="Montserrat" w:cs="Montserrat"/>
          <w:b/>
          <w:bCs/>
          <w:color w:val="000000"/>
        </w:rPr>
        <w:t>GOBERNADOR CONSTITUCIONAL DEL ESTADO LIBRE Y SOBERANO DE HIDALGO</w:t>
      </w:r>
    </w:p>
    <w:p w14:paraId="7A743E23" w14:textId="77777777" w:rsidR="006B6FF4" w:rsidRDefault="006B6FF4">
      <w:pPr>
        <w:pBdr>
          <w:top w:val="nil"/>
          <w:left w:val="nil"/>
          <w:bottom w:val="nil"/>
          <w:right w:val="nil"/>
          <w:between w:val="nil"/>
        </w:pBdr>
        <w:spacing w:line="276" w:lineRule="auto"/>
        <w:jc w:val="both"/>
        <w:rPr>
          <w:rFonts w:ascii="Montserrat" w:eastAsia="Montserrat" w:hAnsi="Montserrat" w:cs="Montserrat"/>
        </w:rPr>
      </w:pPr>
    </w:p>
    <w:p w14:paraId="5880B97D" w14:textId="77777777" w:rsidR="006B6FF4"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Dado en la residencia del Poder Ejecutivo del Estado Libre y Soberano de Hidalgo a los </w:t>
      </w:r>
      <w:r>
        <w:rPr>
          <w:rFonts w:ascii="Montserrat" w:eastAsia="Montserrat" w:hAnsi="Montserrat" w:cs="Montserrat"/>
        </w:rPr>
        <w:t>20</w:t>
      </w:r>
      <w:r>
        <w:rPr>
          <w:rFonts w:ascii="Montserrat" w:eastAsia="Montserrat" w:hAnsi="Montserrat" w:cs="Montserrat"/>
          <w:color w:val="000000"/>
        </w:rPr>
        <w:t xml:space="preserve"> días del mes de febrero del año 2026.</w:t>
      </w:r>
    </w:p>
    <w:p w14:paraId="5D58E0E0"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35B7E3DE"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6AAD841A"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p w14:paraId="1DB1CC17" w14:textId="77777777" w:rsidR="006B6FF4" w:rsidRDefault="006B6FF4">
      <w:pPr>
        <w:pBdr>
          <w:top w:val="nil"/>
          <w:left w:val="nil"/>
          <w:bottom w:val="nil"/>
          <w:right w:val="nil"/>
          <w:between w:val="nil"/>
        </w:pBdr>
        <w:spacing w:line="276" w:lineRule="auto"/>
        <w:jc w:val="both"/>
        <w:rPr>
          <w:rFonts w:ascii="Montserrat" w:eastAsia="Montserrat" w:hAnsi="Montserrat" w:cs="Montserrat"/>
          <w:color w:val="000000"/>
        </w:rPr>
      </w:pPr>
    </w:p>
    <w:sectPr w:rsidR="006B6FF4">
      <w:headerReference w:type="even" r:id="rId7"/>
      <w:headerReference w:type="default" r:id="rId8"/>
      <w:footerReference w:type="default" r:id="rId9"/>
      <w:headerReference w:type="first" r:id="rId10"/>
      <w:pgSz w:w="12240" w:h="15840"/>
      <w:pgMar w:top="2268" w:right="1041" w:bottom="226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9ED54" w14:textId="77777777" w:rsidR="00AB3DEA" w:rsidRDefault="00AB3DEA">
      <w:r>
        <w:separator/>
      </w:r>
    </w:p>
  </w:endnote>
  <w:endnote w:type="continuationSeparator" w:id="0">
    <w:p w14:paraId="0701A275" w14:textId="77777777" w:rsidR="00AB3DEA" w:rsidRDefault="00AB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CD817DE8-1EC3-452A-86BE-30B02961471F}"/>
  </w:font>
  <w:font w:name="Calibri">
    <w:panose1 w:val="020F0502020204030204"/>
    <w:charset w:val="00"/>
    <w:family w:val="swiss"/>
    <w:pitch w:val="variable"/>
    <w:sig w:usb0="E4002EFF" w:usb1="C200247B" w:usb2="00000009" w:usb3="00000000" w:csb0="000001FF" w:csb1="00000000"/>
    <w:embedRegular r:id="rId2" w:fontKey="{3216360E-0A09-406F-BF58-EB212C4D31C1}"/>
    <w:embedBold r:id="rId3" w:fontKey="{C15CA78C-0852-4B10-AC76-7FB6A5B5C6DB}"/>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3E2C4B64-D4BB-4A7D-81D8-18983B273C2A}"/>
    <w:embedItalic r:id="rId5" w:fontKey="{8A5FA85F-64F8-4643-B775-D3C96611D9DF}"/>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embedRegular r:id="rId6" w:fontKey="{72794B3B-0BA5-4E56-8F3B-7080459BE090}"/>
    <w:embedBold r:id="rId7" w:fontKey="{E0331F29-5300-4CD7-8239-CBA172171FEE}"/>
    <w:embedItalic r:id="rId8" w:fontKey="{D0B38223-8D64-4869-9127-C20792099F24}"/>
  </w:font>
  <w:font w:name="Aptos">
    <w:charset w:val="00"/>
    <w:family w:val="swiss"/>
    <w:pitch w:val="variable"/>
    <w:sig w:usb0="20000287" w:usb1="00000003" w:usb2="00000000" w:usb3="00000000" w:csb0="0000019F" w:csb1="00000000"/>
    <w:embedRegular r:id="rId9" w:fontKey="{12243EDA-C74D-426D-84FD-C015E326C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8301" w14:textId="77777777" w:rsidR="006B6FF4" w:rsidRDefault="00000000">
    <w:pPr>
      <w:pBdr>
        <w:top w:val="nil"/>
        <w:left w:val="nil"/>
        <w:bottom w:val="nil"/>
        <w:right w:val="nil"/>
        <w:between w:val="nil"/>
      </w:pBdr>
      <w:tabs>
        <w:tab w:val="center" w:pos="4252"/>
        <w:tab w:val="right" w:pos="8504"/>
      </w:tabs>
      <w:jc w:val="right"/>
      <w:rPr>
        <w:rFonts w:ascii="Montserrat" w:eastAsia="Montserrat" w:hAnsi="Montserrat" w:cs="Montserrat"/>
        <w:color w:val="000000"/>
        <w:sz w:val="22"/>
        <w:szCs w:val="22"/>
      </w:rPr>
    </w:pPr>
    <w:r>
      <w:rPr>
        <w:rFonts w:ascii="Montserrat" w:eastAsia="Montserrat" w:hAnsi="Montserrat" w:cs="Montserrat"/>
        <w:color w:val="000000"/>
        <w:sz w:val="22"/>
        <w:szCs w:val="22"/>
      </w:rPr>
      <w:fldChar w:fldCharType="begin"/>
    </w:r>
    <w:r>
      <w:rPr>
        <w:rFonts w:ascii="Montserrat" w:eastAsia="Montserrat" w:hAnsi="Montserrat" w:cs="Montserrat"/>
        <w:color w:val="000000"/>
        <w:sz w:val="22"/>
        <w:szCs w:val="22"/>
      </w:rPr>
      <w:instrText>PAGE</w:instrText>
    </w:r>
    <w:r>
      <w:rPr>
        <w:rFonts w:ascii="Montserrat" w:eastAsia="Montserrat" w:hAnsi="Montserrat" w:cs="Montserrat"/>
        <w:color w:val="000000"/>
        <w:sz w:val="22"/>
        <w:szCs w:val="22"/>
      </w:rPr>
      <w:fldChar w:fldCharType="separate"/>
    </w:r>
    <w:r w:rsidR="00401E1E">
      <w:rPr>
        <w:rFonts w:ascii="Montserrat" w:eastAsia="Montserrat" w:hAnsi="Montserrat" w:cs="Montserrat"/>
        <w:noProof/>
        <w:color w:val="000000"/>
        <w:sz w:val="22"/>
        <w:szCs w:val="22"/>
      </w:rPr>
      <w:t>1</w:t>
    </w:r>
    <w:r>
      <w:rPr>
        <w:rFonts w:ascii="Montserrat" w:eastAsia="Montserrat" w:hAnsi="Montserrat" w:cs="Montserrat"/>
        <w:color w:val="000000"/>
        <w:sz w:val="22"/>
        <w:szCs w:val="22"/>
      </w:rPr>
      <w:fldChar w:fldCharType="end"/>
    </w:r>
  </w:p>
  <w:p w14:paraId="23F08359" w14:textId="77777777" w:rsidR="006B6FF4" w:rsidRDefault="006B6F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5B89A" w14:textId="77777777" w:rsidR="00AB3DEA" w:rsidRDefault="00AB3DEA">
      <w:r>
        <w:separator/>
      </w:r>
    </w:p>
  </w:footnote>
  <w:footnote w:type="continuationSeparator" w:id="0">
    <w:p w14:paraId="1A101717" w14:textId="77777777" w:rsidR="00AB3DEA" w:rsidRDefault="00AB3DEA">
      <w:r>
        <w:continuationSeparator/>
      </w:r>
    </w:p>
  </w:footnote>
  <w:footnote w:id="1">
    <w:p w14:paraId="58908889" w14:textId="77777777" w:rsidR="006B6FF4" w:rsidRDefault="00000000">
      <w:pPr>
        <w:jc w:val="both"/>
        <w:rPr>
          <w:rFonts w:ascii="Montserrat" w:eastAsia="Montserrat" w:hAnsi="Montserrat" w:cs="Montserrat"/>
          <w:sz w:val="16"/>
          <w:szCs w:val="16"/>
        </w:rPr>
      </w:pPr>
      <w:r>
        <w:rPr>
          <w:vertAlign w:val="superscript"/>
        </w:rPr>
        <w:footnoteRef/>
      </w:r>
      <w:r>
        <w:rPr>
          <w:rFonts w:ascii="Montserrat" w:eastAsia="Montserrat" w:hAnsi="Montserrat" w:cs="Montserrat"/>
          <w:color w:val="000000"/>
          <w:sz w:val="16"/>
          <w:szCs w:val="16"/>
        </w:rPr>
        <w:t xml:space="preserve">Gobierno del Estado de Hidalgo. Periódico Oficial del Estado de Hidalgo Alcance tres de fecha 17 de diciembre de 2025. Consulta realizada el 12 de enero de 2026 en: </w:t>
      </w:r>
      <w:hyperlink r:id="rId1">
        <w:r w:rsidR="006B6FF4">
          <w:rPr>
            <w:rFonts w:ascii="Montserrat" w:eastAsia="Montserrat" w:hAnsi="Montserrat" w:cs="Montserrat"/>
            <w:color w:val="0000FF"/>
            <w:sz w:val="16"/>
            <w:szCs w:val="16"/>
            <w:u w:val="single"/>
          </w:rPr>
          <w:t>https://periodico.hidalgo.gob.mx/?tribe_events=periodico-oficial-alcance-3-del-17-de-diciembre-de-2025</w:t>
        </w:r>
      </w:hyperlink>
      <w:r>
        <w:rPr>
          <w:rFonts w:ascii="Montserrat" w:eastAsia="Montserrat" w:hAnsi="Montserrat" w:cs="Montserrat"/>
          <w:color w:val="000000"/>
          <w:sz w:val="16"/>
          <w:szCs w:val="16"/>
        </w:rPr>
        <w:t>.</w:t>
      </w:r>
    </w:p>
  </w:footnote>
  <w:footnote w:id="2">
    <w:p w14:paraId="3BD2DCCA"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Constitución Política del Estado de Hidalgo [CPEH]. Artículo 73 primer párrafo. 1 de octubre de 1920 (México). consultado el día 12 de enero de 2026 en: </w:t>
      </w:r>
      <w:hyperlink r:id="rId2">
        <w:r w:rsidR="006B6FF4">
          <w:rPr>
            <w:rFonts w:ascii="Montserrat" w:eastAsia="Montserrat" w:hAnsi="Montserrat" w:cs="Montserrat"/>
            <w:color w:val="0000FF"/>
            <w:sz w:val="16"/>
            <w:szCs w:val="16"/>
            <w:u w:val="single"/>
          </w:rPr>
          <w:t>https://www.congreso-hidalgo.gob.mx/biblioteca_legislativa/leyes_cintillo/Constitucion%20Politica%20del%20Estado%20de%20Hidalgo.pdf</w:t>
        </w:r>
      </w:hyperlink>
      <w:r>
        <w:rPr>
          <w:rFonts w:ascii="Montserrat" w:eastAsia="Montserrat" w:hAnsi="Montserrat" w:cs="Montserrat"/>
          <w:color w:val="000000"/>
          <w:sz w:val="16"/>
          <w:szCs w:val="16"/>
        </w:rPr>
        <w:t xml:space="preserve"> </w:t>
      </w:r>
    </w:p>
  </w:footnote>
  <w:footnote w:id="3">
    <w:p w14:paraId="236D163D" w14:textId="77777777" w:rsidR="006B6FF4" w:rsidRDefault="00000000">
      <w:pPr>
        <w:pBdr>
          <w:top w:val="nil"/>
          <w:left w:val="nil"/>
          <w:bottom w:val="nil"/>
          <w:right w:val="nil"/>
          <w:between w:val="nil"/>
        </w:pBdr>
        <w:jc w:val="both"/>
        <w:rPr>
          <w:rFonts w:ascii="Aptos" w:eastAsia="Aptos" w:hAnsi="Aptos" w:cs="Aptos"/>
          <w:color w:val="000000"/>
          <w:sz w:val="20"/>
          <w:szCs w:val="20"/>
        </w:rPr>
      </w:pPr>
      <w:r>
        <w:rPr>
          <w:vertAlign w:val="superscript"/>
        </w:rPr>
        <w:footnoteRef/>
      </w:r>
      <w:r>
        <w:rPr>
          <w:rFonts w:ascii="Montserrat" w:eastAsia="Montserrat" w:hAnsi="Montserrat" w:cs="Montserrat"/>
          <w:color w:val="000000"/>
          <w:sz w:val="16"/>
          <w:szCs w:val="16"/>
        </w:rPr>
        <w:t xml:space="preserve"> Gobierno del Estado de Hidalgo. Periódico Oficial del Estado de Hidalgo, Decreto número 392, Alcance tres de fecha 17 de diciembre de 2025. Consulta realizada el 12 de enero de 2026 en: </w:t>
      </w:r>
      <w:hyperlink r:id="rId3">
        <w:r w:rsidR="006B6FF4">
          <w:rPr>
            <w:rFonts w:ascii="Montserrat" w:eastAsia="Montserrat" w:hAnsi="Montserrat" w:cs="Montserrat"/>
            <w:color w:val="0000FF"/>
            <w:sz w:val="16"/>
            <w:szCs w:val="16"/>
            <w:u w:val="single"/>
          </w:rPr>
          <w:t>https://periodico.hidalgo.gob.mx/?tribe_events=periodico-oficial-alcance-3-del-17-de-diciembre-de-2025</w:t>
        </w:r>
      </w:hyperlink>
      <w:r>
        <w:rPr>
          <w:rFonts w:ascii="Montserrat" w:eastAsia="Montserrat" w:hAnsi="Montserrat" w:cs="Montserrat"/>
          <w:color w:val="000000"/>
          <w:sz w:val="16"/>
          <w:szCs w:val="16"/>
        </w:rPr>
        <w:t>.</w:t>
      </w:r>
    </w:p>
  </w:footnote>
  <w:footnote w:id="4">
    <w:p w14:paraId="2AFAE85F"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Gobierno del Estado de Hidalgo. Periódico Oficial del Estado de Hidalgo, Decreto número 393, Alcance tres de fecha 17 de diciembre de 2025. Consulta realizada el 12 de enero de 2026 en: </w:t>
      </w:r>
      <w:hyperlink r:id="rId4">
        <w:r w:rsidR="006B6FF4">
          <w:rPr>
            <w:rFonts w:ascii="Montserrat" w:eastAsia="Montserrat" w:hAnsi="Montserrat" w:cs="Montserrat"/>
            <w:color w:val="0000FF"/>
            <w:sz w:val="16"/>
            <w:szCs w:val="16"/>
            <w:u w:val="single"/>
          </w:rPr>
          <w:t>https://periodico.hidalgo.gob.mx/?tribe_events=periodico-oficial-alcance-3-del-17-de-diciembre-de-2025</w:t>
        </w:r>
      </w:hyperlink>
      <w:r>
        <w:rPr>
          <w:rFonts w:ascii="Montserrat" w:eastAsia="Montserrat" w:hAnsi="Montserrat" w:cs="Montserrat"/>
          <w:color w:val="000000"/>
          <w:sz w:val="16"/>
          <w:szCs w:val="16"/>
        </w:rPr>
        <w:t>.</w:t>
      </w:r>
    </w:p>
    <w:p w14:paraId="76B13F8D" w14:textId="77777777" w:rsidR="006B6FF4" w:rsidRDefault="006B6FF4">
      <w:pPr>
        <w:pBdr>
          <w:top w:val="nil"/>
          <w:left w:val="nil"/>
          <w:bottom w:val="nil"/>
          <w:right w:val="nil"/>
          <w:between w:val="nil"/>
        </w:pBdr>
        <w:rPr>
          <w:rFonts w:ascii="Aptos" w:eastAsia="Aptos" w:hAnsi="Aptos" w:cs="Aptos"/>
          <w:color w:val="000000"/>
          <w:sz w:val="20"/>
          <w:szCs w:val="20"/>
        </w:rPr>
      </w:pPr>
    </w:p>
  </w:footnote>
  <w:footnote w:id="5">
    <w:p w14:paraId="08E00986"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Tesis [P./J.]: 25/2007, Semanario judicial de la Federación y su Gaceta, Novena Época, tomo XXV, Mayo de 2007, p. 1520. Reg. digital 172479: Consultado el 12 de enero de 2026 en: </w:t>
      </w:r>
      <w:hyperlink r:id="rId5">
        <w:r w:rsidR="006B6FF4">
          <w:rPr>
            <w:rFonts w:ascii="Montserrat" w:eastAsia="Montserrat" w:hAnsi="Montserrat" w:cs="Montserrat"/>
            <w:color w:val="0000FF"/>
            <w:sz w:val="16"/>
            <w:szCs w:val="16"/>
            <w:u w:val="single"/>
          </w:rPr>
          <w:t>https://sjf2.scjn.gob.mx/detalle/tesis/172479</w:t>
        </w:r>
      </w:hyperlink>
      <w:r>
        <w:rPr>
          <w:rFonts w:ascii="Montserrat" w:eastAsia="Montserrat" w:hAnsi="Montserrat" w:cs="Montserrat"/>
          <w:color w:val="000000"/>
          <w:sz w:val="16"/>
          <w:szCs w:val="16"/>
        </w:rPr>
        <w:t xml:space="preserve">. </w:t>
      </w:r>
    </w:p>
  </w:footnote>
  <w:footnote w:id="6">
    <w:p w14:paraId="15DA128E"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Constitución Política de los Estado Unidos Mexicanos [CPEUM]. Artículo 6, apartado B, fracción VI (México). Consultado el día 12 de enero de 2026 en: </w:t>
      </w:r>
      <w:hyperlink r:id="rId6">
        <w:r w:rsidR="006B6FF4">
          <w:rPr>
            <w:rFonts w:ascii="Montserrat" w:eastAsia="Montserrat" w:hAnsi="Montserrat" w:cs="Montserrat"/>
            <w:color w:val="0000FF"/>
            <w:sz w:val="16"/>
            <w:szCs w:val="16"/>
            <w:u w:val="single"/>
          </w:rPr>
          <w:t>https://www.diputados.gob.mx/LeyesBiblio/pdf/CPEUM.pdf</w:t>
        </w:r>
      </w:hyperlink>
      <w:r>
        <w:rPr>
          <w:rFonts w:ascii="Montserrat" w:eastAsia="Montserrat" w:hAnsi="Montserrat" w:cs="Montserrat"/>
          <w:color w:val="000000"/>
          <w:sz w:val="16"/>
          <w:szCs w:val="16"/>
        </w:rPr>
        <w:t xml:space="preserve">. </w:t>
      </w:r>
    </w:p>
  </w:footnote>
  <w:footnote w:id="7">
    <w:p w14:paraId="6A067FE4"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Gobierno de México. Diario Oficial de la Federación, DECRETO por el que se expide la Ley en Materia de Telecomunicaciones y Radiodifusión y se abroga la Ley Federal de Telecomunicaciones y Radiodifusión. De fecha 16 de julio de 2025. Consultado el día 12 de enero de 2026 en: </w:t>
      </w:r>
      <w:hyperlink r:id="rId7" w:anchor="gsc.tab=0">
        <w:r w:rsidR="006B6FF4">
          <w:rPr>
            <w:rFonts w:ascii="Montserrat" w:eastAsia="Montserrat" w:hAnsi="Montserrat" w:cs="Montserrat"/>
            <w:color w:val="0000FF"/>
            <w:sz w:val="16"/>
            <w:szCs w:val="16"/>
            <w:u w:val="single"/>
          </w:rPr>
          <w:t>https://www.dof.gob.mx/nota_detalle.php?codigo=5763167&amp;fecha=16/07/2025#gsc.tab=0</w:t>
        </w:r>
      </w:hyperlink>
      <w:r>
        <w:rPr>
          <w:rFonts w:ascii="Montserrat" w:eastAsia="Montserrat" w:hAnsi="Montserrat" w:cs="Montserrat"/>
          <w:color w:val="000000"/>
          <w:sz w:val="16"/>
          <w:szCs w:val="16"/>
        </w:rPr>
        <w:t xml:space="preserve">. </w:t>
      </w:r>
    </w:p>
  </w:footnote>
  <w:footnote w:id="8">
    <w:p w14:paraId="16653169" w14:textId="77777777" w:rsidR="006B6FF4" w:rsidRDefault="00000000">
      <w:pPr>
        <w:pBdr>
          <w:top w:val="nil"/>
          <w:left w:val="nil"/>
          <w:bottom w:val="nil"/>
          <w:right w:val="nil"/>
          <w:between w:val="nil"/>
        </w:pBd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Acción de Inconstitucionalidad 150/2017 y su Acumulada 153/2017, Pleno de la Suprema Corte de Justicia de la Nación, Ponente: Ministro [ALBERTO PÉREZ DAYÁN], 29 de agosto de 2022. Consultado el 12 de enero de 2026 en: </w:t>
      </w:r>
      <w:hyperlink r:id="rId8">
        <w:r w:rsidR="006B6FF4">
          <w:rPr>
            <w:rFonts w:ascii="Montserrat" w:eastAsia="Montserrat" w:hAnsi="Montserrat" w:cs="Montserrat"/>
            <w:color w:val="0000FF"/>
            <w:sz w:val="16"/>
            <w:szCs w:val="16"/>
            <w:u w:val="single"/>
          </w:rPr>
          <w:t>https://www2.scjn.gob.mx/ConsultasTematica/Detalle/228096</w:t>
        </w:r>
      </w:hyperlink>
      <w:r>
        <w:rPr>
          <w:rFonts w:ascii="Montserrat" w:eastAsia="Montserrat" w:hAnsi="Montserrat" w:cs="Montserrat"/>
          <w:color w:val="000000"/>
          <w:sz w:val="16"/>
          <w:szCs w:val="16"/>
        </w:rPr>
        <w:t xml:space="preserve">.  </w:t>
      </w:r>
    </w:p>
  </w:footnote>
  <w:footnote w:id="9">
    <w:p w14:paraId="43254BFB" w14:textId="77777777" w:rsidR="006B6FF4" w:rsidRDefault="00000000">
      <w:pPr>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sz w:val="16"/>
          <w:szCs w:val="16"/>
        </w:rPr>
        <w:t xml:space="preserve"> </w:t>
      </w:r>
      <w:r>
        <w:rPr>
          <w:rFonts w:ascii="Montserrat" w:eastAsia="Montserrat" w:hAnsi="Montserrat" w:cs="Montserrat"/>
          <w:color w:val="000000"/>
          <w:sz w:val="16"/>
          <w:szCs w:val="16"/>
        </w:rPr>
        <w:t xml:space="preserve">Gobierno del Estado de Hidalgo. Periódico Oficial alcance cuarenta y uno de fecha 01 de enero de 2023. Consulta realizada el 12 de enero de 2026 en: </w:t>
      </w:r>
      <w:hyperlink r:id="rId9">
        <w:r w:rsidR="006B6FF4">
          <w:rPr>
            <w:rFonts w:ascii="Montserrat" w:eastAsia="Montserrat" w:hAnsi="Montserrat" w:cs="Montserrat"/>
            <w:color w:val="0563C1"/>
            <w:sz w:val="16"/>
            <w:szCs w:val="16"/>
            <w:u w:val="single"/>
          </w:rPr>
          <w:t>https://periodico.hidalgo.gob.mx/?tribe_events=Periodico-Oficial-Alcance-41-del-01-de-enero-de-2023</w:t>
        </w:r>
      </w:hyperlink>
      <w:r>
        <w:rPr>
          <w:rFonts w:ascii="Montserrat" w:eastAsia="Montserrat" w:hAnsi="Montserrat" w:cs="Montserrat"/>
          <w:color w:val="000000"/>
          <w:sz w:val="16"/>
          <w:szCs w:val="16"/>
        </w:rPr>
        <w:t>.</w:t>
      </w:r>
    </w:p>
    <w:p w14:paraId="08E0B6ED" w14:textId="77777777" w:rsidR="006B6FF4" w:rsidRDefault="006B6FF4">
      <w:pPr>
        <w:pBdr>
          <w:top w:val="nil"/>
          <w:left w:val="nil"/>
          <w:bottom w:val="nil"/>
          <w:right w:val="nil"/>
          <w:between w:val="nil"/>
        </w:pBdr>
        <w:rPr>
          <w:rFonts w:ascii="Aptos" w:eastAsia="Aptos" w:hAnsi="Aptos" w:cs="Aptos"/>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6CF1" w14:textId="77777777" w:rsidR="006B6FF4" w:rsidRDefault="00000000">
    <w:pPr>
      <w:pBdr>
        <w:top w:val="nil"/>
        <w:left w:val="nil"/>
        <w:bottom w:val="nil"/>
        <w:right w:val="nil"/>
        <w:between w:val="nil"/>
      </w:pBdr>
      <w:tabs>
        <w:tab w:val="center" w:pos="4252"/>
        <w:tab w:val="right" w:pos="8504"/>
      </w:tabs>
      <w:rPr>
        <w:color w:val="000000"/>
      </w:rPr>
    </w:pPr>
    <w:r>
      <w:rPr>
        <w:color w:val="000000"/>
      </w:rPr>
      <w:pict w14:anchorId="461BA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42.05pt;height:564.7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5E42" w14:textId="77777777" w:rsidR="006B6FF4" w:rsidRDefault="006B6FF4">
    <w:pPr>
      <w:pBdr>
        <w:top w:val="nil"/>
        <w:left w:val="nil"/>
        <w:bottom w:val="nil"/>
        <w:right w:val="nil"/>
        <w:between w:val="nil"/>
      </w:pBdr>
      <w:tabs>
        <w:tab w:val="center" w:pos="4252"/>
        <w:tab w:val="right" w:pos="8504"/>
      </w:tabs>
      <w:rPr>
        <w:color w:val="000000"/>
      </w:rPr>
    </w:pPr>
  </w:p>
  <w:p w14:paraId="6AE2C744" w14:textId="77777777" w:rsidR="006B6FF4" w:rsidRDefault="006B6FF4">
    <w:pPr>
      <w:pBdr>
        <w:top w:val="nil"/>
        <w:left w:val="nil"/>
        <w:bottom w:val="nil"/>
        <w:right w:val="nil"/>
        <w:between w:val="nil"/>
      </w:pBdr>
      <w:tabs>
        <w:tab w:val="center" w:pos="4252"/>
        <w:tab w:val="right" w:pos="8504"/>
      </w:tabs>
      <w:rPr>
        <w:color w:val="000000"/>
      </w:rPr>
    </w:pPr>
  </w:p>
  <w:p w14:paraId="19036BE0" w14:textId="77777777" w:rsidR="006B6FF4" w:rsidRDefault="006B6FF4">
    <w:pPr>
      <w:pBdr>
        <w:top w:val="nil"/>
        <w:left w:val="nil"/>
        <w:bottom w:val="nil"/>
        <w:right w:val="nil"/>
        <w:between w:val="nil"/>
      </w:pBdr>
      <w:tabs>
        <w:tab w:val="center" w:pos="4252"/>
        <w:tab w:val="right" w:pos="8504"/>
      </w:tabs>
      <w:rPr>
        <w:color w:val="000000"/>
      </w:rPr>
    </w:pPr>
  </w:p>
  <w:p w14:paraId="334E2C3E" w14:textId="3BC0B0D6" w:rsidR="006B6FF4" w:rsidRDefault="006B6FF4">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0BAD" w14:textId="77777777" w:rsidR="006B6FF4" w:rsidRDefault="00000000">
    <w:pPr>
      <w:pBdr>
        <w:top w:val="nil"/>
        <w:left w:val="nil"/>
        <w:bottom w:val="nil"/>
        <w:right w:val="nil"/>
        <w:between w:val="nil"/>
      </w:pBdr>
      <w:tabs>
        <w:tab w:val="center" w:pos="4252"/>
        <w:tab w:val="right" w:pos="8504"/>
      </w:tabs>
      <w:rPr>
        <w:color w:val="000000"/>
      </w:rPr>
    </w:pPr>
    <w:r>
      <w:rPr>
        <w:color w:val="000000"/>
      </w:rPr>
      <w:pict w14:anchorId="70145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42.05pt;height:564.7pt;z-index:-251658240;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F4"/>
    <w:rsid w:val="00401E1E"/>
    <w:rsid w:val="00656D9F"/>
    <w:rsid w:val="006B6FF4"/>
    <w:rsid w:val="00773C0A"/>
    <w:rsid w:val="00A441F6"/>
    <w:rsid w:val="00AB3D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00370"/>
  <w15:docId w15:val="{63ABACC9-0E0B-4AE6-9CEE-4A47EC26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276" w:lineRule="auto"/>
      <w:outlineLvl w:val="0"/>
    </w:pPr>
    <w:rPr>
      <w:rFonts w:ascii="Calibri" w:eastAsia="Calibri" w:hAnsi="Calibri" w:cs="Calibri"/>
      <w:b/>
      <w:bCs/>
      <w:sz w:val="48"/>
      <w:szCs w:val="48"/>
    </w:rPr>
  </w:style>
  <w:style w:type="paragraph" w:styleId="Ttulo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bCs/>
      <w:sz w:val="36"/>
      <w:szCs w:val="36"/>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bCs/>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bCs/>
    </w:rPr>
  </w:style>
  <w:style w:type="paragraph" w:styleId="Ttulo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bCs/>
      <w:sz w:val="22"/>
      <w:szCs w:val="22"/>
    </w:rPr>
  </w:style>
  <w:style w:type="paragraph" w:styleId="Ttulo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bCs/>
      <w:sz w:val="72"/>
      <w:szCs w:val="72"/>
    </w:rPr>
  </w:style>
  <w:style w:type="paragraph" w:styleId="Encabezado">
    <w:name w:val="header"/>
    <w:basedOn w:val="Normal"/>
    <w:link w:val="EncabezadoCar"/>
    <w:uiPriority w:val="99"/>
    <w:unhideWhenUsed/>
    <w:rsid w:val="006A143A"/>
    <w:pPr>
      <w:tabs>
        <w:tab w:val="center" w:pos="4252"/>
        <w:tab w:val="right" w:pos="8504"/>
      </w:tabs>
    </w:pPr>
  </w:style>
  <w:style w:type="character" w:customStyle="1" w:styleId="EncabezadoCar">
    <w:name w:val="Encabezado Car"/>
    <w:basedOn w:val="Fuentedeprrafopredeter"/>
    <w:link w:val="Encabezado"/>
    <w:uiPriority w:val="99"/>
    <w:rsid w:val="006A143A"/>
  </w:style>
  <w:style w:type="paragraph" w:styleId="Piedepgina">
    <w:name w:val="footer"/>
    <w:basedOn w:val="Normal"/>
    <w:link w:val="PiedepginaCar"/>
    <w:uiPriority w:val="99"/>
    <w:unhideWhenUsed/>
    <w:rsid w:val="006A143A"/>
    <w:pPr>
      <w:tabs>
        <w:tab w:val="center" w:pos="4252"/>
        <w:tab w:val="right" w:pos="8504"/>
      </w:tabs>
    </w:pPr>
  </w:style>
  <w:style w:type="character" w:customStyle="1" w:styleId="PiedepginaCar">
    <w:name w:val="Pie de página Car"/>
    <w:basedOn w:val="Fuentedeprrafopredeter"/>
    <w:link w:val="Piedepgina"/>
    <w:uiPriority w:val="99"/>
    <w:rsid w:val="006A143A"/>
  </w:style>
  <w:style w:type="paragraph" w:styleId="Textodeglobo">
    <w:name w:val="Balloon Text"/>
    <w:basedOn w:val="Normal"/>
    <w:link w:val="TextodegloboCar"/>
    <w:uiPriority w:val="99"/>
    <w:semiHidden/>
    <w:unhideWhenUsed/>
    <w:rsid w:val="006A143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A143A"/>
    <w:rPr>
      <w:rFonts w:ascii="Lucida Grande" w:hAnsi="Lucida Grande" w:cs="Lucida Grande"/>
      <w:sz w:val="18"/>
      <w:szCs w:val="18"/>
    </w:rPr>
  </w:style>
  <w:style w:type="character" w:customStyle="1" w:styleId="Ttulo1Car">
    <w:name w:val="Título 1 Car"/>
    <w:basedOn w:val="Fuentedeprrafopredeter"/>
    <w:uiPriority w:val="9"/>
    <w:rsid w:val="006E7D6C"/>
    <w:rPr>
      <w:rFonts w:ascii="Calibri" w:eastAsia="Calibri" w:hAnsi="Calibri" w:cs="Calibri"/>
      <w:b/>
      <w:sz w:val="48"/>
      <w:szCs w:val="48"/>
      <w:lang w:val="es-MX" w:eastAsia="es-MX"/>
    </w:rPr>
  </w:style>
  <w:style w:type="character" w:customStyle="1" w:styleId="Ttulo2Car">
    <w:name w:val="Título 2 Car"/>
    <w:basedOn w:val="Fuentedeprrafopredeter"/>
    <w:uiPriority w:val="9"/>
    <w:semiHidden/>
    <w:rsid w:val="006E7D6C"/>
    <w:rPr>
      <w:rFonts w:ascii="Calibri" w:eastAsia="Calibri" w:hAnsi="Calibri" w:cs="Calibri"/>
      <w:b/>
      <w:sz w:val="36"/>
      <w:szCs w:val="36"/>
      <w:lang w:val="es-MX" w:eastAsia="es-MX"/>
    </w:rPr>
  </w:style>
  <w:style w:type="character" w:customStyle="1" w:styleId="Ttulo3Car">
    <w:name w:val="Título 3 Car"/>
    <w:basedOn w:val="Fuentedeprrafopredeter"/>
    <w:uiPriority w:val="9"/>
    <w:semiHidden/>
    <w:rsid w:val="006E7D6C"/>
    <w:rPr>
      <w:rFonts w:ascii="Calibri" w:eastAsia="Calibri" w:hAnsi="Calibri" w:cs="Calibri"/>
      <w:b/>
      <w:sz w:val="28"/>
      <w:szCs w:val="28"/>
      <w:lang w:val="es-MX" w:eastAsia="es-MX"/>
    </w:rPr>
  </w:style>
  <w:style w:type="character" w:customStyle="1" w:styleId="Ttulo4Car">
    <w:name w:val="Título 4 Car"/>
    <w:basedOn w:val="Fuentedeprrafopredeter"/>
    <w:uiPriority w:val="9"/>
    <w:semiHidden/>
    <w:rsid w:val="006E7D6C"/>
    <w:rPr>
      <w:rFonts w:ascii="Calibri" w:eastAsia="Calibri" w:hAnsi="Calibri" w:cs="Calibri"/>
      <w:b/>
      <w:lang w:val="es-MX" w:eastAsia="es-MX"/>
    </w:rPr>
  </w:style>
  <w:style w:type="character" w:customStyle="1" w:styleId="Ttulo5Car">
    <w:name w:val="Título 5 Car"/>
    <w:basedOn w:val="Fuentedeprrafopredeter"/>
    <w:uiPriority w:val="9"/>
    <w:semiHidden/>
    <w:rsid w:val="006E7D6C"/>
    <w:rPr>
      <w:rFonts w:ascii="Calibri" w:eastAsia="Calibri" w:hAnsi="Calibri" w:cs="Calibri"/>
      <w:b/>
      <w:sz w:val="22"/>
      <w:szCs w:val="22"/>
      <w:lang w:val="es-MX" w:eastAsia="es-MX"/>
    </w:rPr>
  </w:style>
  <w:style w:type="character" w:customStyle="1" w:styleId="Ttulo6Car">
    <w:name w:val="Título 6 Car"/>
    <w:basedOn w:val="Fuentedeprrafopredeter"/>
    <w:uiPriority w:val="9"/>
    <w:semiHidden/>
    <w:rsid w:val="006E7D6C"/>
    <w:rPr>
      <w:rFonts w:ascii="Calibri" w:eastAsia="Calibri" w:hAnsi="Calibri" w:cs="Calibri"/>
      <w:b/>
      <w:sz w:val="20"/>
      <w:szCs w:val="20"/>
      <w:lang w:val="es-MX" w:eastAsia="es-MX"/>
    </w:rPr>
  </w:style>
  <w:style w:type="table" w:customStyle="1" w:styleId="TableNormal0">
    <w:name w:val="Table Normal"/>
    <w:rsid w:val="006E7D6C"/>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TtuloCar">
    <w:name w:val="Título Car"/>
    <w:basedOn w:val="Fuentedeprrafopredeter"/>
    <w:uiPriority w:val="10"/>
    <w:rsid w:val="006E7D6C"/>
    <w:rPr>
      <w:rFonts w:ascii="Calibri" w:eastAsia="Calibri" w:hAnsi="Calibri" w:cs="Calibri"/>
      <w:b/>
      <w:sz w:val="72"/>
      <w:szCs w:val="72"/>
      <w:lang w:val="es-MX" w:eastAsia="es-MX"/>
    </w:rPr>
  </w:style>
  <w:style w:type="table" w:customStyle="1" w:styleId="TableNormal1">
    <w:name w:val="Table Normal1"/>
    <w:rsid w:val="006E7D6C"/>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styleId="Sinespaciado">
    <w:name w:val="No Spacing"/>
    <w:uiPriority w:val="1"/>
    <w:qFormat/>
    <w:rsid w:val="006E7D6C"/>
    <w:rPr>
      <w:rFonts w:ascii="Calibri" w:eastAsia="Calibri" w:hAnsi="Calibri" w:cs="Calibri"/>
      <w:sz w:val="22"/>
      <w:szCs w:val="22"/>
    </w:rPr>
  </w:style>
  <w:style w:type="table" w:styleId="Tablaconcuadrcula">
    <w:name w:val="Table Grid"/>
    <w:basedOn w:val="Tablanormal"/>
    <w:uiPriority w:val="59"/>
    <w:rsid w:val="006E7D6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6E7D6C"/>
    <w:rPr>
      <w:rFonts w:ascii="Calibri" w:eastAsia="Calibri" w:hAnsi="Calibri" w:cs="Calibri"/>
      <w:sz w:val="20"/>
      <w:szCs w:val="20"/>
    </w:rPr>
  </w:style>
  <w:style w:type="character" w:customStyle="1" w:styleId="TextonotapieCar">
    <w:name w:val="Texto nota pie Car"/>
    <w:basedOn w:val="Fuentedeprrafopredeter"/>
    <w:link w:val="Textonotapie"/>
    <w:uiPriority w:val="99"/>
    <w:rsid w:val="006E7D6C"/>
    <w:rPr>
      <w:rFonts w:ascii="Calibri" w:eastAsia="Calibri" w:hAnsi="Calibri" w:cs="Calibri"/>
      <w:sz w:val="20"/>
      <w:szCs w:val="20"/>
      <w:lang w:val="es-MX" w:eastAsia="es-MX"/>
    </w:rPr>
  </w:style>
  <w:style w:type="character" w:styleId="Refdenotaalpie">
    <w:name w:val="footnote reference"/>
    <w:basedOn w:val="Fuentedeprrafopredeter"/>
    <w:uiPriority w:val="99"/>
    <w:semiHidden/>
    <w:unhideWhenUsed/>
    <w:rsid w:val="006E7D6C"/>
    <w:rPr>
      <w:vertAlign w:val="superscript"/>
    </w:rPr>
  </w:style>
  <w:style w:type="paragraph" w:styleId="Prrafodelista">
    <w:name w:val="List Paragraph"/>
    <w:aliases w:val="lp1,List Paragraph1"/>
    <w:basedOn w:val="Normal"/>
    <w:link w:val="PrrafodelistaCar"/>
    <w:qFormat/>
    <w:rsid w:val="006E7D6C"/>
    <w:pPr>
      <w:spacing w:after="200" w:line="276" w:lineRule="auto"/>
      <w:ind w:left="720"/>
      <w:contextualSpacing/>
    </w:pPr>
    <w:rPr>
      <w:rFonts w:ascii="Calibri" w:eastAsia="Calibri" w:hAnsi="Calibri" w:cs="Calibri"/>
      <w:sz w:val="22"/>
      <w:szCs w:val="22"/>
    </w:rPr>
  </w:style>
  <w:style w:type="character" w:styleId="Refdecomentario">
    <w:name w:val="annotation reference"/>
    <w:basedOn w:val="Fuentedeprrafopredeter"/>
    <w:uiPriority w:val="99"/>
    <w:semiHidden/>
    <w:unhideWhenUsed/>
    <w:rsid w:val="006E7D6C"/>
    <w:rPr>
      <w:sz w:val="16"/>
      <w:szCs w:val="16"/>
    </w:rPr>
  </w:style>
  <w:style w:type="paragraph" w:styleId="Textocomentario">
    <w:name w:val="annotation text"/>
    <w:basedOn w:val="Normal"/>
    <w:link w:val="TextocomentarioCar"/>
    <w:uiPriority w:val="99"/>
    <w:unhideWhenUsed/>
    <w:rsid w:val="006E7D6C"/>
    <w:pPr>
      <w:spacing w:after="160"/>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rsid w:val="006E7D6C"/>
    <w:rPr>
      <w:rFonts w:ascii="Calibri" w:eastAsia="Calibri" w:hAnsi="Calibri" w:cs="Calibri"/>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6E7D6C"/>
    <w:pPr>
      <w:spacing w:after="200"/>
    </w:pPr>
    <w:rPr>
      <w:b/>
      <w:bCs/>
    </w:rPr>
  </w:style>
  <w:style w:type="character" w:customStyle="1" w:styleId="AsuntodelcomentarioCar">
    <w:name w:val="Asunto del comentario Car"/>
    <w:basedOn w:val="TextocomentarioCar"/>
    <w:link w:val="Asuntodelcomentario"/>
    <w:uiPriority w:val="99"/>
    <w:semiHidden/>
    <w:rsid w:val="006E7D6C"/>
    <w:rPr>
      <w:rFonts w:ascii="Calibri" w:eastAsia="Calibri" w:hAnsi="Calibri" w:cs="Calibri"/>
      <w:b/>
      <w:bCs/>
      <w:sz w:val="20"/>
      <w:szCs w:val="20"/>
      <w:lang w:val="es-MX" w:eastAsia="es-MX"/>
    </w:rPr>
  </w:style>
  <w:style w:type="paragraph" w:styleId="Revisin">
    <w:name w:val="Revision"/>
    <w:hidden/>
    <w:uiPriority w:val="99"/>
    <w:semiHidden/>
    <w:rsid w:val="006E7D6C"/>
    <w:rPr>
      <w:rFonts w:ascii="Calibri" w:eastAsia="Calibri" w:hAnsi="Calibri" w:cs="Calibri"/>
      <w:sz w:val="22"/>
      <w:szCs w:val="22"/>
    </w:rPr>
  </w:style>
  <w:style w:type="character" w:customStyle="1" w:styleId="SubttuloCar">
    <w:name w:val="Subtítulo Car"/>
    <w:basedOn w:val="Fuentedeprrafopredeter"/>
    <w:uiPriority w:val="11"/>
    <w:rsid w:val="006E7D6C"/>
    <w:rPr>
      <w:rFonts w:ascii="Georgia" w:eastAsia="Georgia" w:hAnsi="Georgia" w:cs="Georgia"/>
      <w:i/>
      <w:color w:val="666666"/>
      <w:sz w:val="48"/>
      <w:szCs w:val="48"/>
      <w:lang w:val="es-MX" w:eastAsia="es-MX"/>
    </w:rPr>
  </w:style>
  <w:style w:type="character" w:styleId="Hipervnculo">
    <w:name w:val="Hyperlink"/>
    <w:basedOn w:val="Fuentedeprrafopredeter"/>
    <w:uiPriority w:val="99"/>
    <w:unhideWhenUsed/>
    <w:rsid w:val="004705C6"/>
    <w:rPr>
      <w:color w:val="0000FF"/>
      <w:u w:val="single"/>
    </w:rPr>
  </w:style>
  <w:style w:type="character" w:customStyle="1" w:styleId="Mencinsinresolver1">
    <w:name w:val="Mención sin resolver1"/>
    <w:basedOn w:val="Fuentedeprrafopredeter"/>
    <w:uiPriority w:val="99"/>
    <w:semiHidden/>
    <w:unhideWhenUsed/>
    <w:rsid w:val="004705C6"/>
    <w:rPr>
      <w:color w:val="605E5C"/>
      <w:shd w:val="clear" w:color="auto" w:fill="E1DFDD"/>
    </w:rPr>
  </w:style>
  <w:style w:type="character" w:styleId="nfasissutil">
    <w:name w:val="Subtle Emphasis"/>
    <w:basedOn w:val="Fuentedeprrafopredeter"/>
    <w:uiPriority w:val="19"/>
    <w:qFormat/>
    <w:rsid w:val="005819FF"/>
    <w:rPr>
      <w:i/>
      <w:iCs/>
      <w:color w:val="404040" w:themeColor="text1" w:themeTint="BF"/>
    </w:rPr>
  </w:style>
  <w:style w:type="character" w:customStyle="1" w:styleId="PrrafodelistaCar">
    <w:name w:val="Párrafo de lista Car"/>
    <w:aliases w:val="lp1 Car,List Paragraph1 Car"/>
    <w:link w:val="Prrafodelista"/>
    <w:uiPriority w:val="34"/>
    <w:rsid w:val="00AD0294"/>
    <w:rPr>
      <w:rFonts w:ascii="Calibri" w:eastAsia="Calibri" w:hAnsi="Calibri" w:cs="Calibri"/>
      <w:sz w:val="22"/>
      <w:szCs w:val="22"/>
      <w:lang w:val="es-MX" w:eastAsia="es-MX"/>
    </w:rPr>
  </w:style>
  <w:style w:type="paragraph" w:styleId="NormalWeb">
    <w:name w:val="Normal (Web)"/>
    <w:basedOn w:val="Normal"/>
    <w:uiPriority w:val="99"/>
    <w:semiHidden/>
    <w:unhideWhenUsed/>
    <w:rsid w:val="00F549E2"/>
    <w:pPr>
      <w:spacing w:before="100" w:beforeAutospacing="1" w:after="100" w:afterAutospacing="1"/>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C5105D"/>
    <w:rPr>
      <w:color w:val="605E5C"/>
      <w:shd w:val="clear" w:color="auto" w:fill="E1DFDD"/>
    </w:rPr>
  </w:style>
  <w:style w:type="character" w:styleId="Fuerte">
    <w:name w:val="Strong"/>
    <w:basedOn w:val="Fuentedeprrafopredeter"/>
    <w:uiPriority w:val="22"/>
    <w:qFormat/>
    <w:rsid w:val="00186443"/>
    <w:rPr>
      <w:b/>
      <w:bCs/>
    </w:rPr>
  </w:style>
  <w:style w:type="character" w:styleId="nfasis">
    <w:name w:val="Emphasis"/>
    <w:basedOn w:val="Fuentedeprrafopredeter"/>
    <w:uiPriority w:val="20"/>
    <w:qFormat/>
    <w:rsid w:val="00186443"/>
    <w:rPr>
      <w:i/>
      <w:iCs/>
    </w:rPr>
  </w:style>
  <w:style w:type="paragraph" w:customStyle="1" w:styleId="Texto">
    <w:name w:val="Texto"/>
    <w:basedOn w:val="Normal"/>
    <w:rsid w:val="00600ED5"/>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2.scjn.gob.mx/ConsultasTematica/Detalle/228096" TargetMode="External"/><Relationship Id="rId3" Type="http://schemas.openxmlformats.org/officeDocument/2006/relationships/hyperlink" Target="https://periodico.hidalgo.gob.mx/?tribe_events=periodico-oficial-alcance-3-del-17-de-diciembre-de-2025" TargetMode="External"/><Relationship Id="rId7" Type="http://schemas.openxmlformats.org/officeDocument/2006/relationships/hyperlink" Target="https://www.dof.gob.mx/nota_detalle.php?codigo=5763167&amp;fecha=16/07/2025" TargetMode="External"/><Relationship Id="rId2" Type="http://schemas.openxmlformats.org/officeDocument/2006/relationships/hyperlink" Target="https://www.congreso-hidalgo.gob.mx/biblioteca_legislativa/leyes_cintillo/Constitucion%20Politica%20del%20Estado%20de%20Hidalgo.pdf" TargetMode="External"/><Relationship Id="rId1" Type="http://schemas.openxmlformats.org/officeDocument/2006/relationships/hyperlink" Target="https://periodico.hidalgo.gob.mx/?tribe_events=periodico-oficial-alcance-3-del-17-de-diciembre-de-2025" TargetMode="External"/><Relationship Id="rId6" Type="http://schemas.openxmlformats.org/officeDocument/2006/relationships/hyperlink" Target="https://www.diputados.gob.mx/LeyesBiblio/pdf/CPEUM.pdf" TargetMode="External"/><Relationship Id="rId5" Type="http://schemas.openxmlformats.org/officeDocument/2006/relationships/hyperlink" Target="https://sjf2.scjn.gob.mx/detalle/tesis/172479" TargetMode="External"/><Relationship Id="rId4" Type="http://schemas.openxmlformats.org/officeDocument/2006/relationships/hyperlink" Target="https://periodico.hidalgo.gob.mx/?tribe_events=periodico-oficial-alcance-3-del-17-de-diciembre-de-2025" TargetMode="External"/><Relationship Id="rId9" Type="http://schemas.openxmlformats.org/officeDocument/2006/relationships/hyperlink" Target="https://periodico.hidalgo.gob.mx/?tribe_events=Periodico-Oficial-Alcance-41-del-01-de-enero-de-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gclQBRyZClzfsAH40llltgm/Q==">CgMxLjAyDmguMnI1cXFpa2o4c3R2OAByITEyOXZzZV9uWUNpUlNmX3ZCVGhjNFhKM3FYNzBmS0djVg==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9828</Words>
  <Characters>54055</Characters>
  <Application>Microsoft Office Word</Application>
  <DocSecurity>0</DocSecurity>
  <Lines>450</Lines>
  <Paragraphs>127</Paragraphs>
  <ScaleCrop>false</ScaleCrop>
  <Company/>
  <LinksUpToDate>false</LinksUpToDate>
  <CharactersWithSpaces>63756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EDICION IMAGEN</dc:creator>
  <cp:lastModifiedBy>Oficialía Mayor</cp:lastModifiedBy>
  <cp:revision>4</cp:revision>
  <cp:lastPrinted>2026-02-21T00:17:00Z</cp:lastPrinted>
  <dcterms:created xsi:type="dcterms:W3CDTF">2026-02-20T02:29:00Z</dcterms:created>
  <dcterms:modified xsi:type="dcterms:W3CDTF">2026-02-21T03:11:00Z</dcterms:modified>
</cp:coreProperties>
</file>