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2D" w:rsidRPr="00F53684" w:rsidRDefault="00F2502D" w:rsidP="00F2502D">
      <w:pPr>
        <w:pStyle w:val="Sinespaciado"/>
        <w:jc w:val="both"/>
        <w:rPr>
          <w:rFonts w:ascii="Arial" w:hAnsi="Arial" w:cs="Arial"/>
          <w:b/>
          <w:sz w:val="20"/>
          <w:szCs w:val="20"/>
        </w:rPr>
      </w:pPr>
      <w:bookmarkStart w:id="0" w:name="_GoBack"/>
      <w:bookmarkEnd w:id="0"/>
      <w:r w:rsidRPr="00F53684">
        <w:rPr>
          <w:rFonts w:ascii="Arial" w:hAnsi="Arial" w:cs="Arial"/>
          <w:b/>
          <w:sz w:val="20"/>
          <w:szCs w:val="20"/>
        </w:rPr>
        <w:t>LA JUNTA DE GOBIERNO DEL SISTEMA PARA EL DESARROLLO INTEGRAL DE LA FAMILIA DEL ESTADO DE HIDALGO, EN EJERCICIO DE LAS ATRIBUCIONES QUE NOS CONFIERE EL ARTÍCULO 33 FRACCIÓN IX DE LA LEY DE ASISTENCIA SOCIAL PARA EL ESTADO DE HIDALGO; Y</w:t>
      </w: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A N T E C E D E N T E 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 xml:space="preserve">Que el Sistema para el Desarrollo Integral de la Familia del Estado de Hidalgo, </w:t>
      </w:r>
      <w:r w:rsidRPr="00F53684">
        <w:rPr>
          <w:rFonts w:ascii="Arial" w:eastAsia="Arial Unicode MS" w:hAnsi="Arial" w:cs="Arial"/>
          <w:sz w:val="20"/>
          <w:szCs w:val="20"/>
        </w:rPr>
        <w:t xml:space="preserve">es un Organismo Descentralizado no sectorizado de la Administración Pública, con personalidad jurídica y patrimonio propio, </w:t>
      </w:r>
      <w:r w:rsidRPr="00F53684">
        <w:rPr>
          <w:rFonts w:ascii="Arial" w:hAnsi="Arial" w:cs="Arial"/>
          <w:sz w:val="20"/>
          <w:szCs w:val="20"/>
        </w:rPr>
        <w:t xml:space="preserve">de conformidad con el artículo 24 de la Ley de Asistencia Social para el Estado de Hidalgo, la cual se contiene en el Decreto No. 276, publicada en el Alcance al Periódico Oficial de fecha 30 de julio del 2012 </w:t>
      </w:r>
      <w:r w:rsidRPr="00F53684">
        <w:rPr>
          <w:rFonts w:ascii="Arial" w:eastAsia="Arial Unicode MS" w:hAnsi="Arial" w:cs="Arial"/>
          <w:sz w:val="20"/>
          <w:szCs w:val="20"/>
        </w:rPr>
        <w:t xml:space="preserve">y con el </w:t>
      </w:r>
      <w:r w:rsidRPr="00F53684">
        <w:rPr>
          <w:rFonts w:ascii="Arial" w:hAnsi="Arial" w:cs="Arial"/>
          <w:sz w:val="20"/>
          <w:szCs w:val="20"/>
        </w:rPr>
        <w:t>Decreto No. 572 por el que se reforma y adicionan nuevas disposiciones a la Ley de Asistencia Social para el Estado de Hidalgo, publicado en el Alcance No.4 en el Periódico Oficial del Estado de Hidalgo, del 20 de enero del 2021.</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De conformidad con la Ley de Asistencia Social para el Estado de Hidalgo y del Estatuto del Sistema para el Desarrollo Integral de la Familia del Estado de Hidalgo, cuenta con elementos normativos, administrativos y técnicos para el logro de sus objetivos que regulan la organización y su adecuado funcionamiento; por lo que dentro de su estructura orgánica tiene áreas encaminadas a mejorar la calidad de la población en situación de vulnerabilidad a través de la implementación de políticas públicas, programas y proyectos de asistencia social que incrementen sus capacidades y que permitan alcanzar un desarrollo humano entre tales áreas se encuentra la Junta General de Asistencia Social.</w:t>
      </w:r>
    </w:p>
    <w:p w:rsidR="00F2502D" w:rsidRPr="00F53684" w:rsidRDefault="00F2502D" w:rsidP="00F2502D">
      <w:pPr>
        <w:pStyle w:val="Sinespaciado"/>
        <w:jc w:val="both"/>
        <w:rPr>
          <w:rFonts w:ascii="Arial" w:hAnsi="Arial" w:cs="Arial"/>
          <w:noProof/>
          <w:sz w:val="20"/>
          <w:szCs w:val="20"/>
          <w:lang w:eastAsia="es-MX"/>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 xml:space="preserve">La Junta General de Asistencia es un Órgano Administrativo Desconcentrado del Sistema para el Desarrollo Integral de la Familia del Estado de Hidalgo, que de conformidad con los artículos 45 y 46 de la Ley de Asistencia Social para el Estado de Hidalgo, su objeto social, es ejercer las acciones abocadas a la captación de recursos e ingresos provenientes de las aportaciones de particulares, sucesiones, montepíos y demás unidades generadoras de recursos monetarios destinados a la asistencia social pública; para lo cual, atenderá primordialmente a las personas en estado de vulnerabilidad, con la finalidad de lograr su necesaria recuperación, en beneficio de sí mismos y de la colectividad, procurando conservar el bienestar social y la unidad familiar. </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 xml:space="preserve">Con el propósito de fortalecer las acciones encaminadas al bienestar de los trabajadores que laboran en el Sistema para el Desarrollo Integral de la Familia del Estado de Hidalgo y en el Poder Ejecutivo del Estado de Hidalgo, independientemente de las prestaciones </w:t>
      </w:r>
      <w:r w:rsidRPr="00F53684">
        <w:rPr>
          <w:rFonts w:ascii="Arial" w:hAnsi="Arial" w:cs="Arial"/>
          <w:noProof/>
          <w:sz w:val="20"/>
          <w:szCs w:val="20"/>
          <w:lang w:eastAsia="es-MX"/>
        </w:rPr>
        <w:drawing>
          <wp:inline distT="0" distB="0" distL="0" distR="0" wp14:anchorId="4F37DF4F" wp14:editId="2D7EBA95">
            <wp:extent cx="13724" cy="13716"/>
            <wp:effectExtent l="0" t="0" r="0" b="0"/>
            <wp:docPr id="5458" name="Picture 5458"/>
            <wp:cNvGraphicFramePr/>
            <a:graphic xmlns:a="http://schemas.openxmlformats.org/drawingml/2006/main">
              <a:graphicData uri="http://schemas.openxmlformats.org/drawingml/2006/picture">
                <pic:pic xmlns:pic="http://schemas.openxmlformats.org/drawingml/2006/picture">
                  <pic:nvPicPr>
                    <pic:cNvPr id="5458" name="Picture 5458"/>
                    <pic:cNvPicPr/>
                  </pic:nvPicPr>
                  <pic:blipFill>
                    <a:blip r:embed="rId5" cstate="print"/>
                    <a:stretch>
                      <a:fillRect/>
                    </a:stretch>
                  </pic:blipFill>
                  <pic:spPr>
                    <a:xfrm>
                      <a:off x="0" y="0"/>
                      <a:ext cx="13724" cy="13716"/>
                    </a:xfrm>
                    <a:prstGeom prst="rect">
                      <a:avLst/>
                    </a:prstGeom>
                  </pic:spPr>
                </pic:pic>
              </a:graphicData>
            </a:graphic>
          </wp:inline>
        </w:drawing>
      </w:r>
      <w:r w:rsidRPr="00F53684">
        <w:rPr>
          <w:rFonts w:ascii="Arial" w:hAnsi="Arial" w:cs="Arial"/>
          <w:sz w:val="20"/>
          <w:szCs w:val="20"/>
        </w:rPr>
        <w:t xml:space="preserve">a que tienen derecho "EL SISTEMA PARA EL DESARROLLO INTEGRAL DE LA FAMILIA DEL ESTADO DE HIDALGO" a través de la JUNTA GENERAL DE ASISTENCIA implementó un sistema de préstamos no prendarios, sin ánimo de lucro, sino con el fin de propiciar de esta forma </w:t>
      </w:r>
      <w:r w:rsidRPr="00F53684">
        <w:rPr>
          <w:rFonts w:ascii="Arial" w:hAnsi="Arial" w:cs="Arial"/>
          <w:noProof/>
          <w:sz w:val="20"/>
          <w:szCs w:val="20"/>
          <w:lang w:eastAsia="es-MX"/>
        </w:rPr>
        <w:drawing>
          <wp:inline distT="0" distB="0" distL="0" distR="0" wp14:anchorId="71C8BAA5" wp14:editId="3CAD47F3">
            <wp:extent cx="4575" cy="4572"/>
            <wp:effectExtent l="0" t="0" r="0" b="0"/>
            <wp:docPr id="5284" name="Picture 5284"/>
            <wp:cNvGraphicFramePr/>
            <a:graphic xmlns:a="http://schemas.openxmlformats.org/drawingml/2006/main">
              <a:graphicData uri="http://schemas.openxmlformats.org/drawingml/2006/picture">
                <pic:pic xmlns:pic="http://schemas.openxmlformats.org/drawingml/2006/picture">
                  <pic:nvPicPr>
                    <pic:cNvPr id="5284" name="Picture 5284"/>
                    <pic:cNvPicPr/>
                  </pic:nvPicPr>
                  <pic:blipFill>
                    <a:blip r:embed="rId6"/>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mejores condiciones de vida y bienestar social, enfocado al personal que labora en " EL SISTEMA PARA EL DESARROLLO INTEGRAL DE LA FAMILIA DEL ESTADO DE HIDALGO" y en "EL PODER EJECUTIVO DEL ESTADO DE HIDALGO".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 xml:space="preserve">Por tanto, para dar certeza y transparencia a este sistema de préstamos personales no prendarios, es necesario establecer los LINEAMIENTOS DE OPERATIVIDAD Y OTORGAMIENTO DE "PRÉSTAMOS PERSONALES NO PRENDARIOS" A LOS TRABAJADORES DEL SISTEMA PARA EL DESARROLLO INTEGRAL DE LA FAMILIA DEL ESTADO DE HIDALGO Y DEL PODER EJECUTIVO DEL ESTADO DE HIDALGO, con el objetivo de normar, controlar y regular el cumplimiento de la prestación, enfocándolo en un marco de apoyo principalmente a </w:t>
      </w:r>
      <w:r w:rsidRPr="00F53684">
        <w:rPr>
          <w:rFonts w:ascii="Arial" w:hAnsi="Arial" w:cs="Arial"/>
          <w:noProof/>
          <w:sz w:val="20"/>
          <w:szCs w:val="20"/>
          <w:lang w:eastAsia="es-MX"/>
        </w:rPr>
        <w:drawing>
          <wp:inline distT="0" distB="0" distL="0" distR="0" wp14:anchorId="5EAE006E" wp14:editId="54535CEB">
            <wp:extent cx="4575" cy="4573"/>
            <wp:effectExtent l="0" t="0" r="0" b="0"/>
            <wp:docPr id="5286" name="Picture 5286"/>
            <wp:cNvGraphicFramePr/>
            <a:graphic xmlns:a="http://schemas.openxmlformats.org/drawingml/2006/main">
              <a:graphicData uri="http://schemas.openxmlformats.org/drawingml/2006/picture">
                <pic:pic xmlns:pic="http://schemas.openxmlformats.org/drawingml/2006/picture">
                  <pic:nvPicPr>
                    <pic:cNvPr id="5286" name="Picture 5286"/>
                    <pic:cNvPicPr/>
                  </pic:nvPicPr>
                  <pic:blipFill>
                    <a:blip r:embed="rId7"/>
                    <a:stretch>
                      <a:fillRect/>
                    </a:stretch>
                  </pic:blipFill>
                  <pic:spPr>
                    <a:xfrm>
                      <a:off x="0" y="0"/>
                      <a:ext cx="4575" cy="4573"/>
                    </a:xfrm>
                    <a:prstGeom prst="rect">
                      <a:avLst/>
                    </a:prstGeom>
                  </pic:spPr>
                </pic:pic>
              </a:graphicData>
            </a:graphic>
          </wp:inline>
        </w:drawing>
      </w:r>
      <w:r w:rsidRPr="00F53684">
        <w:rPr>
          <w:rFonts w:ascii="Arial" w:hAnsi="Arial" w:cs="Arial"/>
          <w:sz w:val="20"/>
          <w:szCs w:val="20"/>
        </w:rPr>
        <w:t xml:space="preserve">los trabajadores que laboran en las instancias citadas que enfrenten </w:t>
      </w:r>
      <w:r w:rsidRPr="00F53684">
        <w:rPr>
          <w:rFonts w:ascii="Arial" w:hAnsi="Arial" w:cs="Arial"/>
          <w:noProof/>
          <w:sz w:val="20"/>
          <w:szCs w:val="20"/>
          <w:lang w:eastAsia="es-MX"/>
        </w:rPr>
        <w:drawing>
          <wp:inline distT="0" distB="0" distL="0" distR="0" wp14:anchorId="1D207EDC" wp14:editId="02AF8F73">
            <wp:extent cx="4575" cy="9144"/>
            <wp:effectExtent l="0" t="0" r="0" b="0"/>
            <wp:docPr id="5287" name="Picture 5287"/>
            <wp:cNvGraphicFramePr/>
            <a:graphic xmlns:a="http://schemas.openxmlformats.org/drawingml/2006/main">
              <a:graphicData uri="http://schemas.openxmlformats.org/drawingml/2006/picture">
                <pic:pic xmlns:pic="http://schemas.openxmlformats.org/drawingml/2006/picture">
                  <pic:nvPicPr>
                    <pic:cNvPr id="5287" name="Picture 5287"/>
                    <pic:cNvPicPr/>
                  </pic:nvPicPr>
                  <pic:blipFill>
                    <a:blip r:embed="rId8"/>
                    <a:stretch>
                      <a:fillRect/>
                    </a:stretch>
                  </pic:blipFill>
                  <pic:spPr>
                    <a:xfrm>
                      <a:off x="0" y="0"/>
                      <a:ext cx="4575" cy="9144"/>
                    </a:xfrm>
                    <a:prstGeom prst="rect">
                      <a:avLst/>
                    </a:prstGeom>
                  </pic:spPr>
                </pic:pic>
              </a:graphicData>
            </a:graphic>
          </wp:inline>
        </w:drawing>
      </w:r>
      <w:r w:rsidRPr="00F53684">
        <w:rPr>
          <w:rFonts w:ascii="Arial" w:hAnsi="Arial" w:cs="Arial"/>
          <w:sz w:val="20"/>
          <w:szCs w:val="20"/>
        </w:rPr>
        <w:t>una situación emergente en su economía.</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Con fecha 1</w:t>
      </w:r>
      <w:r w:rsidRPr="00F53684">
        <w:rPr>
          <w:rFonts w:ascii="Arial" w:hAnsi="Arial" w:cs="Arial"/>
          <w:sz w:val="20"/>
          <w:szCs w:val="20"/>
          <w:vertAlign w:val="superscript"/>
        </w:rPr>
        <w:t xml:space="preserve">0 </w:t>
      </w:r>
      <w:r w:rsidRPr="00F53684">
        <w:rPr>
          <w:rFonts w:ascii="Arial" w:hAnsi="Arial" w:cs="Arial"/>
          <w:sz w:val="20"/>
          <w:szCs w:val="20"/>
        </w:rPr>
        <w:t xml:space="preserve"> primero de enero del año 2018, el Sistema para el Desarrollo Integral de la Familia del Estado de Hidalgo, a través de la Junta General de Asistencia, celebró con el Poder Ejecutivo del Estado Libre y Soberano de Hidalgo a través de la Oficialía Mayor, representada por su Titular Profesor Martiniano Vega Orozco, un Convenio de Colaboración para el Otorgamiento de Préstamos Personales No Prendarios, con una vigencia del día 01 del mes de enero del año 2018 al día 30 de agosto del año 2022.</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12"/>
        </w:numPr>
        <w:jc w:val="both"/>
        <w:rPr>
          <w:rFonts w:ascii="Arial" w:hAnsi="Arial" w:cs="Arial"/>
          <w:sz w:val="20"/>
          <w:szCs w:val="20"/>
        </w:rPr>
      </w:pPr>
      <w:r w:rsidRPr="00F53684">
        <w:rPr>
          <w:rFonts w:ascii="Arial" w:hAnsi="Arial" w:cs="Arial"/>
          <w:sz w:val="20"/>
          <w:szCs w:val="20"/>
        </w:rPr>
        <w:t xml:space="preserve">Traduciéndose la presente acción en un respaldo asistencial y en una motivación para quienes laboran en el Sistema para el Desarrollo Integral de la Familia del Estado de Hidalgo y en el Poder Ejecutivo del Estado de Hidalgo, obteniendo al igual una unidad de capitalización, misma que será aplicable en beneficio de los programas que atienden </w:t>
      </w:r>
      <w:r w:rsidRPr="00F53684">
        <w:rPr>
          <w:rFonts w:ascii="Arial" w:hAnsi="Arial" w:cs="Arial"/>
          <w:noProof/>
          <w:sz w:val="20"/>
          <w:szCs w:val="20"/>
          <w:lang w:eastAsia="es-MX"/>
        </w:rPr>
        <w:drawing>
          <wp:inline distT="0" distB="0" distL="0" distR="0" wp14:anchorId="241ED3DE" wp14:editId="4DB2C21E">
            <wp:extent cx="13724" cy="13716"/>
            <wp:effectExtent l="0" t="0" r="0" b="0"/>
            <wp:docPr id="9013" name="Picture 9013"/>
            <wp:cNvGraphicFramePr/>
            <a:graphic xmlns:a="http://schemas.openxmlformats.org/drawingml/2006/main">
              <a:graphicData uri="http://schemas.openxmlformats.org/drawingml/2006/picture">
                <pic:pic xmlns:pic="http://schemas.openxmlformats.org/drawingml/2006/picture">
                  <pic:nvPicPr>
                    <pic:cNvPr id="9013" name="Picture 9013"/>
                    <pic:cNvPicPr/>
                  </pic:nvPicPr>
                  <pic:blipFill>
                    <a:blip r:embed="rId9" cstate="print"/>
                    <a:stretch>
                      <a:fillRect/>
                    </a:stretch>
                  </pic:blipFill>
                  <pic:spPr>
                    <a:xfrm>
                      <a:off x="0" y="0"/>
                      <a:ext cx="13724" cy="13716"/>
                    </a:xfrm>
                    <a:prstGeom prst="rect">
                      <a:avLst/>
                    </a:prstGeom>
                  </pic:spPr>
                </pic:pic>
              </a:graphicData>
            </a:graphic>
          </wp:inline>
        </w:drawing>
      </w:r>
      <w:r w:rsidRPr="00F53684">
        <w:rPr>
          <w:rFonts w:ascii="Arial" w:hAnsi="Arial" w:cs="Arial"/>
          <w:sz w:val="20"/>
          <w:szCs w:val="20"/>
        </w:rPr>
        <w:t>a las demandas de una sociedad en constante cambio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EXPOSICIÓN DE MOTIVOS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PRIMERO.</w:t>
      </w:r>
      <w:r w:rsidRPr="00F53684">
        <w:rPr>
          <w:rFonts w:ascii="Arial" w:hAnsi="Arial" w:cs="Arial"/>
          <w:sz w:val="20"/>
          <w:szCs w:val="20"/>
        </w:rPr>
        <w:t xml:space="preserve"> Considerando que existe la necesidad imperiosa de contar con lineamientos mediante los cuales opere el “Sistema de Préstamos Personales No Prendarios" donde queden establecidos los requisitos, montos, periodos, formas y condiciones bajo las que el Sistema para el Desarrollo Integral de la Familia del Estado de Hidalgo, a través de la Junta General de Asistencia, otorgará los Préstamos Personales No Prendarios como prerrogativa adicional potestativa, sin que se considere bajo ninguna circunstancia como una prestación obligatoria para los</w:t>
      </w:r>
      <w:r w:rsidRPr="00F53684">
        <w:rPr>
          <w:rFonts w:ascii="Arial" w:hAnsi="Arial" w:cs="Arial"/>
          <w:color w:val="FF0000"/>
          <w:sz w:val="20"/>
          <w:szCs w:val="20"/>
        </w:rPr>
        <w:t xml:space="preserve"> </w:t>
      </w:r>
      <w:r w:rsidRPr="00F53684">
        <w:rPr>
          <w:rFonts w:ascii="Arial" w:hAnsi="Arial" w:cs="Arial"/>
          <w:sz w:val="20"/>
          <w:szCs w:val="20"/>
        </w:rPr>
        <w:t>trabajadores del Sistema para el Desarrollo Integral de la Familia del Estado de Hidalgo o del Poder Ejecutivo del Estado de Hidalgo, así como cumplir oportunamente con la obligación de asegurar que se respetarán los montos de los fondos monetarios destinados para tal fin.</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SEGUNDO.</w:t>
      </w:r>
      <w:r w:rsidRPr="00F53684">
        <w:rPr>
          <w:rFonts w:ascii="Arial" w:hAnsi="Arial" w:cs="Arial"/>
          <w:sz w:val="20"/>
          <w:szCs w:val="20"/>
        </w:rPr>
        <w:t xml:space="preserve"> Es menester que se establezcan los requisitos mínimos a cumplir por parte de los trabajadores del "SISTEMA PARA EL DESARROLLO INTEGRAL DE LA FAMILIA DEL ESTADO DE HIDALGO" y del "PODER EJECUTIVO DEL ESTADO DE HIDALGO", para acceder al beneficio a que se refieren los presentes lineamientos y de acuerdo a ello el Sistema para el Desarrollo Integral de la Familia del Estado de Hidalgo, autoriza a la Junta General de Asistencia a destinar recursos monetarios para el otorgamiento de "Préstamos Personales No Prendarios" a los trabajadores que laboran en "EL SISTEMA PARA EL DESARROLLO INTEGRAL DE LA FAMILIA DEL ESTADO DE HIDALGO " y en "EL PODER EJECUTIVO DEL ESTADO DE HIDALGO", a los que enfrentan una situación emergente, con la finalidad de brindar apoyos asistenciales, lo anterior bajo las condiciones que se especifican en este</w:t>
      </w:r>
      <w:r w:rsidRPr="00F53684">
        <w:rPr>
          <w:rFonts w:ascii="Arial" w:hAnsi="Arial" w:cs="Arial"/>
          <w:noProof/>
          <w:sz w:val="20"/>
          <w:szCs w:val="20"/>
          <w:lang w:eastAsia="es-MX"/>
        </w:rPr>
        <w:t xml:space="preserve"> </w:t>
      </w:r>
      <w:r w:rsidRPr="00F53684">
        <w:rPr>
          <w:rFonts w:ascii="Arial" w:hAnsi="Arial" w:cs="Arial"/>
          <w:sz w:val="20"/>
          <w:szCs w:val="20"/>
        </w:rPr>
        <w:t>documento.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TERCERO.</w:t>
      </w:r>
      <w:r w:rsidRPr="00F53684">
        <w:rPr>
          <w:rFonts w:ascii="Arial" w:hAnsi="Arial" w:cs="Arial"/>
          <w:sz w:val="20"/>
          <w:szCs w:val="20"/>
        </w:rPr>
        <w:t xml:space="preserve"> El monto máximo que podrá prestarse a los trabajadores, es el equivalente a 3 tres veces el salario base y compensación mensual que percibe el trabajador solicitante; de conformidad con la capacidad de pago del servidor público y atendiendo a la proporción salarial entre un nivel y otro, así como un criterio de equidad en cuanto al monto</w:t>
      </w:r>
      <w:r w:rsidRPr="00F53684">
        <w:rPr>
          <w:rFonts w:ascii="Arial" w:hAnsi="Arial" w:cs="Arial"/>
          <w:noProof/>
          <w:sz w:val="20"/>
          <w:szCs w:val="20"/>
          <w:lang w:eastAsia="es-MX"/>
        </w:rPr>
        <w:t xml:space="preserve"> </w:t>
      </w:r>
      <w:r w:rsidRPr="00F53684">
        <w:rPr>
          <w:rFonts w:ascii="Arial" w:hAnsi="Arial" w:cs="Arial"/>
          <w:sz w:val="20"/>
          <w:szCs w:val="20"/>
        </w:rPr>
        <w:t>económico del préstamo y a la disponibilidad y liquidez del fondo de préstamos autorizados.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CUARTO</w:t>
      </w:r>
      <w:r w:rsidRPr="00F53684">
        <w:rPr>
          <w:rFonts w:ascii="Arial" w:hAnsi="Arial" w:cs="Arial"/>
          <w:sz w:val="20"/>
          <w:szCs w:val="20"/>
        </w:rPr>
        <w:t>. Para efectos de los descuentos que se realicen al trabajador solicitante del salario y demás prestaciones que percibe y con motivo del "Préstamo Personal No Prendario" que  se le otorgue, estará a cargo de la Subdirección de Recursos Humanos de “El Sistema para el Desarrollo Integral de la Familia del Estado de Hidalgo”, para el caso de los trabajadores adscritos al mismo; de la Dirección General de Administración para los trabajadores adscritos al “Poder Ejecutivo del Estado de Hidalgo” y de la Subdirección Administrativa de la Junta General de Asistencia, así como las gestiones procedentes respecto de la baja de cualquier trabajador que por motivo de renuncia, despido o liquidación no haya cubierto el total del “Préstamo Personal No Prendario”, así como los intereses generados en su caso.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noProof/>
          <w:sz w:val="20"/>
          <w:szCs w:val="20"/>
          <w:lang w:eastAsia="es-MX"/>
        </w:rPr>
        <w:drawing>
          <wp:anchor distT="0" distB="0" distL="114300" distR="114300" simplePos="0" relativeHeight="251660288" behindDoc="0" locked="0" layoutInCell="1" allowOverlap="0" wp14:anchorId="5DCDDAE7" wp14:editId="3D53C03C">
            <wp:simplePos x="0" y="0"/>
            <wp:positionH relativeFrom="page">
              <wp:posOffset>7639734</wp:posOffset>
            </wp:positionH>
            <wp:positionV relativeFrom="page">
              <wp:posOffset>3040380</wp:posOffset>
            </wp:positionV>
            <wp:extent cx="9150" cy="13716"/>
            <wp:effectExtent l="0" t="0" r="0" b="0"/>
            <wp:wrapSquare wrapText="bothSides"/>
            <wp:docPr id="12169" name="Picture 12169"/>
            <wp:cNvGraphicFramePr/>
            <a:graphic xmlns:a="http://schemas.openxmlformats.org/drawingml/2006/main">
              <a:graphicData uri="http://schemas.openxmlformats.org/drawingml/2006/picture">
                <pic:pic xmlns:pic="http://schemas.openxmlformats.org/drawingml/2006/picture">
                  <pic:nvPicPr>
                    <pic:cNvPr id="12169" name="Picture 12169"/>
                    <pic:cNvPicPr/>
                  </pic:nvPicPr>
                  <pic:blipFill>
                    <a:blip r:embed="rId10" cstate="print"/>
                    <a:stretch>
                      <a:fillRect/>
                    </a:stretch>
                  </pic:blipFill>
                  <pic:spPr>
                    <a:xfrm>
                      <a:off x="0" y="0"/>
                      <a:ext cx="9150" cy="13716"/>
                    </a:xfrm>
                    <a:prstGeom prst="rect">
                      <a:avLst/>
                    </a:prstGeom>
                  </pic:spPr>
                </pic:pic>
              </a:graphicData>
            </a:graphic>
          </wp:anchor>
        </w:drawing>
      </w:r>
      <w:r w:rsidRPr="00F53684">
        <w:rPr>
          <w:rFonts w:ascii="Arial" w:hAnsi="Arial" w:cs="Arial"/>
          <w:sz w:val="20"/>
          <w:szCs w:val="20"/>
        </w:rPr>
        <w:t>Por lo anterior el Sistema para el Desarrollo Integral de la Familia del Estado de Hidalgo, atendiendo a los fines asistenciales y acorde a los estándares de transparencia, certeza jurídica y apego a la normatividad, hemos tenido a bien expedir el siguiente</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ACUERDO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b/>
          <w:sz w:val="20"/>
          <w:szCs w:val="20"/>
        </w:rPr>
      </w:pPr>
      <w:r w:rsidRPr="00F53684">
        <w:rPr>
          <w:rFonts w:ascii="Arial" w:hAnsi="Arial" w:cs="Arial"/>
          <w:b/>
          <w:sz w:val="20"/>
          <w:szCs w:val="20"/>
        </w:rPr>
        <w:t>QUE CONTIENE LINEAMIENTOS DE OPERATIVIDAD Y OTORGAMIENTO DE "PRÉSTAMOS PERSONALES NO PRENDARIOS" A LOS TRABAJADORES DEL SISTEMA PARA EL DESARROLLO INTEGRAL DE LA FAMILIA DEL ESTADO DE HIDALGO Y DEL PODER EJECUTIVO DEL ESTADO DE HIDALGO.</w:t>
      </w:r>
      <w:r w:rsidRPr="00F53684">
        <w:rPr>
          <w:rFonts w:ascii="Arial" w:hAnsi="Arial" w:cs="Arial"/>
          <w:b/>
          <w:noProof/>
          <w:sz w:val="20"/>
          <w:szCs w:val="20"/>
          <w:lang w:eastAsia="es-MX"/>
        </w:rPr>
        <w:drawing>
          <wp:inline distT="0" distB="0" distL="0" distR="0" wp14:anchorId="5102A25A" wp14:editId="6D1B2764">
            <wp:extent cx="4574" cy="4572"/>
            <wp:effectExtent l="0" t="0" r="0" b="0"/>
            <wp:docPr id="12180" name="Picture 12180"/>
            <wp:cNvGraphicFramePr/>
            <a:graphic xmlns:a="http://schemas.openxmlformats.org/drawingml/2006/main">
              <a:graphicData uri="http://schemas.openxmlformats.org/drawingml/2006/picture">
                <pic:pic xmlns:pic="http://schemas.openxmlformats.org/drawingml/2006/picture">
                  <pic:nvPicPr>
                    <pic:cNvPr id="12180" name="Picture 12180"/>
                    <pic:cNvPicPr/>
                  </pic:nvPicPr>
                  <pic:blipFill>
                    <a:blip r:embed="rId11"/>
                    <a:stretch>
                      <a:fillRect/>
                    </a:stretch>
                  </pic:blipFill>
                  <pic:spPr>
                    <a:xfrm>
                      <a:off x="0" y="0"/>
                      <a:ext cx="4574" cy="4572"/>
                    </a:xfrm>
                    <a:prstGeom prst="rect">
                      <a:avLst/>
                    </a:prstGeom>
                  </pic:spPr>
                </pic:pic>
              </a:graphicData>
            </a:graphic>
          </wp:inline>
        </w:drawing>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CAPÍTULO I</w:t>
      </w: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Del Objeto de los Lineamientos</w:t>
      </w:r>
    </w:p>
    <w:p w:rsidR="00F53684" w:rsidRPr="00F53684" w:rsidRDefault="00F53684"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w:t>
      </w:r>
      <w:r w:rsidRPr="00F53684">
        <w:rPr>
          <w:rFonts w:ascii="Arial" w:hAnsi="Arial" w:cs="Arial"/>
          <w:sz w:val="20"/>
          <w:szCs w:val="20"/>
        </w:rPr>
        <w:t>. Los presentes lineamientos tienen por objeto definir y establecer los procedimientos y requisitos que deben cubrir los trabajadores del Sistema para el Desarrollo Integral de la Familia del Estado de Hidalgo y del Poder Ejecutivo del Estado de Hidalgo, para tramitar y en su caso, obtener un préstamo personal no prendario que otorga la Junta General de Asistencia con la valoración y aprobación de la Dirección General de Planeación, Administración y Finanzas del Sistema para el Desarrollo Integral de la Familia del Estado de Hidalgo.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lastRenderedPageBreak/>
        <w:t>CAPÍTULO ll</w:t>
      </w:r>
      <w:r w:rsidRPr="00F53684">
        <w:rPr>
          <w:rFonts w:ascii="Arial" w:hAnsi="Arial" w:cs="Arial"/>
          <w:b/>
          <w:noProof/>
          <w:sz w:val="20"/>
          <w:szCs w:val="20"/>
          <w:lang w:eastAsia="es-MX"/>
        </w:rPr>
        <w:drawing>
          <wp:inline distT="0" distB="0" distL="0" distR="0" wp14:anchorId="45C31938" wp14:editId="68AB56C7">
            <wp:extent cx="4575" cy="4572"/>
            <wp:effectExtent l="0" t="0" r="0" b="0"/>
            <wp:docPr id="15058" name="Picture 15058"/>
            <wp:cNvGraphicFramePr/>
            <a:graphic xmlns:a="http://schemas.openxmlformats.org/drawingml/2006/main">
              <a:graphicData uri="http://schemas.openxmlformats.org/drawingml/2006/picture">
                <pic:pic xmlns:pic="http://schemas.openxmlformats.org/drawingml/2006/picture">
                  <pic:nvPicPr>
                    <pic:cNvPr id="15058" name="Picture 15058"/>
                    <pic:cNvPicPr/>
                  </pic:nvPicPr>
                  <pic:blipFill>
                    <a:blip r:embed="rId12"/>
                    <a:stretch>
                      <a:fillRect/>
                    </a:stretch>
                  </pic:blipFill>
                  <pic:spPr>
                    <a:xfrm>
                      <a:off x="0" y="0"/>
                      <a:ext cx="4575" cy="4572"/>
                    </a:xfrm>
                    <a:prstGeom prst="rect">
                      <a:avLst/>
                    </a:prstGeom>
                  </pic:spPr>
                </pic:pic>
              </a:graphicData>
            </a:graphic>
          </wp:inline>
        </w:drawing>
      </w: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De las Definiciones</w:t>
      </w:r>
    </w:p>
    <w:p w:rsidR="00F2502D" w:rsidRPr="00F53684" w:rsidRDefault="00F2502D" w:rsidP="00F2502D">
      <w:pPr>
        <w:pStyle w:val="Sinespaciado"/>
        <w:jc w:val="both"/>
        <w:rPr>
          <w:rFonts w:ascii="Arial" w:hAnsi="Arial" w:cs="Arial"/>
          <w:sz w:val="20"/>
          <w:szCs w:val="20"/>
        </w:rPr>
      </w:pPr>
    </w:p>
    <w:p w:rsidR="00F33E1F" w:rsidRDefault="00F2502D" w:rsidP="00F2502D">
      <w:pPr>
        <w:pStyle w:val="Sinespaciado"/>
        <w:jc w:val="both"/>
        <w:rPr>
          <w:rFonts w:ascii="Arial" w:hAnsi="Arial" w:cs="Arial"/>
          <w:sz w:val="20"/>
          <w:szCs w:val="20"/>
        </w:rPr>
      </w:pPr>
      <w:r w:rsidRPr="00F53684">
        <w:rPr>
          <w:rFonts w:ascii="Arial" w:hAnsi="Arial" w:cs="Arial"/>
          <w:b/>
          <w:sz w:val="20"/>
          <w:szCs w:val="20"/>
        </w:rPr>
        <w:t>ARTÍCULO 2.</w:t>
      </w:r>
      <w:r w:rsidRPr="00F53684">
        <w:rPr>
          <w:rFonts w:ascii="Arial" w:hAnsi="Arial" w:cs="Arial"/>
          <w:sz w:val="20"/>
          <w:szCs w:val="20"/>
        </w:rPr>
        <w:t xml:space="preserve"> Para los efectos de los presentes lineamientos se entiende, en singular y en plural:</w:t>
      </w:r>
    </w:p>
    <w:p w:rsidR="00F33E1F" w:rsidRPr="00F53684" w:rsidRDefault="00F33E1F" w:rsidP="00F2502D">
      <w:pPr>
        <w:pStyle w:val="Sinespaciado"/>
        <w:jc w:val="both"/>
        <w:rPr>
          <w:rFonts w:ascii="Arial" w:hAnsi="Arial" w:cs="Arial"/>
          <w:sz w:val="20"/>
          <w:szCs w:val="20"/>
        </w:rPr>
      </w:pP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Avalista.-</w:t>
      </w:r>
      <w:r w:rsidR="00E36AD9">
        <w:rPr>
          <w:rFonts w:ascii="Arial" w:hAnsi="Arial" w:cs="Arial"/>
          <w:sz w:val="20"/>
          <w:szCs w:val="20"/>
        </w:rPr>
        <w:t xml:space="preserve"> </w:t>
      </w:r>
      <w:r w:rsidRPr="00F53684">
        <w:rPr>
          <w:rFonts w:ascii="Arial" w:hAnsi="Arial" w:cs="Arial"/>
          <w:sz w:val="20"/>
          <w:szCs w:val="20"/>
        </w:rPr>
        <w:t>A la persona física que garantiza el cumplimiento de obligaciones ajenas, comprometido a cubrir el pago del crédito y sus intereses, en caso de que el deudor principal (avalado) no cumpliere;</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Contrato.-</w:t>
      </w:r>
      <w:r w:rsidR="00E36AD9">
        <w:rPr>
          <w:rFonts w:ascii="Arial" w:hAnsi="Arial" w:cs="Arial"/>
          <w:sz w:val="20"/>
          <w:szCs w:val="20"/>
        </w:rPr>
        <w:t xml:space="preserve"> </w:t>
      </w:r>
      <w:r w:rsidRPr="00F53684">
        <w:rPr>
          <w:rFonts w:ascii="Arial" w:hAnsi="Arial" w:cs="Arial"/>
          <w:sz w:val="20"/>
          <w:szCs w:val="20"/>
        </w:rPr>
        <w:t>Al acuerdo de voluntades que plasma los términos de referencia para la apertura de crédito celebrado entre la Junta General de Asistencia y el trabajador, en el que se establecen los derechos y obligaciones que se deberán cumplir para obtener un préstamo;</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Dirección de Administración.-</w:t>
      </w:r>
      <w:r w:rsidR="00E36AD9">
        <w:rPr>
          <w:rFonts w:ascii="Arial" w:hAnsi="Arial" w:cs="Arial"/>
          <w:sz w:val="20"/>
          <w:szCs w:val="20"/>
        </w:rPr>
        <w:t xml:space="preserve"> </w:t>
      </w:r>
      <w:r w:rsidRPr="00F53684">
        <w:rPr>
          <w:rFonts w:ascii="Arial" w:hAnsi="Arial" w:cs="Arial"/>
          <w:sz w:val="20"/>
          <w:szCs w:val="20"/>
        </w:rPr>
        <w:t xml:space="preserve">A la Dirección de Administración y Finanzas del Sistema para el Desarrollo Integral de la Familia del Estado de Hidalgo; </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Dirección de Ingresos.-</w:t>
      </w:r>
      <w:r w:rsidRPr="00F53684">
        <w:rPr>
          <w:rFonts w:ascii="Arial" w:hAnsi="Arial" w:cs="Arial"/>
          <w:sz w:val="20"/>
          <w:szCs w:val="20"/>
        </w:rPr>
        <w:t xml:space="preserve"> A la Dirección de Ingresos de la Junta General de Asistencia.</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Dirección General de Administración.-</w:t>
      </w:r>
      <w:r w:rsidRPr="00F53684">
        <w:rPr>
          <w:rFonts w:ascii="Arial" w:hAnsi="Arial" w:cs="Arial"/>
          <w:sz w:val="20"/>
          <w:szCs w:val="20"/>
        </w:rPr>
        <w:t xml:space="preserve"> A la Dirección General de Administración, Desarrollo de Personal y Profesionalización de Gobierno del Estado de Hidalgo.</w:t>
      </w:r>
    </w:p>
    <w:p w:rsidR="00F2502D" w:rsidRPr="00E36AD9" w:rsidRDefault="00F2502D" w:rsidP="00E36AD9">
      <w:pPr>
        <w:pStyle w:val="Sinespaciado"/>
        <w:numPr>
          <w:ilvl w:val="0"/>
          <w:numId w:val="7"/>
        </w:numPr>
        <w:jc w:val="both"/>
        <w:rPr>
          <w:rFonts w:ascii="Arial" w:hAnsi="Arial" w:cs="Arial"/>
          <w:sz w:val="20"/>
          <w:szCs w:val="20"/>
        </w:rPr>
      </w:pPr>
      <w:r w:rsidRPr="00E36AD9">
        <w:rPr>
          <w:rFonts w:ascii="Arial" w:hAnsi="Arial" w:cs="Arial"/>
          <w:b/>
          <w:sz w:val="20"/>
          <w:szCs w:val="20"/>
        </w:rPr>
        <w:t xml:space="preserve">Dirección General de Planeación, Administración y Finanzas. </w:t>
      </w:r>
      <w:r w:rsidRPr="00F53684">
        <w:rPr>
          <w:rFonts w:ascii="Arial" w:hAnsi="Arial" w:cs="Arial"/>
          <w:sz w:val="20"/>
          <w:szCs w:val="20"/>
        </w:rPr>
        <w:t xml:space="preserve">- A la </w:t>
      </w:r>
      <w:r w:rsidRPr="00E36AD9">
        <w:rPr>
          <w:rFonts w:ascii="Arial" w:hAnsi="Arial" w:cs="Arial"/>
          <w:sz w:val="20"/>
          <w:szCs w:val="20"/>
        </w:rPr>
        <w:t>Dirección General de Planeación, Administración y Finanzas del Sistema para el Desarrollo Integral de la Familia del Estado Hidalgo;</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JUGA.-</w:t>
      </w:r>
      <w:r w:rsidRPr="00F53684">
        <w:rPr>
          <w:rFonts w:ascii="Arial" w:hAnsi="Arial" w:cs="Arial"/>
          <w:sz w:val="20"/>
          <w:szCs w:val="20"/>
        </w:rPr>
        <w:t xml:space="preserve"> A la Junta General de Asistencia;</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Lineamientos.-</w:t>
      </w:r>
      <w:r w:rsidRPr="00F53684">
        <w:rPr>
          <w:rFonts w:ascii="Arial" w:hAnsi="Arial" w:cs="Arial"/>
          <w:sz w:val="20"/>
          <w:szCs w:val="20"/>
        </w:rPr>
        <w:t xml:space="preserve"> A los presentes Lineamientos;</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Pagaré.-</w:t>
      </w:r>
      <w:r w:rsidRPr="00F53684">
        <w:rPr>
          <w:rFonts w:ascii="Arial" w:hAnsi="Arial" w:cs="Arial"/>
          <w:sz w:val="20"/>
          <w:szCs w:val="20"/>
        </w:rPr>
        <w:t xml:space="preserve"> Al  título de  crédito  mediante  el  cual  el  firmante  contrae la obligación de pagar la cantidad prestada y  que  es  garantía  del contrato firmado;</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noProof/>
          <w:sz w:val="20"/>
          <w:szCs w:val="20"/>
          <w:lang w:eastAsia="es-MX"/>
        </w:rPr>
        <w:drawing>
          <wp:anchor distT="0" distB="0" distL="114300" distR="114300" simplePos="0" relativeHeight="251663360" behindDoc="0" locked="0" layoutInCell="1" allowOverlap="0" wp14:anchorId="102CFD8B" wp14:editId="29076A88">
            <wp:simplePos x="0" y="0"/>
            <wp:positionH relativeFrom="page">
              <wp:posOffset>7529941</wp:posOffset>
            </wp:positionH>
            <wp:positionV relativeFrom="page">
              <wp:posOffset>3547872</wp:posOffset>
            </wp:positionV>
            <wp:extent cx="4575" cy="4572"/>
            <wp:effectExtent l="0" t="0" r="0" b="0"/>
            <wp:wrapSquare wrapText="bothSides"/>
            <wp:docPr id="1" name="Picture 15059"/>
            <wp:cNvGraphicFramePr/>
            <a:graphic xmlns:a="http://schemas.openxmlformats.org/drawingml/2006/main">
              <a:graphicData uri="http://schemas.openxmlformats.org/drawingml/2006/picture">
                <pic:pic xmlns:pic="http://schemas.openxmlformats.org/drawingml/2006/picture">
                  <pic:nvPicPr>
                    <pic:cNvPr id="15059" name="Picture 15059"/>
                    <pic:cNvPicPr/>
                  </pic:nvPicPr>
                  <pic:blipFill>
                    <a:blip r:embed="rId7"/>
                    <a:stretch>
                      <a:fillRect/>
                    </a:stretch>
                  </pic:blipFill>
                  <pic:spPr>
                    <a:xfrm>
                      <a:off x="0" y="0"/>
                      <a:ext cx="4575" cy="4572"/>
                    </a:xfrm>
                    <a:prstGeom prst="rect">
                      <a:avLst/>
                    </a:prstGeom>
                  </pic:spPr>
                </pic:pic>
              </a:graphicData>
            </a:graphic>
          </wp:anchor>
        </w:drawing>
      </w:r>
      <w:r w:rsidRPr="00E36AD9">
        <w:rPr>
          <w:rFonts w:ascii="Arial" w:hAnsi="Arial" w:cs="Arial"/>
          <w:b/>
          <w:sz w:val="20"/>
          <w:szCs w:val="20"/>
        </w:rPr>
        <w:t>Poder Ejecutivo.-</w:t>
      </w:r>
      <w:r w:rsidR="00E36AD9">
        <w:rPr>
          <w:rFonts w:ascii="Arial" w:hAnsi="Arial" w:cs="Arial"/>
          <w:b/>
          <w:sz w:val="20"/>
          <w:szCs w:val="20"/>
        </w:rPr>
        <w:t xml:space="preserve"> </w:t>
      </w:r>
      <w:r w:rsidRPr="00F53684">
        <w:rPr>
          <w:rFonts w:ascii="Arial" w:hAnsi="Arial" w:cs="Arial"/>
          <w:sz w:val="20"/>
          <w:szCs w:val="20"/>
        </w:rPr>
        <w:t>Al Poder Ejecutivo de Estado de Hidalgo, con quien la JUGA celebró un Convenio para el Otorgamiento de Préstamos Personales No Prendarios;</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Préstamo.-</w:t>
      </w:r>
      <w:r w:rsidRPr="00F53684">
        <w:rPr>
          <w:rFonts w:ascii="Arial" w:hAnsi="Arial" w:cs="Arial"/>
          <w:sz w:val="20"/>
          <w:szCs w:val="20"/>
        </w:rPr>
        <w:t xml:space="preserve"> Al  Préstamo  Personal  No  Prendario  que realiza la JUGA al otorgar cantidad mediante trasferencia bancaria en  calidad  de crédito a solicitud del trabajador, quien debe devolverlo en los plazos y términos pactados en el Contrato;</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Recibo de Nómina.-</w:t>
      </w:r>
      <w:r w:rsidRPr="00F53684">
        <w:rPr>
          <w:rFonts w:ascii="Arial" w:hAnsi="Arial" w:cs="Arial"/>
          <w:sz w:val="20"/>
          <w:szCs w:val="20"/>
        </w:rPr>
        <w:t>Documento expedido por el empleador, donde hace constar las percepciones y deducciones de un trabajador;</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Sistema DIF Hidalgo.-</w:t>
      </w:r>
      <w:r w:rsidR="00E36AD9">
        <w:rPr>
          <w:rFonts w:ascii="Arial" w:hAnsi="Arial" w:cs="Arial"/>
          <w:b/>
          <w:sz w:val="20"/>
          <w:szCs w:val="20"/>
        </w:rPr>
        <w:t xml:space="preserve"> </w:t>
      </w:r>
      <w:r w:rsidRPr="00F53684">
        <w:rPr>
          <w:rFonts w:ascii="Arial" w:hAnsi="Arial" w:cs="Arial"/>
          <w:sz w:val="20"/>
          <w:szCs w:val="20"/>
        </w:rPr>
        <w:t>Al Sistema para el Desarrollo Integral de la Familia del Estado de Hidalgo;</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Solicitud.-</w:t>
      </w:r>
      <w:r w:rsidRPr="00F53684">
        <w:rPr>
          <w:rFonts w:ascii="Arial" w:hAnsi="Arial" w:cs="Arial"/>
          <w:sz w:val="20"/>
          <w:szCs w:val="20"/>
        </w:rPr>
        <w:t xml:space="preserve"> Al  formato  de  solicitud  de  préstamo  que  emite  la JUGA, donde el trabajador  asienta  la  información  personal  crediticia   para solicitar un préstamo;</w:t>
      </w:r>
    </w:p>
    <w:p w:rsidR="00F2502D" w:rsidRPr="00E36AD9" w:rsidRDefault="00F2502D" w:rsidP="00E36AD9">
      <w:pPr>
        <w:pStyle w:val="Sinespaciado"/>
        <w:numPr>
          <w:ilvl w:val="0"/>
          <w:numId w:val="7"/>
        </w:numPr>
        <w:jc w:val="both"/>
        <w:rPr>
          <w:rFonts w:ascii="Arial" w:hAnsi="Arial" w:cs="Arial"/>
          <w:sz w:val="20"/>
          <w:szCs w:val="20"/>
        </w:rPr>
      </w:pPr>
      <w:r w:rsidRPr="00E36AD9">
        <w:rPr>
          <w:rFonts w:ascii="Arial" w:hAnsi="Arial" w:cs="Arial"/>
          <w:b/>
          <w:sz w:val="20"/>
          <w:szCs w:val="20"/>
        </w:rPr>
        <w:t>Subdirección Administrativa.-</w:t>
      </w:r>
      <w:r w:rsidRPr="00F53684">
        <w:rPr>
          <w:rFonts w:ascii="Arial" w:hAnsi="Arial" w:cs="Arial"/>
          <w:sz w:val="20"/>
          <w:szCs w:val="20"/>
        </w:rPr>
        <w:t xml:space="preserve"> A la Subdirección Administrativa de la </w:t>
      </w:r>
      <w:r w:rsidRPr="00E36AD9">
        <w:rPr>
          <w:rFonts w:ascii="Arial" w:hAnsi="Arial" w:cs="Arial"/>
          <w:sz w:val="20"/>
          <w:szCs w:val="20"/>
        </w:rPr>
        <w:t>JUGA;</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Subdirección de Recursos Humanos.-</w:t>
      </w:r>
      <w:r w:rsidRPr="00F53684">
        <w:rPr>
          <w:rFonts w:ascii="Arial" w:hAnsi="Arial" w:cs="Arial"/>
          <w:sz w:val="20"/>
          <w:szCs w:val="20"/>
        </w:rPr>
        <w:t xml:space="preserve"> A la Subdirección de Recursos </w:t>
      </w:r>
      <w:r w:rsidRPr="00F53684">
        <w:rPr>
          <w:rFonts w:ascii="Arial" w:hAnsi="Arial" w:cs="Arial"/>
          <w:noProof/>
          <w:sz w:val="20"/>
          <w:szCs w:val="20"/>
          <w:lang w:eastAsia="es-MX"/>
        </w:rPr>
        <w:drawing>
          <wp:inline distT="0" distB="0" distL="0" distR="0" wp14:anchorId="1C8E9D41" wp14:editId="263382C8">
            <wp:extent cx="4575" cy="4572"/>
            <wp:effectExtent l="0" t="0" r="0" b="0"/>
            <wp:docPr id="17752" name="Picture 17752"/>
            <wp:cNvGraphicFramePr/>
            <a:graphic xmlns:a="http://schemas.openxmlformats.org/drawingml/2006/main">
              <a:graphicData uri="http://schemas.openxmlformats.org/drawingml/2006/picture">
                <pic:pic xmlns:pic="http://schemas.openxmlformats.org/drawingml/2006/picture">
                  <pic:nvPicPr>
                    <pic:cNvPr id="17752" name="Picture 17752"/>
                    <pic:cNvPicPr/>
                  </pic:nvPicPr>
                  <pic:blipFill>
                    <a:blip r:embed="rId12"/>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Humanos del Sistema DIF Hidalgo.</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Trabajador Activo.-</w:t>
      </w:r>
      <w:r w:rsidR="00E36AD9">
        <w:rPr>
          <w:rFonts w:ascii="Arial" w:hAnsi="Arial" w:cs="Arial"/>
          <w:sz w:val="20"/>
          <w:szCs w:val="20"/>
        </w:rPr>
        <w:t xml:space="preserve"> </w:t>
      </w:r>
      <w:r w:rsidRPr="00F53684">
        <w:rPr>
          <w:rFonts w:ascii="Arial" w:hAnsi="Arial" w:cs="Arial"/>
          <w:sz w:val="20"/>
          <w:szCs w:val="20"/>
        </w:rPr>
        <w:t xml:space="preserve">Al estatus que guarda un trabajador, por el hecho de encontrase laborando en el Sistema DIF Hidalgo o </w:t>
      </w:r>
      <w:r w:rsidRPr="00F53684">
        <w:rPr>
          <w:rFonts w:ascii="Arial" w:hAnsi="Arial" w:cs="Arial"/>
          <w:noProof/>
          <w:sz w:val="20"/>
          <w:szCs w:val="20"/>
          <w:lang w:eastAsia="es-MX"/>
        </w:rPr>
        <w:drawing>
          <wp:inline distT="0" distB="0" distL="0" distR="0" wp14:anchorId="212D0707" wp14:editId="57735F40">
            <wp:extent cx="4575" cy="4572"/>
            <wp:effectExtent l="0" t="0" r="0" b="0"/>
            <wp:docPr id="17751" name="Picture 17751"/>
            <wp:cNvGraphicFramePr/>
            <a:graphic xmlns:a="http://schemas.openxmlformats.org/drawingml/2006/main">
              <a:graphicData uri="http://schemas.openxmlformats.org/drawingml/2006/picture">
                <pic:pic xmlns:pic="http://schemas.openxmlformats.org/drawingml/2006/picture">
                  <pic:nvPicPr>
                    <pic:cNvPr id="17751" name="Picture 17751"/>
                    <pic:cNvPicPr/>
                  </pic:nvPicPr>
                  <pic:blipFill>
                    <a:blip r:embed="rId13"/>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en el Poder Ejecutivo del Estado de Hidalgo, ya sea de confianza o base y;</w:t>
      </w:r>
    </w:p>
    <w:p w:rsidR="00F2502D" w:rsidRPr="00F53684" w:rsidRDefault="00F2502D" w:rsidP="00F2502D">
      <w:pPr>
        <w:pStyle w:val="Sinespaciado"/>
        <w:numPr>
          <w:ilvl w:val="0"/>
          <w:numId w:val="7"/>
        </w:numPr>
        <w:jc w:val="both"/>
        <w:rPr>
          <w:rFonts w:ascii="Arial" w:hAnsi="Arial" w:cs="Arial"/>
          <w:sz w:val="20"/>
          <w:szCs w:val="20"/>
        </w:rPr>
      </w:pPr>
      <w:r w:rsidRPr="00E36AD9">
        <w:rPr>
          <w:rFonts w:ascii="Arial" w:hAnsi="Arial" w:cs="Arial"/>
          <w:b/>
          <w:sz w:val="20"/>
          <w:szCs w:val="20"/>
        </w:rPr>
        <w:t>Trabajador.-</w:t>
      </w:r>
      <w:r w:rsidR="00E36AD9">
        <w:rPr>
          <w:rFonts w:ascii="Arial" w:hAnsi="Arial" w:cs="Arial"/>
          <w:sz w:val="20"/>
          <w:szCs w:val="20"/>
        </w:rPr>
        <w:t xml:space="preserve"> </w:t>
      </w:r>
      <w:r w:rsidRPr="00F53684">
        <w:rPr>
          <w:rFonts w:ascii="Arial" w:hAnsi="Arial" w:cs="Arial"/>
          <w:sz w:val="20"/>
          <w:szCs w:val="20"/>
        </w:rPr>
        <w:t>Al trabajador que desempeña un empleo, cargo o comisión  de  cualquier naturaleza en la administración pública, adscrito al Sistema DIF Hidalgo o al Poder Ejecutivo del Estado de Hidalgo;</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noProof/>
          <w:sz w:val="20"/>
          <w:szCs w:val="20"/>
          <w:lang w:eastAsia="es-MX"/>
        </w:rPr>
      </w:pPr>
      <w:r w:rsidRPr="00F53684">
        <w:rPr>
          <w:rFonts w:ascii="Arial" w:hAnsi="Arial" w:cs="Arial"/>
          <w:b/>
          <w:sz w:val="20"/>
          <w:szCs w:val="20"/>
        </w:rPr>
        <w:t>ARTÍCULO 3</w:t>
      </w:r>
      <w:r w:rsidRPr="00F53684">
        <w:rPr>
          <w:rFonts w:ascii="Arial" w:hAnsi="Arial" w:cs="Arial"/>
          <w:sz w:val="20"/>
          <w:szCs w:val="20"/>
        </w:rPr>
        <w:t>. El Sistema DIF Hidalgo, a través de la JUGA y con la valoración y aprobación de la Dirección General de Planeación, Administración y Finanzas, otorgará préstamos a los trabajadores que cubran los requisitos que establecen los presentes lineamientos, fijándose únicamente una tasa del 2% por ciento mensual nominal sobre saldos insolutos, sin cobrar ningún tipo de gasto extra.</w:t>
      </w:r>
    </w:p>
    <w:p w:rsidR="00F2502D" w:rsidRPr="00F53684" w:rsidRDefault="00F2502D" w:rsidP="00F2502D">
      <w:pPr>
        <w:pStyle w:val="Sinespaciado"/>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CAPÍTULO III</w:t>
      </w: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De las Solicitudes de Préstamo</w:t>
      </w: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4.</w:t>
      </w:r>
      <w:r w:rsidRPr="00F53684">
        <w:rPr>
          <w:rFonts w:ascii="Arial" w:hAnsi="Arial" w:cs="Arial"/>
          <w:sz w:val="20"/>
          <w:szCs w:val="20"/>
        </w:rPr>
        <w:t xml:space="preserve"> Todos los trámites que se realicen para la gestión de préstamos, serán estrictamente personales.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5.</w:t>
      </w:r>
      <w:r w:rsidRPr="00F53684">
        <w:rPr>
          <w:rFonts w:ascii="Arial" w:hAnsi="Arial" w:cs="Arial"/>
          <w:sz w:val="20"/>
          <w:szCs w:val="20"/>
        </w:rPr>
        <w:t xml:space="preserve"> Sólo podrán solicitar un préstamo, quienes tengan la calidad de trabajadores activos del Sistema DIF Hidalgo o del Poder Ejecutivo.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6</w:t>
      </w:r>
      <w:r w:rsidRPr="00F53684">
        <w:rPr>
          <w:rFonts w:ascii="Arial" w:hAnsi="Arial" w:cs="Arial"/>
          <w:sz w:val="20"/>
          <w:szCs w:val="20"/>
        </w:rPr>
        <w:t xml:space="preserve">. Podrán adquirir un préstamo, los trabajadores que al momento de realizar su solicitud, se encuentren como trabajadores activos; incluyendo los que por causas de fuerza mayor tengan </w:t>
      </w:r>
      <w:r w:rsidRPr="00F53684">
        <w:rPr>
          <w:rFonts w:ascii="Arial" w:hAnsi="Arial" w:cs="Arial"/>
          <w:noProof/>
          <w:sz w:val="20"/>
          <w:szCs w:val="20"/>
          <w:lang w:eastAsia="es-MX"/>
        </w:rPr>
        <w:drawing>
          <wp:inline distT="0" distB="0" distL="0" distR="0" wp14:anchorId="0019ED93" wp14:editId="7DBBD346">
            <wp:extent cx="9150" cy="18288"/>
            <wp:effectExtent l="0" t="0" r="0" b="0"/>
            <wp:docPr id="61479" name="Picture 61479"/>
            <wp:cNvGraphicFramePr/>
            <a:graphic xmlns:a="http://schemas.openxmlformats.org/drawingml/2006/main">
              <a:graphicData uri="http://schemas.openxmlformats.org/drawingml/2006/picture">
                <pic:pic xmlns:pic="http://schemas.openxmlformats.org/drawingml/2006/picture">
                  <pic:nvPicPr>
                    <pic:cNvPr id="61479" name="Picture 61479"/>
                    <pic:cNvPicPr/>
                  </pic:nvPicPr>
                  <pic:blipFill>
                    <a:blip r:embed="rId14" cstate="print"/>
                    <a:stretch>
                      <a:fillRect/>
                    </a:stretch>
                  </pic:blipFill>
                  <pic:spPr>
                    <a:xfrm>
                      <a:off x="0" y="0"/>
                      <a:ext cx="9150" cy="18288"/>
                    </a:xfrm>
                    <a:prstGeom prst="rect">
                      <a:avLst/>
                    </a:prstGeom>
                  </pic:spPr>
                </pic:pic>
              </a:graphicData>
            </a:graphic>
          </wp:inline>
        </w:drawing>
      </w:r>
      <w:r w:rsidRPr="00F53684">
        <w:rPr>
          <w:rFonts w:ascii="Arial" w:hAnsi="Arial" w:cs="Arial"/>
          <w:sz w:val="20"/>
          <w:szCs w:val="20"/>
        </w:rPr>
        <w:t>incapacidad médica.</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Deberán contar con antecedentes laborales de probidad y honradez, y no haber sido sancionados penalmente por delito grave o encontrarse sujetos a investigación o sanción administrativa grave.</w:t>
      </w:r>
    </w:p>
    <w:p w:rsidR="00F61FF0" w:rsidRDefault="00F61FF0"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lastRenderedPageBreak/>
        <w:t>No podrán obtener préstamos los trabajadores que no estén activos, es decir, quienes tengan permiso sin goce de sueldo, igual o mayor a quince días.</w:t>
      </w:r>
    </w:p>
    <w:p w:rsidR="00F2502D" w:rsidRPr="00F53684" w:rsidRDefault="00F2502D" w:rsidP="00F2502D">
      <w:pPr>
        <w:pStyle w:val="Sinespaciado"/>
        <w:jc w:val="both"/>
        <w:rPr>
          <w:rFonts w:ascii="Arial" w:hAnsi="Arial" w:cs="Arial"/>
          <w:color w:val="FF0000"/>
          <w:sz w:val="20"/>
          <w:szCs w:val="20"/>
        </w:rPr>
      </w:pPr>
    </w:p>
    <w:p w:rsidR="0084739E" w:rsidRDefault="00F2502D" w:rsidP="00F2502D">
      <w:pPr>
        <w:pStyle w:val="Sinespaciado"/>
        <w:jc w:val="both"/>
        <w:rPr>
          <w:rFonts w:ascii="Arial" w:hAnsi="Arial" w:cs="Arial"/>
          <w:sz w:val="20"/>
          <w:szCs w:val="20"/>
        </w:rPr>
      </w:pPr>
      <w:r w:rsidRPr="00F53684">
        <w:rPr>
          <w:rFonts w:ascii="Arial" w:hAnsi="Arial" w:cs="Arial"/>
          <w:b/>
          <w:sz w:val="20"/>
          <w:szCs w:val="20"/>
        </w:rPr>
        <w:t>ARTÍCULO 7</w:t>
      </w:r>
      <w:r w:rsidRPr="00F53684">
        <w:rPr>
          <w:rFonts w:ascii="Arial" w:hAnsi="Arial" w:cs="Arial"/>
          <w:sz w:val="20"/>
          <w:szCs w:val="20"/>
        </w:rPr>
        <w:t xml:space="preserve">. </w:t>
      </w:r>
      <w:r w:rsidRPr="00F53684">
        <w:rPr>
          <w:rFonts w:ascii="Arial" w:hAnsi="Arial" w:cs="Arial"/>
          <w:noProof/>
          <w:sz w:val="20"/>
          <w:szCs w:val="20"/>
          <w:lang w:eastAsia="es-MX"/>
        </w:rPr>
        <w:t xml:space="preserve">Los trabajadores que </w:t>
      </w:r>
      <w:r w:rsidRPr="00F53684">
        <w:rPr>
          <w:rFonts w:ascii="Arial" w:hAnsi="Arial" w:cs="Arial"/>
          <w:sz w:val="20"/>
          <w:szCs w:val="20"/>
        </w:rPr>
        <w:t>requieran obtener el préstamo, deberán cubrir los siguientes requisitos:</w:t>
      </w:r>
    </w:p>
    <w:p w:rsidR="0084739E" w:rsidRPr="00F53684" w:rsidRDefault="0084739E" w:rsidP="00F2502D">
      <w:pPr>
        <w:pStyle w:val="Sinespaciado"/>
        <w:jc w:val="both"/>
        <w:rPr>
          <w:rFonts w:ascii="Arial" w:hAnsi="Arial" w:cs="Arial"/>
          <w:sz w:val="20"/>
          <w:szCs w:val="20"/>
        </w:rPr>
      </w:pP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Acreditar ser trabajador activo, con recibos de pago de nómina corresp</w:t>
      </w:r>
      <w:r w:rsidR="000C6EEE">
        <w:rPr>
          <w:rFonts w:ascii="Arial" w:hAnsi="Arial" w:cs="Arial"/>
          <w:sz w:val="20"/>
          <w:szCs w:val="20"/>
        </w:rPr>
        <w:t>ondientes a los 3 últimos meses;</w:t>
      </w: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Presentar Solicitud debidamente requisitada, autorizada por la JUGA, y valorada y aprobada por la Dirección General de Planeación, Administración y Finanzas;</w:t>
      </w: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Presentar original y copia de identificación oficial vigente (INE o Pasaporte, licencia de conducir, cédula profesional);</w:t>
      </w: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Presentar original y copia del último recibo del servicio de agua o energía eléctrica o telefonía fija o estado de cuenta de institución bancaria, que servirá de comprobante de domicilio;</w:t>
      </w:r>
      <w:r w:rsidRPr="00F53684">
        <w:rPr>
          <w:rFonts w:ascii="Arial" w:hAnsi="Arial" w:cs="Arial"/>
          <w:noProof/>
          <w:sz w:val="20"/>
          <w:szCs w:val="20"/>
          <w:lang w:eastAsia="es-MX"/>
        </w:rPr>
        <w:drawing>
          <wp:inline distT="0" distB="0" distL="0" distR="0" wp14:anchorId="29A53173" wp14:editId="4166C432">
            <wp:extent cx="4575" cy="4572"/>
            <wp:effectExtent l="0" t="0" r="0" b="0"/>
            <wp:docPr id="20837" name="Picture 20837"/>
            <wp:cNvGraphicFramePr/>
            <a:graphic xmlns:a="http://schemas.openxmlformats.org/drawingml/2006/main">
              <a:graphicData uri="http://schemas.openxmlformats.org/drawingml/2006/picture">
                <pic:pic xmlns:pic="http://schemas.openxmlformats.org/drawingml/2006/picture">
                  <pic:nvPicPr>
                    <pic:cNvPr id="20837" name="Picture 20837"/>
                    <pic:cNvPicPr/>
                  </pic:nvPicPr>
                  <pic:blipFill>
                    <a:blip r:embed="rId15"/>
                    <a:stretch>
                      <a:fillRect/>
                    </a:stretch>
                  </pic:blipFill>
                  <pic:spPr>
                    <a:xfrm>
                      <a:off x="0" y="0"/>
                      <a:ext cx="4575" cy="4572"/>
                    </a:xfrm>
                    <a:prstGeom prst="rect">
                      <a:avLst/>
                    </a:prstGeom>
                  </pic:spPr>
                </pic:pic>
              </a:graphicData>
            </a:graphic>
          </wp:inline>
        </w:drawing>
      </w: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 xml:space="preserve">Presentar copia del comprobante que contenga los datos de la Clabe Interbancaria e institución que designe para hacerle el depósito de la cantidad autorizada como préstamo firmada por el trabajador; </w:t>
      </w: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Firmar un título de crédito denominado pagaré, como garantía del crédito otorgado;</w:t>
      </w:r>
      <w:r w:rsidR="0027565A">
        <w:rPr>
          <w:rFonts w:ascii="Arial" w:hAnsi="Arial" w:cs="Arial"/>
          <w:sz w:val="20"/>
          <w:szCs w:val="20"/>
        </w:rPr>
        <w:t xml:space="preserve"> y </w:t>
      </w:r>
    </w:p>
    <w:p w:rsidR="00F2502D" w:rsidRPr="00F53684" w:rsidRDefault="00F2502D" w:rsidP="00F2502D">
      <w:pPr>
        <w:pStyle w:val="Sinespaciado"/>
        <w:numPr>
          <w:ilvl w:val="0"/>
          <w:numId w:val="9"/>
        </w:numPr>
        <w:jc w:val="both"/>
        <w:rPr>
          <w:rFonts w:ascii="Arial" w:hAnsi="Arial" w:cs="Arial"/>
          <w:sz w:val="20"/>
          <w:szCs w:val="20"/>
        </w:rPr>
      </w:pPr>
      <w:r w:rsidRPr="00F53684">
        <w:rPr>
          <w:rFonts w:ascii="Arial" w:hAnsi="Arial" w:cs="Arial"/>
          <w:sz w:val="20"/>
          <w:szCs w:val="20"/>
        </w:rPr>
        <w:t>Contar con buenos antecedentes laborales de probidad y honradez.</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8.</w:t>
      </w:r>
      <w:r w:rsidRPr="00F53684">
        <w:rPr>
          <w:rFonts w:ascii="Arial" w:hAnsi="Arial" w:cs="Arial"/>
          <w:sz w:val="20"/>
          <w:szCs w:val="20"/>
        </w:rPr>
        <w:t xml:space="preserve"> El avalista deberá presentar los siguientes requisitos: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numPr>
          <w:ilvl w:val="0"/>
          <w:numId w:val="8"/>
        </w:numPr>
        <w:jc w:val="both"/>
        <w:rPr>
          <w:rFonts w:ascii="Arial" w:hAnsi="Arial" w:cs="Arial"/>
          <w:sz w:val="20"/>
          <w:szCs w:val="20"/>
        </w:rPr>
      </w:pPr>
      <w:r w:rsidRPr="00F53684">
        <w:rPr>
          <w:rFonts w:ascii="Arial" w:hAnsi="Arial" w:cs="Arial"/>
          <w:sz w:val="20"/>
          <w:szCs w:val="20"/>
        </w:rPr>
        <w:t xml:space="preserve">Original y copia de identificación oficial vigente (INE o pasaporte o licencia de manejo o cédula profesional); </w:t>
      </w:r>
    </w:p>
    <w:p w:rsidR="00F2502D" w:rsidRPr="00F53684" w:rsidRDefault="00F2502D" w:rsidP="00F2502D">
      <w:pPr>
        <w:pStyle w:val="Sinespaciado"/>
        <w:numPr>
          <w:ilvl w:val="0"/>
          <w:numId w:val="8"/>
        </w:numPr>
        <w:jc w:val="both"/>
        <w:rPr>
          <w:rFonts w:ascii="Arial" w:hAnsi="Arial" w:cs="Arial"/>
          <w:sz w:val="20"/>
          <w:szCs w:val="20"/>
        </w:rPr>
      </w:pPr>
      <w:r w:rsidRPr="00F53684">
        <w:rPr>
          <w:rFonts w:ascii="Arial" w:hAnsi="Arial" w:cs="Arial"/>
          <w:sz w:val="20"/>
          <w:szCs w:val="20"/>
        </w:rPr>
        <w:t>Original y copia de comprobante de domicilio actualizado, preferentemente recibo de pago de servicios de agua, luz eléctrica o de telefonía fija o estado de cuenta de institución bancaria;</w:t>
      </w:r>
    </w:p>
    <w:p w:rsidR="00F2502D" w:rsidRPr="00F53684" w:rsidRDefault="00F2502D" w:rsidP="00F2502D">
      <w:pPr>
        <w:pStyle w:val="Sinespaciado"/>
        <w:numPr>
          <w:ilvl w:val="0"/>
          <w:numId w:val="8"/>
        </w:numPr>
        <w:jc w:val="both"/>
        <w:rPr>
          <w:rFonts w:ascii="Arial" w:hAnsi="Arial" w:cs="Arial"/>
          <w:sz w:val="20"/>
          <w:szCs w:val="20"/>
        </w:rPr>
      </w:pPr>
      <w:r w:rsidRPr="00F53684">
        <w:rPr>
          <w:rFonts w:ascii="Arial" w:hAnsi="Arial" w:cs="Arial"/>
          <w:sz w:val="20"/>
          <w:szCs w:val="20"/>
        </w:rPr>
        <w:t>Original y copia de los últimos recibos y/o talones de pago nominal de 3 meses.</w:t>
      </w:r>
    </w:p>
    <w:p w:rsidR="00F2502D" w:rsidRPr="00F53684" w:rsidRDefault="00F2502D" w:rsidP="00F2502D">
      <w:pPr>
        <w:pStyle w:val="Sinespaciado"/>
        <w:numPr>
          <w:ilvl w:val="0"/>
          <w:numId w:val="8"/>
        </w:numPr>
        <w:jc w:val="both"/>
        <w:rPr>
          <w:rFonts w:ascii="Arial" w:hAnsi="Arial" w:cs="Arial"/>
          <w:sz w:val="20"/>
          <w:szCs w:val="20"/>
        </w:rPr>
      </w:pPr>
      <w:r w:rsidRPr="00F53684">
        <w:rPr>
          <w:rFonts w:ascii="Arial" w:hAnsi="Arial" w:cs="Arial"/>
          <w:sz w:val="20"/>
          <w:szCs w:val="20"/>
        </w:rPr>
        <w:t>Ser trabajador de confianza del Sistema DIF Hidalgo o del Poder Ejecutivo y cuente al momento con plaza laboral, es decir, que no podrá ser avalista aquel que tenga categoría de honorarios o por contrato de prestación de servicios u otro contrato análogo;</w:t>
      </w:r>
    </w:p>
    <w:p w:rsidR="00F2502D" w:rsidRPr="00F53684" w:rsidRDefault="0027565A" w:rsidP="00F2502D">
      <w:pPr>
        <w:pStyle w:val="Sinespaciado"/>
        <w:numPr>
          <w:ilvl w:val="0"/>
          <w:numId w:val="8"/>
        </w:numPr>
        <w:jc w:val="both"/>
        <w:rPr>
          <w:rFonts w:ascii="Arial" w:hAnsi="Arial" w:cs="Arial"/>
          <w:sz w:val="20"/>
          <w:szCs w:val="20"/>
        </w:rPr>
      </w:pPr>
      <w:r>
        <w:rPr>
          <w:rFonts w:ascii="Arial" w:hAnsi="Arial" w:cs="Arial"/>
          <w:sz w:val="20"/>
          <w:szCs w:val="20"/>
        </w:rPr>
        <w:t>No podrán fungir como avalistas los trabajadores de base</w:t>
      </w:r>
      <w:r w:rsidR="00F2502D" w:rsidRPr="00F53684">
        <w:rPr>
          <w:rFonts w:ascii="Arial" w:hAnsi="Arial" w:cs="Arial"/>
          <w:sz w:val="20"/>
          <w:szCs w:val="20"/>
        </w:rPr>
        <w:t>;</w:t>
      </w:r>
    </w:p>
    <w:p w:rsidR="00F2502D" w:rsidRPr="00F53684" w:rsidRDefault="00F2502D" w:rsidP="00F2502D">
      <w:pPr>
        <w:pStyle w:val="Sinespaciado"/>
        <w:numPr>
          <w:ilvl w:val="0"/>
          <w:numId w:val="8"/>
        </w:numPr>
        <w:jc w:val="both"/>
        <w:rPr>
          <w:rFonts w:ascii="Arial" w:hAnsi="Arial" w:cs="Arial"/>
          <w:sz w:val="20"/>
          <w:szCs w:val="20"/>
        </w:rPr>
      </w:pPr>
      <w:r w:rsidRPr="00F53684">
        <w:rPr>
          <w:rFonts w:ascii="Arial" w:hAnsi="Arial" w:cs="Arial"/>
          <w:sz w:val="20"/>
          <w:szCs w:val="20"/>
        </w:rPr>
        <w:t>No será avalista de más de un trabajador al mismo tiempo;</w:t>
      </w:r>
      <w:r w:rsidR="0027565A">
        <w:rPr>
          <w:rFonts w:ascii="Arial" w:hAnsi="Arial" w:cs="Arial"/>
          <w:sz w:val="20"/>
          <w:szCs w:val="20"/>
        </w:rPr>
        <w:t xml:space="preserve"> y </w:t>
      </w:r>
    </w:p>
    <w:p w:rsidR="00F2502D" w:rsidRPr="00F53684" w:rsidRDefault="00F2502D" w:rsidP="00F2502D">
      <w:pPr>
        <w:pStyle w:val="Sinespaciado"/>
        <w:numPr>
          <w:ilvl w:val="0"/>
          <w:numId w:val="8"/>
        </w:numPr>
        <w:jc w:val="both"/>
        <w:rPr>
          <w:rFonts w:ascii="Arial" w:hAnsi="Arial" w:cs="Arial"/>
          <w:sz w:val="20"/>
          <w:szCs w:val="20"/>
        </w:rPr>
      </w:pPr>
      <w:r w:rsidRPr="00F53684">
        <w:rPr>
          <w:rFonts w:ascii="Arial" w:hAnsi="Arial" w:cs="Arial"/>
          <w:sz w:val="20"/>
          <w:szCs w:val="20"/>
        </w:rPr>
        <w:t>No podrá ser avalista de un servidor público de nivel superior, salvo en el caso de los niveles 12 y 13, en el que podrá ser su homólogo o un nivel inferior.</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CAPÍTULO IV</w:t>
      </w: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 xml:space="preserve">Del Procedimiento para </w:t>
      </w:r>
      <w:r w:rsidRPr="00F53684">
        <w:rPr>
          <w:rFonts w:ascii="Arial" w:hAnsi="Arial" w:cs="Arial"/>
          <w:b/>
          <w:noProof/>
          <w:sz w:val="20"/>
          <w:szCs w:val="20"/>
          <w:lang w:eastAsia="es-MX"/>
        </w:rPr>
        <w:drawing>
          <wp:inline distT="0" distB="0" distL="0" distR="0" wp14:anchorId="736DE65C" wp14:editId="5A2B5407">
            <wp:extent cx="4575" cy="4572"/>
            <wp:effectExtent l="0" t="0" r="0" b="0"/>
            <wp:docPr id="23838" name="Picture 23838"/>
            <wp:cNvGraphicFramePr/>
            <a:graphic xmlns:a="http://schemas.openxmlformats.org/drawingml/2006/main">
              <a:graphicData uri="http://schemas.openxmlformats.org/drawingml/2006/picture">
                <pic:pic xmlns:pic="http://schemas.openxmlformats.org/drawingml/2006/picture">
                  <pic:nvPicPr>
                    <pic:cNvPr id="23838" name="Picture 23838"/>
                    <pic:cNvPicPr/>
                  </pic:nvPicPr>
                  <pic:blipFill>
                    <a:blip r:embed="rId12"/>
                    <a:stretch>
                      <a:fillRect/>
                    </a:stretch>
                  </pic:blipFill>
                  <pic:spPr>
                    <a:xfrm>
                      <a:off x="0" y="0"/>
                      <a:ext cx="4575" cy="4572"/>
                    </a:xfrm>
                    <a:prstGeom prst="rect">
                      <a:avLst/>
                    </a:prstGeom>
                  </pic:spPr>
                </pic:pic>
              </a:graphicData>
            </a:graphic>
          </wp:inline>
        </w:drawing>
      </w:r>
      <w:r w:rsidRPr="00F53684">
        <w:rPr>
          <w:rFonts w:ascii="Arial" w:hAnsi="Arial" w:cs="Arial"/>
          <w:b/>
          <w:sz w:val="20"/>
          <w:szCs w:val="20"/>
        </w:rPr>
        <w:t>Otorgar un Préstamo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9.</w:t>
      </w:r>
      <w:r w:rsidRPr="00F53684">
        <w:rPr>
          <w:rFonts w:ascii="Arial" w:hAnsi="Arial" w:cs="Arial"/>
          <w:sz w:val="20"/>
          <w:szCs w:val="20"/>
        </w:rPr>
        <w:t xml:space="preserve"> El monto máximo del préstamo, podrá ser la cantidad equivalente hasta 3 tres veces el salario </w:t>
      </w:r>
      <w:r w:rsidR="008F1108">
        <w:rPr>
          <w:rFonts w:ascii="Arial" w:hAnsi="Arial" w:cs="Arial"/>
          <w:sz w:val="20"/>
          <w:szCs w:val="20"/>
        </w:rPr>
        <w:t>base</w:t>
      </w:r>
      <w:r w:rsidRPr="00F53684">
        <w:rPr>
          <w:rFonts w:ascii="Arial" w:hAnsi="Arial" w:cs="Arial"/>
          <w:sz w:val="20"/>
          <w:szCs w:val="20"/>
        </w:rPr>
        <w:t xml:space="preserve"> y compensación mensual del trabajador, siempre y cuando el estudio administrativo financiero sea favorable a la solicitud.</w:t>
      </w:r>
    </w:p>
    <w:p w:rsidR="00F2502D" w:rsidRPr="00F53684" w:rsidRDefault="00F2502D" w:rsidP="00F2502D">
      <w:pPr>
        <w:pStyle w:val="Sinespaciado"/>
        <w:jc w:val="both"/>
        <w:rPr>
          <w:rFonts w:ascii="Arial" w:hAnsi="Arial" w:cs="Arial"/>
          <w:sz w:val="20"/>
          <w:szCs w:val="20"/>
        </w:rPr>
      </w:pPr>
    </w:p>
    <w:p w:rsidR="00F2502D" w:rsidRDefault="00F2502D" w:rsidP="00F2502D">
      <w:pPr>
        <w:pStyle w:val="Sinespaciado"/>
        <w:jc w:val="both"/>
        <w:rPr>
          <w:rFonts w:ascii="Arial" w:hAnsi="Arial" w:cs="Arial"/>
          <w:sz w:val="20"/>
          <w:szCs w:val="20"/>
        </w:rPr>
      </w:pPr>
      <w:r w:rsidRPr="00F53684">
        <w:rPr>
          <w:rFonts w:ascii="Arial" w:hAnsi="Arial" w:cs="Arial"/>
          <w:b/>
          <w:sz w:val="20"/>
          <w:szCs w:val="20"/>
        </w:rPr>
        <w:t>ARTÍCULO 10.</w:t>
      </w:r>
      <w:r w:rsidRPr="00F53684">
        <w:rPr>
          <w:rFonts w:ascii="Arial" w:hAnsi="Arial" w:cs="Arial"/>
          <w:sz w:val="20"/>
          <w:szCs w:val="20"/>
        </w:rPr>
        <w:t xml:space="preserve"> El procedimiento para obtener un préstamo será el siguiente:</w:t>
      </w:r>
    </w:p>
    <w:p w:rsidR="0084739E" w:rsidRPr="00F53684" w:rsidRDefault="0084739E" w:rsidP="00F2502D">
      <w:pPr>
        <w:pStyle w:val="Sinespaciado"/>
        <w:jc w:val="both"/>
        <w:rPr>
          <w:rFonts w:ascii="Arial" w:hAnsi="Arial" w:cs="Arial"/>
          <w:sz w:val="20"/>
          <w:szCs w:val="20"/>
        </w:rPr>
      </w:pP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sz w:val="20"/>
          <w:szCs w:val="20"/>
        </w:rPr>
        <w:t xml:space="preserve">El trabajador activo deberá cubrir los requisitos señalados en los artículos 5, 6 y 7 de los presentes lineamiento y establecer la cantidad que se solicita por concepto de préstamo, la cual en ningún caso podrá ser superior a los límites establecidos en el artículo 9 en relación con el 7 </w:t>
      </w:r>
      <w:r w:rsidR="0027565A">
        <w:rPr>
          <w:rFonts w:ascii="Arial" w:hAnsi="Arial" w:cs="Arial"/>
          <w:sz w:val="20"/>
          <w:szCs w:val="20"/>
        </w:rPr>
        <w:t>de estos lineamientos;</w:t>
      </w: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noProof/>
          <w:sz w:val="20"/>
          <w:szCs w:val="20"/>
          <w:lang w:eastAsia="es-MX"/>
        </w:rPr>
        <w:drawing>
          <wp:anchor distT="0" distB="0" distL="114300" distR="114300" simplePos="0" relativeHeight="251661312" behindDoc="0" locked="0" layoutInCell="1" allowOverlap="0" wp14:anchorId="4B436D14" wp14:editId="74BC7E9D">
            <wp:simplePos x="0" y="0"/>
            <wp:positionH relativeFrom="page">
              <wp:posOffset>7424724</wp:posOffset>
            </wp:positionH>
            <wp:positionV relativeFrom="page">
              <wp:posOffset>9642348</wp:posOffset>
            </wp:positionV>
            <wp:extent cx="4575" cy="4572"/>
            <wp:effectExtent l="0" t="0" r="0" b="0"/>
            <wp:wrapTopAndBottom/>
            <wp:docPr id="23848" name="Picture 23848"/>
            <wp:cNvGraphicFramePr/>
            <a:graphic xmlns:a="http://schemas.openxmlformats.org/drawingml/2006/main">
              <a:graphicData uri="http://schemas.openxmlformats.org/drawingml/2006/picture">
                <pic:pic xmlns:pic="http://schemas.openxmlformats.org/drawingml/2006/picture">
                  <pic:nvPicPr>
                    <pic:cNvPr id="23848" name="Picture 23848"/>
                    <pic:cNvPicPr/>
                  </pic:nvPicPr>
                  <pic:blipFill>
                    <a:blip r:embed="rId16"/>
                    <a:stretch>
                      <a:fillRect/>
                    </a:stretch>
                  </pic:blipFill>
                  <pic:spPr>
                    <a:xfrm>
                      <a:off x="0" y="0"/>
                      <a:ext cx="4575" cy="4572"/>
                    </a:xfrm>
                    <a:prstGeom prst="rect">
                      <a:avLst/>
                    </a:prstGeom>
                  </pic:spPr>
                </pic:pic>
              </a:graphicData>
            </a:graphic>
          </wp:anchor>
        </w:drawing>
      </w:r>
      <w:r w:rsidRPr="00F53684">
        <w:rPr>
          <w:rFonts w:ascii="Arial" w:hAnsi="Arial" w:cs="Arial"/>
          <w:noProof/>
          <w:sz w:val="20"/>
          <w:szCs w:val="20"/>
          <w:lang w:eastAsia="es-MX"/>
        </w:rPr>
        <w:drawing>
          <wp:anchor distT="0" distB="0" distL="114300" distR="114300" simplePos="0" relativeHeight="251662336" behindDoc="0" locked="0" layoutInCell="1" allowOverlap="0" wp14:anchorId="7E5251E1" wp14:editId="371C26E4">
            <wp:simplePos x="0" y="0"/>
            <wp:positionH relativeFrom="page">
              <wp:posOffset>7529941</wp:posOffset>
            </wp:positionH>
            <wp:positionV relativeFrom="page">
              <wp:posOffset>4530852</wp:posOffset>
            </wp:positionV>
            <wp:extent cx="4575" cy="4572"/>
            <wp:effectExtent l="0" t="0" r="0" b="0"/>
            <wp:wrapTopAndBottom/>
            <wp:docPr id="23841" name="Picture 23841"/>
            <wp:cNvGraphicFramePr/>
            <a:graphic xmlns:a="http://schemas.openxmlformats.org/drawingml/2006/main">
              <a:graphicData uri="http://schemas.openxmlformats.org/drawingml/2006/picture">
                <pic:pic xmlns:pic="http://schemas.openxmlformats.org/drawingml/2006/picture">
                  <pic:nvPicPr>
                    <pic:cNvPr id="23841" name="Picture 23841"/>
                    <pic:cNvPicPr/>
                  </pic:nvPicPr>
                  <pic:blipFill>
                    <a:blip r:embed="rId17"/>
                    <a:stretch>
                      <a:fillRect/>
                    </a:stretch>
                  </pic:blipFill>
                  <pic:spPr>
                    <a:xfrm>
                      <a:off x="0" y="0"/>
                      <a:ext cx="4575" cy="4572"/>
                    </a:xfrm>
                    <a:prstGeom prst="rect">
                      <a:avLst/>
                    </a:prstGeom>
                  </pic:spPr>
                </pic:pic>
              </a:graphicData>
            </a:graphic>
          </wp:anchor>
        </w:drawing>
      </w:r>
      <w:r w:rsidRPr="00F53684">
        <w:rPr>
          <w:rFonts w:ascii="Arial" w:hAnsi="Arial" w:cs="Arial"/>
          <w:sz w:val="20"/>
          <w:szCs w:val="20"/>
        </w:rPr>
        <w:t>Una vez requisitada la solicitud de préstamo, deberá ser entregada para su revisión en la Dirección de Ingresos de la JUGA, con copia para su valoración y aprobación a la Dirección General de Planeación, Administración y Finanzas, a fin de que se proceda a verificar los datos contenidos en ta</w:t>
      </w:r>
      <w:r w:rsidR="0027565A">
        <w:rPr>
          <w:rFonts w:ascii="Arial" w:hAnsi="Arial" w:cs="Arial"/>
          <w:sz w:val="20"/>
          <w:szCs w:val="20"/>
        </w:rPr>
        <w:t>l solicitud;</w:t>
      </w: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sz w:val="20"/>
          <w:szCs w:val="20"/>
        </w:rPr>
        <w:t>La solicitud podrá ser autorizada por la JUGA una vez valorada y aprobada</w:t>
      </w:r>
      <w:r w:rsidRPr="00F53684">
        <w:rPr>
          <w:rFonts w:ascii="Arial" w:hAnsi="Arial" w:cs="Arial"/>
          <w:color w:val="0070C0"/>
          <w:sz w:val="20"/>
          <w:szCs w:val="20"/>
        </w:rPr>
        <w:t xml:space="preserve"> </w:t>
      </w:r>
      <w:r w:rsidRPr="00F53684">
        <w:rPr>
          <w:rFonts w:ascii="Arial" w:hAnsi="Arial" w:cs="Arial"/>
          <w:sz w:val="20"/>
          <w:szCs w:val="20"/>
        </w:rPr>
        <w:t xml:space="preserve">por la Dirección General de Planeación, Administración y Finanzas, el trabajador procederá a </w:t>
      </w:r>
      <w:r w:rsidRPr="00F53684">
        <w:rPr>
          <w:rFonts w:ascii="Arial" w:hAnsi="Arial" w:cs="Arial"/>
          <w:noProof/>
          <w:sz w:val="20"/>
          <w:szCs w:val="20"/>
          <w:lang w:eastAsia="es-MX"/>
        </w:rPr>
        <w:drawing>
          <wp:inline distT="0" distB="0" distL="0" distR="0" wp14:anchorId="4E0CBFEF" wp14:editId="5A2C1C20">
            <wp:extent cx="13725" cy="36576"/>
            <wp:effectExtent l="0" t="0" r="0" b="0"/>
            <wp:docPr id="61496" name="Picture 61496"/>
            <wp:cNvGraphicFramePr/>
            <a:graphic xmlns:a="http://schemas.openxmlformats.org/drawingml/2006/main">
              <a:graphicData uri="http://schemas.openxmlformats.org/drawingml/2006/picture">
                <pic:pic xmlns:pic="http://schemas.openxmlformats.org/drawingml/2006/picture">
                  <pic:nvPicPr>
                    <pic:cNvPr id="61496" name="Picture 61496"/>
                    <pic:cNvPicPr/>
                  </pic:nvPicPr>
                  <pic:blipFill>
                    <a:blip r:embed="rId18" cstate="print"/>
                    <a:stretch>
                      <a:fillRect/>
                    </a:stretch>
                  </pic:blipFill>
                  <pic:spPr>
                    <a:xfrm>
                      <a:off x="0" y="0"/>
                      <a:ext cx="13725" cy="36576"/>
                    </a:xfrm>
                    <a:prstGeom prst="rect">
                      <a:avLst/>
                    </a:prstGeom>
                  </pic:spPr>
                </pic:pic>
              </a:graphicData>
            </a:graphic>
          </wp:inline>
        </w:drawing>
      </w:r>
      <w:r w:rsidRPr="00F53684">
        <w:rPr>
          <w:rFonts w:ascii="Arial" w:hAnsi="Arial" w:cs="Arial"/>
          <w:sz w:val="20"/>
          <w:szCs w:val="20"/>
        </w:rPr>
        <w:t>celebrar el correspondiente Contrato</w:t>
      </w:r>
      <w:r w:rsidR="0027565A">
        <w:rPr>
          <w:rFonts w:ascii="Arial" w:hAnsi="Arial" w:cs="Arial"/>
          <w:sz w:val="20"/>
          <w:szCs w:val="20"/>
        </w:rPr>
        <w:t>;</w:t>
      </w: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sz w:val="20"/>
          <w:szCs w:val="20"/>
        </w:rPr>
        <w:t xml:space="preserve">El trabajador se compromete a suscribir un título de crédito denominado pagaré signado por él y por el avalista, como </w:t>
      </w:r>
      <w:r w:rsidRPr="00F53684">
        <w:rPr>
          <w:rFonts w:ascii="Arial" w:hAnsi="Arial" w:cs="Arial"/>
          <w:noProof/>
          <w:sz w:val="20"/>
          <w:szCs w:val="20"/>
          <w:lang w:eastAsia="es-MX"/>
        </w:rPr>
        <w:drawing>
          <wp:inline distT="0" distB="0" distL="0" distR="0" wp14:anchorId="693FCB78" wp14:editId="4F6D9E3F">
            <wp:extent cx="4575" cy="4572"/>
            <wp:effectExtent l="0" t="0" r="0" b="0"/>
            <wp:docPr id="23844" name="Picture 23844"/>
            <wp:cNvGraphicFramePr/>
            <a:graphic xmlns:a="http://schemas.openxmlformats.org/drawingml/2006/main">
              <a:graphicData uri="http://schemas.openxmlformats.org/drawingml/2006/picture">
                <pic:pic xmlns:pic="http://schemas.openxmlformats.org/drawingml/2006/picture">
                  <pic:nvPicPr>
                    <pic:cNvPr id="23844" name="Picture 23844"/>
                    <pic:cNvPicPr/>
                  </pic:nvPicPr>
                  <pic:blipFill>
                    <a:blip r:embed="rId15"/>
                    <a:stretch>
                      <a:fillRect/>
                    </a:stretch>
                  </pic:blipFill>
                  <pic:spPr>
                    <a:xfrm>
                      <a:off x="0" y="0"/>
                      <a:ext cx="4575" cy="4572"/>
                    </a:xfrm>
                    <a:prstGeom prst="rect">
                      <a:avLst/>
                    </a:prstGeom>
                  </pic:spPr>
                </pic:pic>
              </a:graphicData>
            </a:graphic>
          </wp:inline>
        </w:drawing>
      </w:r>
      <w:r w:rsidR="0027565A">
        <w:rPr>
          <w:rFonts w:ascii="Arial" w:hAnsi="Arial" w:cs="Arial"/>
          <w:sz w:val="20"/>
          <w:szCs w:val="20"/>
        </w:rPr>
        <w:t>garantía del préstamo otorgado;</w:t>
      </w: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sz w:val="20"/>
          <w:szCs w:val="20"/>
        </w:rPr>
        <w:t xml:space="preserve">Reunidos los requisitos por el trabajador y autorizado el Préstamo, se formará y canalizará el expediente a la Subdirección de Contabilidad de la JUGA, para que proceda a depositar la cantidad autorizada con motivo del préstamo, mediante transferencia electrónica interbancaria en la cuenta e institución bancaria que previamente haya designado para tal efecto </w:t>
      </w:r>
      <w:r w:rsidR="0027565A">
        <w:rPr>
          <w:rFonts w:ascii="Arial" w:hAnsi="Arial" w:cs="Arial"/>
          <w:sz w:val="20"/>
          <w:szCs w:val="20"/>
        </w:rPr>
        <w:t>el trabajador solicitante;</w:t>
      </w: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sz w:val="20"/>
          <w:szCs w:val="20"/>
        </w:rPr>
        <w:t xml:space="preserve">Es responsabilidad de la JUGA enviar a través de la Dirección de Ingresos a la Subdirección de Recursos Humanos, copia de todas las solicitudes de préstamo que hayan sido autorizadas, los días 16 y </w:t>
      </w:r>
      <w:r w:rsidR="0027565A" w:rsidRPr="00F53684">
        <w:rPr>
          <w:rFonts w:ascii="Arial" w:hAnsi="Arial" w:cs="Arial"/>
          <w:sz w:val="20"/>
          <w:szCs w:val="20"/>
        </w:rPr>
        <w:t>02 de</w:t>
      </w:r>
      <w:r w:rsidRPr="00F53684">
        <w:rPr>
          <w:rFonts w:ascii="Arial" w:hAnsi="Arial" w:cs="Arial"/>
          <w:sz w:val="20"/>
          <w:szCs w:val="20"/>
        </w:rPr>
        <w:t xml:space="preserve"> cada mes, en el entendido de que si alguno de estos días fuera inhábil se entregará el día hábil siguiente, lo anterior con el propósito de proceder a realizar los descuentos </w:t>
      </w:r>
      <w:r w:rsidR="0027565A">
        <w:rPr>
          <w:rFonts w:ascii="Arial" w:hAnsi="Arial" w:cs="Arial"/>
          <w:sz w:val="20"/>
          <w:szCs w:val="20"/>
        </w:rPr>
        <w:t>correspondientes al trabajador; y</w:t>
      </w:r>
    </w:p>
    <w:p w:rsidR="00F2502D" w:rsidRPr="00F53684" w:rsidRDefault="00F2502D" w:rsidP="00F2502D">
      <w:pPr>
        <w:pStyle w:val="Sinespaciado"/>
        <w:numPr>
          <w:ilvl w:val="0"/>
          <w:numId w:val="10"/>
        </w:numPr>
        <w:jc w:val="both"/>
        <w:rPr>
          <w:rFonts w:ascii="Arial" w:hAnsi="Arial" w:cs="Arial"/>
          <w:sz w:val="20"/>
          <w:szCs w:val="20"/>
        </w:rPr>
      </w:pPr>
      <w:r w:rsidRPr="00F53684">
        <w:rPr>
          <w:rFonts w:ascii="Arial" w:hAnsi="Arial" w:cs="Arial"/>
          <w:sz w:val="20"/>
          <w:szCs w:val="20"/>
        </w:rPr>
        <w:lastRenderedPageBreak/>
        <w:t xml:space="preserve">La JUGA, a través de la Dirección de Ingresos, remitirá oficio a la Subdirección de Recursos Humanos o a la Subdirección de Contabilidad de la Junta, o la Dirección General de Administración, según corresponda, para que procedan a realizar los descuentos a </w:t>
      </w:r>
      <w:r w:rsidRPr="00F53684">
        <w:rPr>
          <w:rFonts w:ascii="Arial" w:hAnsi="Arial" w:cs="Arial"/>
          <w:noProof/>
          <w:sz w:val="20"/>
          <w:szCs w:val="20"/>
          <w:lang w:eastAsia="es-MX"/>
        </w:rPr>
        <w:drawing>
          <wp:inline distT="0" distB="0" distL="0" distR="0" wp14:anchorId="3B5CC70E" wp14:editId="714D3AB3">
            <wp:extent cx="22874" cy="22860"/>
            <wp:effectExtent l="0" t="0" r="0" b="0"/>
            <wp:docPr id="27212" name="Picture 27212"/>
            <wp:cNvGraphicFramePr/>
            <a:graphic xmlns:a="http://schemas.openxmlformats.org/drawingml/2006/main">
              <a:graphicData uri="http://schemas.openxmlformats.org/drawingml/2006/picture">
                <pic:pic xmlns:pic="http://schemas.openxmlformats.org/drawingml/2006/picture">
                  <pic:nvPicPr>
                    <pic:cNvPr id="27212" name="Picture 27212"/>
                    <pic:cNvPicPr/>
                  </pic:nvPicPr>
                  <pic:blipFill>
                    <a:blip r:embed="rId19" cstate="print"/>
                    <a:stretch>
                      <a:fillRect/>
                    </a:stretch>
                  </pic:blipFill>
                  <pic:spPr>
                    <a:xfrm>
                      <a:off x="0" y="0"/>
                      <a:ext cx="22874" cy="22860"/>
                    </a:xfrm>
                    <a:prstGeom prst="rect">
                      <a:avLst/>
                    </a:prstGeom>
                  </pic:spPr>
                </pic:pic>
              </a:graphicData>
            </a:graphic>
          </wp:inline>
        </w:drawing>
      </w:r>
      <w:r w:rsidRPr="00F53684">
        <w:rPr>
          <w:rFonts w:ascii="Arial" w:hAnsi="Arial" w:cs="Arial"/>
          <w:sz w:val="20"/>
          <w:szCs w:val="20"/>
        </w:rPr>
        <w:t xml:space="preserve"> los trabajadores.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11.</w:t>
      </w:r>
      <w:r w:rsidRPr="00F53684">
        <w:rPr>
          <w:rFonts w:ascii="Arial" w:hAnsi="Arial" w:cs="Arial"/>
          <w:sz w:val="20"/>
          <w:szCs w:val="20"/>
        </w:rPr>
        <w:t xml:space="preserve"> Sin excepción alguna, todas las sol</w:t>
      </w:r>
      <w:r w:rsidR="00BA46E9">
        <w:rPr>
          <w:rFonts w:ascii="Arial" w:hAnsi="Arial" w:cs="Arial"/>
          <w:sz w:val="20"/>
          <w:szCs w:val="20"/>
        </w:rPr>
        <w:t>icitudes de p</w:t>
      </w:r>
      <w:r w:rsidRPr="00F53684">
        <w:rPr>
          <w:rFonts w:ascii="Arial" w:hAnsi="Arial" w:cs="Arial"/>
          <w:sz w:val="20"/>
          <w:szCs w:val="20"/>
        </w:rPr>
        <w:t>réstamo, se recibirán en la Dirección de Ingresos de la JUGA, entregando copia para la valoración y aprobación correspondiente a la Dirección General de Planeación, Administración y Finanzas.</w:t>
      </w:r>
    </w:p>
    <w:p w:rsidR="0027565A" w:rsidRDefault="0027565A"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La Dirección de Ingresos de la JUGA asignará un número de folio conforme al orden de recepción de las solicitudes, otorgándose el préstamo en el mismo orden.</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 xml:space="preserve">ARTÍCULO 12. </w:t>
      </w:r>
      <w:r w:rsidRPr="00F53684">
        <w:rPr>
          <w:rFonts w:ascii="Arial" w:hAnsi="Arial" w:cs="Arial"/>
          <w:sz w:val="20"/>
          <w:szCs w:val="20"/>
        </w:rPr>
        <w:t>Para ser autorizada la solicitud, el trabajador activo deberá cubrir los siguientes requisitos:</w:t>
      </w:r>
    </w:p>
    <w:p w:rsidR="00F2502D" w:rsidRPr="00F53684" w:rsidRDefault="00F2502D" w:rsidP="00F2502D">
      <w:pPr>
        <w:pStyle w:val="Sinespaciado"/>
        <w:numPr>
          <w:ilvl w:val="0"/>
          <w:numId w:val="11"/>
        </w:numPr>
        <w:jc w:val="both"/>
        <w:rPr>
          <w:rFonts w:ascii="Arial" w:hAnsi="Arial" w:cs="Arial"/>
          <w:sz w:val="20"/>
          <w:szCs w:val="20"/>
        </w:rPr>
      </w:pPr>
      <w:r w:rsidRPr="00F53684">
        <w:rPr>
          <w:rFonts w:ascii="Arial" w:hAnsi="Arial" w:cs="Arial"/>
          <w:sz w:val="20"/>
          <w:szCs w:val="20"/>
        </w:rPr>
        <w:t>Encontrarse en los supuestos de los artículos 5 y 6 de los presentes, y en ejercicio pleno de sus derechos laborales;</w:t>
      </w:r>
    </w:p>
    <w:p w:rsidR="00F2502D" w:rsidRPr="00F53684" w:rsidRDefault="00F2502D" w:rsidP="00F2502D">
      <w:pPr>
        <w:pStyle w:val="Sinespaciado"/>
        <w:numPr>
          <w:ilvl w:val="0"/>
          <w:numId w:val="11"/>
        </w:numPr>
        <w:jc w:val="both"/>
        <w:rPr>
          <w:rFonts w:ascii="Arial" w:hAnsi="Arial" w:cs="Arial"/>
          <w:sz w:val="20"/>
          <w:szCs w:val="20"/>
        </w:rPr>
      </w:pPr>
      <w:r w:rsidRPr="00F53684">
        <w:rPr>
          <w:rFonts w:ascii="Arial" w:hAnsi="Arial" w:cs="Arial"/>
          <w:sz w:val="20"/>
          <w:szCs w:val="20"/>
        </w:rPr>
        <w:t>No tener vigente un préstamo con "El Sistema DIF Hidalgo" o el Poder Ejecutivo, o en proceso un descuento anterior, y</w:t>
      </w:r>
    </w:p>
    <w:p w:rsidR="00F2502D" w:rsidRPr="00F53684" w:rsidRDefault="00F2502D" w:rsidP="00F2502D">
      <w:pPr>
        <w:pStyle w:val="Sinespaciado"/>
        <w:numPr>
          <w:ilvl w:val="0"/>
          <w:numId w:val="11"/>
        </w:numPr>
        <w:jc w:val="both"/>
        <w:rPr>
          <w:rFonts w:ascii="Arial" w:hAnsi="Arial" w:cs="Arial"/>
          <w:sz w:val="20"/>
          <w:szCs w:val="20"/>
        </w:rPr>
      </w:pPr>
      <w:r w:rsidRPr="00F53684">
        <w:rPr>
          <w:rFonts w:ascii="Arial" w:hAnsi="Arial" w:cs="Arial"/>
          <w:sz w:val="20"/>
          <w:szCs w:val="20"/>
        </w:rPr>
        <w:t>Que el monto del préstamo y el plazo</w:t>
      </w:r>
      <w:r w:rsidRPr="00F53684">
        <w:rPr>
          <w:rFonts w:ascii="Arial" w:hAnsi="Arial" w:cs="Arial"/>
          <w:noProof/>
          <w:sz w:val="20"/>
          <w:szCs w:val="20"/>
          <w:lang w:eastAsia="es-MX"/>
        </w:rPr>
        <w:t xml:space="preserve"> </w:t>
      </w:r>
      <w:r w:rsidRPr="00F53684">
        <w:rPr>
          <w:rFonts w:ascii="Arial" w:hAnsi="Arial" w:cs="Arial"/>
          <w:sz w:val="20"/>
          <w:szCs w:val="20"/>
        </w:rPr>
        <w:t>para su descuento se ajuste a los límites que establecen los presentes lineamientos.</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13.</w:t>
      </w:r>
      <w:r w:rsidRPr="00F53684">
        <w:rPr>
          <w:rFonts w:ascii="Arial" w:hAnsi="Arial" w:cs="Arial"/>
          <w:sz w:val="20"/>
          <w:szCs w:val="20"/>
        </w:rPr>
        <w:t xml:space="preserve"> En lo que respecta al monto del préstamo será indicado por el trabajador activo, que no podrá ser mayor a 3 meses de su ingreso </w:t>
      </w:r>
      <w:r w:rsidR="0068633D">
        <w:rPr>
          <w:rFonts w:ascii="Arial" w:hAnsi="Arial" w:cs="Arial"/>
          <w:sz w:val="20"/>
          <w:szCs w:val="20"/>
        </w:rPr>
        <w:t>base</w:t>
      </w:r>
      <w:r w:rsidRPr="00F53684">
        <w:rPr>
          <w:rFonts w:ascii="Arial" w:hAnsi="Arial" w:cs="Arial"/>
          <w:sz w:val="20"/>
          <w:szCs w:val="20"/>
        </w:rPr>
        <w:t xml:space="preserve"> y compensación y el plazo en el cual se cubrirá el adeudo, no podrá ser mayor a los 12 meses, dentro del año fiscal que lo solicita, situación que será valorada y aprobada por la Dirección General del Planeación, Administración y Finanzas del Sistema DIF Hidalgo. (Se deberá tener en consideración la fecha de solicitud en relación con los meses restantes del año fiscal) </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El pago del préstamo otorgado, será cubierto por el trabajador mediante descuentos en forma quincenal y por los montos convenidos de mutuo acuerdo en el contrato.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14.</w:t>
      </w:r>
      <w:r w:rsidRPr="00F53684">
        <w:rPr>
          <w:rFonts w:ascii="Arial" w:hAnsi="Arial" w:cs="Arial"/>
          <w:sz w:val="20"/>
          <w:szCs w:val="20"/>
        </w:rPr>
        <w:t xml:space="preserve"> Respecto a la recuperación de los recursos destinados a este tipo de préstamos, será mediante descuentos parciales que se </w:t>
      </w:r>
      <w:r w:rsidRPr="00F53684">
        <w:rPr>
          <w:rFonts w:ascii="Arial" w:hAnsi="Arial" w:cs="Arial"/>
          <w:noProof/>
          <w:sz w:val="20"/>
          <w:szCs w:val="20"/>
          <w:lang w:eastAsia="es-MX"/>
        </w:rPr>
        <w:drawing>
          <wp:inline distT="0" distB="0" distL="0" distR="0" wp14:anchorId="3AD1E455" wp14:editId="21315BBC">
            <wp:extent cx="4575" cy="4572"/>
            <wp:effectExtent l="0" t="0" r="0" b="0"/>
            <wp:docPr id="29985" name="Picture 29985"/>
            <wp:cNvGraphicFramePr/>
            <a:graphic xmlns:a="http://schemas.openxmlformats.org/drawingml/2006/main">
              <a:graphicData uri="http://schemas.openxmlformats.org/drawingml/2006/picture">
                <pic:pic xmlns:pic="http://schemas.openxmlformats.org/drawingml/2006/picture">
                  <pic:nvPicPr>
                    <pic:cNvPr id="29985" name="Picture 29985"/>
                    <pic:cNvPicPr/>
                  </pic:nvPicPr>
                  <pic:blipFill>
                    <a:blip r:embed="rId12"/>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 xml:space="preserve">realicen al trabajador activo en los términos convenidos vía nómina que se haga </w:t>
      </w:r>
      <w:r w:rsidRPr="00F53684">
        <w:rPr>
          <w:rFonts w:ascii="Arial" w:hAnsi="Arial" w:cs="Arial"/>
          <w:noProof/>
          <w:sz w:val="20"/>
          <w:szCs w:val="20"/>
          <w:lang w:eastAsia="es-MX"/>
        </w:rPr>
        <w:drawing>
          <wp:inline distT="0" distB="0" distL="0" distR="0" wp14:anchorId="7D990061" wp14:editId="71B07535">
            <wp:extent cx="4574" cy="4572"/>
            <wp:effectExtent l="0" t="0" r="0" b="0"/>
            <wp:docPr id="29986" name="Picture 29986"/>
            <wp:cNvGraphicFramePr/>
            <a:graphic xmlns:a="http://schemas.openxmlformats.org/drawingml/2006/main">
              <a:graphicData uri="http://schemas.openxmlformats.org/drawingml/2006/picture">
                <pic:pic xmlns:pic="http://schemas.openxmlformats.org/drawingml/2006/picture">
                  <pic:nvPicPr>
                    <pic:cNvPr id="29986" name="Picture 29986"/>
                    <pic:cNvPicPr/>
                  </pic:nvPicPr>
                  <pic:blipFill>
                    <a:blip r:embed="rId16"/>
                    <a:stretch>
                      <a:fillRect/>
                    </a:stretch>
                  </pic:blipFill>
                  <pic:spPr>
                    <a:xfrm>
                      <a:off x="0" y="0"/>
                      <a:ext cx="4574" cy="4572"/>
                    </a:xfrm>
                    <a:prstGeom prst="rect">
                      <a:avLst/>
                    </a:prstGeom>
                  </pic:spPr>
                </pic:pic>
              </a:graphicData>
            </a:graphic>
          </wp:inline>
        </w:drawing>
      </w:r>
      <w:r w:rsidRPr="00F53684">
        <w:rPr>
          <w:rFonts w:ascii="Arial" w:hAnsi="Arial" w:cs="Arial"/>
          <w:sz w:val="20"/>
          <w:szCs w:val="20"/>
        </w:rPr>
        <w:t>por parte de la Dirección General de Administración o de la Subdirección Administrativa o de la Subdirección de Recursos Humanos, según corresponda.</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15.</w:t>
      </w:r>
      <w:r w:rsidRPr="00F53684">
        <w:rPr>
          <w:rFonts w:ascii="Arial" w:hAnsi="Arial" w:cs="Arial"/>
          <w:sz w:val="20"/>
          <w:szCs w:val="20"/>
        </w:rPr>
        <w:t xml:space="preserve"> La Secretaría de Finanzas Públicas de Gobierno del Estado de Hidalgo, por conducto de la Dirección General de Administración y el Sistema DIF Hidalgo a través de la Subdirección de Recursos Humanos, reintegrará a la JUGA, vía transferencia electrónica bancaria, dentro de los primeros 5 días del mes siguiente, el monto quincenal o mensual recuperado. La Subdirección de Contabilidad de la JUGA, llevará a cabo la retención correspondiente de los préstamos otorgados a los trabajadores de recursos propios adscritos a la misma.</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16.</w:t>
      </w:r>
      <w:r w:rsidRPr="00F53684">
        <w:rPr>
          <w:rFonts w:ascii="Arial" w:hAnsi="Arial" w:cs="Arial"/>
          <w:sz w:val="20"/>
          <w:szCs w:val="20"/>
        </w:rPr>
        <w:t xml:space="preserve"> Para efectos de los descuentos nominales, el trabajador activo autoriza a la Dirección General de Administración o a la Subdirección de Recursos Humanos o a la Subdirección de Contabilidad para efectuar los descuentos de su salario quincenal según corresponda, atendiendo al lugar a donde este adscrito el trabajador y a los términos de referencia plasmados en el contrato.</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 xml:space="preserve">ARTÍCULO 17. </w:t>
      </w:r>
      <w:r w:rsidRPr="00F53684">
        <w:rPr>
          <w:rFonts w:ascii="Arial" w:hAnsi="Arial" w:cs="Arial"/>
          <w:sz w:val="20"/>
          <w:szCs w:val="20"/>
        </w:rPr>
        <w:t>Para efectos de los descuentos, los trabajadores que hayan obtenido un préstamo, en ningún caso podrán recibir menos del 30% por ciento de total de su salario base y compensación</w:t>
      </w:r>
      <w:r w:rsidRPr="00F53684">
        <w:rPr>
          <w:rFonts w:ascii="Arial" w:hAnsi="Arial" w:cs="Arial"/>
          <w:color w:val="FF0000"/>
          <w:sz w:val="20"/>
          <w:szCs w:val="20"/>
        </w:rPr>
        <w:t xml:space="preserve"> </w:t>
      </w:r>
      <w:r w:rsidRPr="00F53684">
        <w:rPr>
          <w:rFonts w:ascii="Arial" w:hAnsi="Arial" w:cs="Arial"/>
          <w:sz w:val="20"/>
          <w:szCs w:val="20"/>
        </w:rPr>
        <w:t>mensual.</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 xml:space="preserve">ARTÍCULO 18. </w:t>
      </w:r>
      <w:r w:rsidRPr="00F53684">
        <w:rPr>
          <w:rFonts w:ascii="Arial" w:hAnsi="Arial" w:cs="Arial"/>
          <w:sz w:val="20"/>
          <w:szCs w:val="20"/>
        </w:rPr>
        <w:t>El trabajador, podrá optar por liquidar el monto total a que asciende el préstamo con antelación a la fecha en que fenezca el plazo que le haya sido otorgado para su cumplimiento, previa autorización de la JUGA, acuerdo y aprobación de la Dirección General de Planeación, Administración y Finanzas, debiendo el trabajador cubrir el importe del interés respectivo que se haya generado al mes corriente.</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19.</w:t>
      </w:r>
      <w:r w:rsidRPr="00F53684">
        <w:rPr>
          <w:rFonts w:ascii="Arial" w:hAnsi="Arial" w:cs="Arial"/>
          <w:sz w:val="20"/>
          <w:szCs w:val="20"/>
        </w:rPr>
        <w:t xml:space="preserve"> A ningún trabajador le serán otorgados 2 o más préstamos simultáneamente, para solicitar un nuevo préstamo el trabajador deberá haber cubierto el préstamo solicitado con anterioridad.</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20.</w:t>
      </w:r>
      <w:r w:rsidRPr="00F53684">
        <w:rPr>
          <w:rFonts w:ascii="Arial" w:hAnsi="Arial" w:cs="Arial"/>
          <w:sz w:val="20"/>
          <w:szCs w:val="20"/>
        </w:rPr>
        <w:t xml:space="preserve"> Cuando al trabajador se le encuentre aplicando descuentos al salario por concepto de préstamo y deje de prestar sus servicios a el Sistema DIF Hidalgo o al Poder Ejecutivo o a la JUGA, por cualquier causa, la Subdirección de Recursos Humanos o la Dirección General de Administración o la Subdirección de Contabilidad procederán a realizar la recuperación de la totalidad del saldo del préstamo que se le otorgó al trabajador, de la </w:t>
      </w:r>
      <w:r w:rsidRPr="00F53684">
        <w:rPr>
          <w:rFonts w:ascii="Arial" w:hAnsi="Arial" w:cs="Arial"/>
          <w:sz w:val="20"/>
          <w:szCs w:val="20"/>
        </w:rPr>
        <w:lastRenderedPageBreak/>
        <w:t xml:space="preserve">cantidad que le corresponda, a cargo de las demás prestaciones a que tenga derecho y perciba; tales como aguinaldo, prima vacacional, liquidación o </w:t>
      </w:r>
      <w:r w:rsidRPr="00F53684">
        <w:rPr>
          <w:rFonts w:ascii="Arial" w:hAnsi="Arial" w:cs="Arial"/>
          <w:noProof/>
          <w:sz w:val="20"/>
          <w:szCs w:val="20"/>
          <w:lang w:eastAsia="es-MX"/>
        </w:rPr>
        <w:drawing>
          <wp:inline distT="0" distB="0" distL="0" distR="0" wp14:anchorId="198D68B8" wp14:editId="60F71510">
            <wp:extent cx="4575" cy="4572"/>
            <wp:effectExtent l="0" t="0" r="0" b="0"/>
            <wp:docPr id="32865" name="Picture 32865"/>
            <wp:cNvGraphicFramePr/>
            <a:graphic xmlns:a="http://schemas.openxmlformats.org/drawingml/2006/main">
              <a:graphicData uri="http://schemas.openxmlformats.org/drawingml/2006/picture">
                <pic:pic xmlns:pic="http://schemas.openxmlformats.org/drawingml/2006/picture">
                  <pic:nvPicPr>
                    <pic:cNvPr id="32865" name="Picture 32865"/>
                    <pic:cNvPicPr/>
                  </pic:nvPicPr>
                  <pic:blipFill>
                    <a:blip r:embed="rId13"/>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cualquier otro concepto.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 xml:space="preserve">Si no alcanzará a </w:t>
      </w:r>
      <w:r w:rsidRPr="00F53684">
        <w:rPr>
          <w:rFonts w:ascii="Arial" w:hAnsi="Arial" w:cs="Arial"/>
          <w:noProof/>
          <w:sz w:val="20"/>
          <w:szCs w:val="20"/>
          <w:lang w:eastAsia="es-MX"/>
        </w:rPr>
        <w:drawing>
          <wp:inline distT="0" distB="0" distL="0" distR="0" wp14:anchorId="01EFE5D3" wp14:editId="6B508F6A">
            <wp:extent cx="4575" cy="4572"/>
            <wp:effectExtent l="0" t="0" r="0" b="0"/>
            <wp:docPr id="32866" name="Picture 32866"/>
            <wp:cNvGraphicFramePr/>
            <a:graphic xmlns:a="http://schemas.openxmlformats.org/drawingml/2006/main">
              <a:graphicData uri="http://schemas.openxmlformats.org/drawingml/2006/picture">
                <pic:pic xmlns:pic="http://schemas.openxmlformats.org/drawingml/2006/picture">
                  <pic:nvPicPr>
                    <pic:cNvPr id="32866" name="Picture 32866"/>
                    <pic:cNvPicPr/>
                  </pic:nvPicPr>
                  <pic:blipFill>
                    <a:blip r:embed="rId20"/>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liquidar el monto del préstamo otorgado, la JUGA en conjunto con la Dirección de Asuntos Jurídicos del Sistema DIF Hidalgo,</w:t>
      </w:r>
      <w:r w:rsidRPr="00F53684">
        <w:rPr>
          <w:rFonts w:ascii="Arial" w:hAnsi="Arial" w:cs="Arial"/>
          <w:color w:val="FF00FF"/>
          <w:sz w:val="20"/>
          <w:szCs w:val="20"/>
        </w:rPr>
        <w:t xml:space="preserve"> </w:t>
      </w:r>
      <w:r w:rsidRPr="00F53684">
        <w:rPr>
          <w:rFonts w:ascii="Arial" w:hAnsi="Arial" w:cs="Arial"/>
          <w:sz w:val="20"/>
          <w:szCs w:val="20"/>
        </w:rPr>
        <w:t>se reserva el derecho de realizar un convenio por escrito con el trabajador para el pago total del adeudo o de ser necesario a ejercer las acciones legales para realizar la recuperación del saldo vencido, en la vía y forma que proceda ante las autoridades competentes, dentro de la jurisdicción de los Tribunales de esta Entidad</w:t>
      </w: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21.</w:t>
      </w:r>
      <w:r w:rsidRPr="00F53684">
        <w:rPr>
          <w:rFonts w:ascii="Arial" w:hAnsi="Arial" w:cs="Arial"/>
          <w:sz w:val="20"/>
          <w:szCs w:val="20"/>
        </w:rPr>
        <w:t xml:space="preserve"> El trabajador que se encuentre en la situación descrita en los artículos que anteceden, podrá optar por cubrir voluntariamente la totalidad del adeudo derivado del préstamo.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En tal caso, la JUGA entregará al trabajador una constancia que acredite el pago total del adeudo, así como el original del PAGARÉ.</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22.</w:t>
      </w:r>
      <w:r w:rsidRPr="00F53684">
        <w:rPr>
          <w:rFonts w:ascii="Arial" w:hAnsi="Arial" w:cs="Arial"/>
          <w:sz w:val="20"/>
          <w:szCs w:val="20"/>
        </w:rPr>
        <w:t xml:space="preserve"> En caso de fallecimiento del trabajador y el adeudo derivado del Préstamo Personal No Prendario no hubiese sido liquidado; una vez que se presente en original del acta defunción ante la JUGA, el Sistema DIF </w:t>
      </w:r>
      <w:r w:rsidRPr="00F53684">
        <w:rPr>
          <w:rFonts w:ascii="Arial" w:hAnsi="Arial" w:cs="Arial"/>
          <w:noProof/>
          <w:sz w:val="20"/>
          <w:szCs w:val="20"/>
          <w:lang w:eastAsia="es-MX"/>
        </w:rPr>
        <w:drawing>
          <wp:inline distT="0" distB="0" distL="0" distR="0" wp14:anchorId="0C9AC575" wp14:editId="2895CBEF">
            <wp:extent cx="4575" cy="4572"/>
            <wp:effectExtent l="0" t="0" r="0" b="0"/>
            <wp:docPr id="32871" name="Picture 32871"/>
            <wp:cNvGraphicFramePr/>
            <a:graphic xmlns:a="http://schemas.openxmlformats.org/drawingml/2006/main">
              <a:graphicData uri="http://schemas.openxmlformats.org/drawingml/2006/picture">
                <pic:pic xmlns:pic="http://schemas.openxmlformats.org/drawingml/2006/picture">
                  <pic:nvPicPr>
                    <pic:cNvPr id="32871" name="Picture 32871"/>
                    <pic:cNvPicPr/>
                  </pic:nvPicPr>
                  <pic:blipFill>
                    <a:blip r:embed="rId21"/>
                    <a:stretch>
                      <a:fillRect/>
                    </a:stretch>
                  </pic:blipFill>
                  <pic:spPr>
                    <a:xfrm>
                      <a:off x="0" y="0"/>
                      <a:ext cx="4575" cy="4572"/>
                    </a:xfrm>
                    <a:prstGeom prst="rect">
                      <a:avLst/>
                    </a:prstGeom>
                  </pic:spPr>
                </pic:pic>
              </a:graphicData>
            </a:graphic>
          </wp:inline>
        </w:drawing>
      </w:r>
      <w:r w:rsidRPr="00F53684">
        <w:rPr>
          <w:rFonts w:ascii="Arial" w:hAnsi="Arial" w:cs="Arial"/>
          <w:sz w:val="20"/>
          <w:szCs w:val="20"/>
        </w:rPr>
        <w:t xml:space="preserve">Hidalgo por conducto de la misma, procederá a la cancelación del </w:t>
      </w:r>
      <w:r w:rsidRPr="00F53684">
        <w:rPr>
          <w:rFonts w:ascii="Arial" w:hAnsi="Arial" w:cs="Arial"/>
          <w:noProof/>
          <w:sz w:val="20"/>
          <w:szCs w:val="20"/>
          <w:lang w:eastAsia="es-MX"/>
        </w:rPr>
        <w:drawing>
          <wp:inline distT="0" distB="0" distL="0" distR="0" wp14:anchorId="15BD4CAB" wp14:editId="1A33027B">
            <wp:extent cx="4574" cy="4572"/>
            <wp:effectExtent l="0" t="0" r="0" b="0"/>
            <wp:docPr id="32872" name="Picture 32872"/>
            <wp:cNvGraphicFramePr/>
            <a:graphic xmlns:a="http://schemas.openxmlformats.org/drawingml/2006/main">
              <a:graphicData uri="http://schemas.openxmlformats.org/drawingml/2006/picture">
                <pic:pic xmlns:pic="http://schemas.openxmlformats.org/drawingml/2006/picture">
                  <pic:nvPicPr>
                    <pic:cNvPr id="32872" name="Picture 32872"/>
                    <pic:cNvPicPr/>
                  </pic:nvPicPr>
                  <pic:blipFill>
                    <a:blip r:embed="rId22"/>
                    <a:stretch>
                      <a:fillRect/>
                    </a:stretch>
                  </pic:blipFill>
                  <pic:spPr>
                    <a:xfrm>
                      <a:off x="0" y="0"/>
                      <a:ext cx="4574" cy="4572"/>
                    </a:xfrm>
                    <a:prstGeom prst="rect">
                      <a:avLst/>
                    </a:prstGeom>
                  </pic:spPr>
                </pic:pic>
              </a:graphicData>
            </a:graphic>
          </wp:inline>
        </w:drawing>
      </w:r>
      <w:r w:rsidRPr="00F53684">
        <w:rPr>
          <w:rFonts w:ascii="Arial" w:hAnsi="Arial" w:cs="Arial"/>
          <w:sz w:val="20"/>
          <w:szCs w:val="20"/>
        </w:rPr>
        <w:t>adeudo por la cantidad que resulte en términos de lo previsto por el artículo 40 fracción III de la Ley de los Trabajadores al Servicio de los Gobiernos Estatal y Municipales, así como de los Organismos Descentralizados, del Estado de Hidalgo.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Debiendo entregar el original del pagaré y la constancia que acredite la liquidación del crédito por defunción a la persona legitimada para solicitarlo.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b/>
          <w:sz w:val="20"/>
          <w:szCs w:val="20"/>
        </w:rPr>
        <w:t>ARTÍCULO 23.</w:t>
      </w:r>
      <w:r w:rsidRPr="00F53684">
        <w:rPr>
          <w:rFonts w:ascii="Arial" w:hAnsi="Arial" w:cs="Arial"/>
          <w:sz w:val="20"/>
          <w:szCs w:val="20"/>
        </w:rPr>
        <w:t xml:space="preserve"> El incumplimiento por parte de las instancias de recepción, autorización, aprobación y validación del contenido de los presentes lineamientos, dará origen al inicio de procedimiento administrativo ante el Órgano Interno de Control correspondiente y de ser el caso a las denuncias ante la autoridad competente.</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lastRenderedPageBreak/>
        <w:t>TRANSITORIOS</w:t>
      </w: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BA0AA4">
        <w:rPr>
          <w:rFonts w:ascii="Arial" w:hAnsi="Arial" w:cs="Arial"/>
          <w:b/>
          <w:sz w:val="20"/>
          <w:szCs w:val="20"/>
        </w:rPr>
        <w:t>PRIMERO.-</w:t>
      </w:r>
      <w:r w:rsidRPr="00F53684">
        <w:rPr>
          <w:rFonts w:ascii="Arial" w:hAnsi="Arial" w:cs="Arial"/>
          <w:sz w:val="20"/>
          <w:szCs w:val="20"/>
        </w:rPr>
        <w:t xml:space="preserve"> Los presentes Lineamientos son de carácter administrativo y obligatorio para los trabajadores del Sistema DIF Hidalgo y del Poder Ejecutivo del Estado de Hidalgo que requieran obtener un Préstamo Personal No Prendario.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BA0AA4">
        <w:rPr>
          <w:rFonts w:ascii="Arial" w:hAnsi="Arial" w:cs="Arial"/>
          <w:b/>
          <w:sz w:val="20"/>
          <w:szCs w:val="20"/>
        </w:rPr>
        <w:t>SEGUNDO.-</w:t>
      </w:r>
      <w:r w:rsidRPr="00F53684">
        <w:rPr>
          <w:rFonts w:ascii="Arial" w:hAnsi="Arial" w:cs="Arial"/>
          <w:sz w:val="20"/>
          <w:szCs w:val="20"/>
        </w:rPr>
        <w:t xml:space="preserve"> Los presentes Lineamientos surten sus efectos a partir del día siguiente de su publicación, y estarán vigentes hasta el día 30 (treinta) de </w:t>
      </w:r>
      <w:r w:rsidR="000C6EEE">
        <w:rPr>
          <w:rFonts w:ascii="Arial" w:hAnsi="Arial" w:cs="Arial"/>
          <w:sz w:val="20"/>
          <w:szCs w:val="20"/>
        </w:rPr>
        <w:t xml:space="preserve">agosto </w:t>
      </w:r>
      <w:r w:rsidRPr="00F53684">
        <w:rPr>
          <w:rFonts w:ascii="Arial" w:hAnsi="Arial" w:cs="Arial"/>
          <w:sz w:val="20"/>
          <w:szCs w:val="20"/>
        </w:rPr>
        <w:t>del año 2022 (dos mil veintidós).</w:t>
      </w:r>
    </w:p>
    <w:p w:rsidR="00F2502D" w:rsidRPr="00BA0AA4" w:rsidRDefault="00F2502D" w:rsidP="00F2502D">
      <w:pPr>
        <w:pStyle w:val="Sinespaciado"/>
        <w:jc w:val="both"/>
        <w:rPr>
          <w:rFonts w:ascii="Arial" w:hAnsi="Arial" w:cs="Arial"/>
          <w:b/>
          <w:sz w:val="20"/>
          <w:szCs w:val="20"/>
        </w:rPr>
      </w:pPr>
    </w:p>
    <w:p w:rsidR="00F2502D" w:rsidRPr="00F53684" w:rsidRDefault="00F2502D" w:rsidP="00F2502D">
      <w:pPr>
        <w:pStyle w:val="Sinespaciado"/>
        <w:jc w:val="both"/>
        <w:rPr>
          <w:rFonts w:ascii="Arial" w:hAnsi="Arial" w:cs="Arial"/>
          <w:sz w:val="20"/>
          <w:szCs w:val="20"/>
        </w:rPr>
      </w:pPr>
      <w:r w:rsidRPr="00BA0AA4">
        <w:rPr>
          <w:rFonts w:ascii="Arial" w:hAnsi="Arial" w:cs="Arial"/>
          <w:b/>
          <w:sz w:val="20"/>
          <w:szCs w:val="20"/>
        </w:rPr>
        <w:t>TERCERO.-</w:t>
      </w:r>
      <w:r w:rsidRPr="00F53684">
        <w:rPr>
          <w:rFonts w:ascii="Arial" w:hAnsi="Arial" w:cs="Arial"/>
          <w:sz w:val="20"/>
          <w:szCs w:val="20"/>
        </w:rPr>
        <w:t>Todo lo no previsto en los presentes Lineamientos será resuelto de manera coordinada entre la Persona Titular del Sistema para el Desarrollo Integral de la Familia del Estado de Hidalgo y la Junta General de Asistencia.</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r w:rsidRPr="00F53684">
        <w:rPr>
          <w:rFonts w:ascii="Arial" w:hAnsi="Arial" w:cs="Arial"/>
          <w:sz w:val="20"/>
          <w:szCs w:val="20"/>
        </w:rPr>
        <w:t>Dado en la ciudad de Pachuca de Soto, Hidalgo, a los ___ días  del mes ______ del año dos mil veintiuno, en la Cuarta Sesión Extraordinaria de la Junta de Gobierno del Sistema para el Desarrollo Integral de la Familia del Estado de Hidalgo</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POR LA JUNTA DE GOBIERNO DEL SISTEMA DIF HIDALGO</w:t>
      </w: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CONSEJEROS</w:t>
      </w: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p>
    <w:p w:rsidR="00F2502D" w:rsidRPr="00F53684" w:rsidRDefault="00F2502D" w:rsidP="00F2502D">
      <w:pPr>
        <w:pStyle w:val="Sinespaciado"/>
        <w:jc w:val="center"/>
        <w:rPr>
          <w:rFonts w:ascii="Arial" w:hAnsi="Arial" w:cs="Arial"/>
          <w:b/>
          <w:sz w:val="20"/>
          <w:szCs w:val="20"/>
        </w:rPr>
      </w:pPr>
      <w:r w:rsidRPr="00F53684">
        <w:rPr>
          <w:rFonts w:ascii="Arial" w:hAnsi="Arial" w:cs="Arial"/>
          <w:b/>
          <w:sz w:val="20"/>
          <w:szCs w:val="20"/>
        </w:rPr>
        <w:t>ÓRGANO DE VIGILANCIA</w:t>
      </w: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p>
    <w:p w:rsidR="00F2502D" w:rsidRPr="00F53684" w:rsidRDefault="00F2502D" w:rsidP="00F2502D">
      <w:pPr>
        <w:pStyle w:val="Sinespaciado"/>
        <w:jc w:val="both"/>
        <w:rPr>
          <w:rFonts w:ascii="Arial" w:hAnsi="Arial" w:cs="Arial"/>
          <w:sz w:val="20"/>
          <w:szCs w:val="20"/>
        </w:rPr>
      </w:pPr>
    </w:p>
    <w:p w:rsidR="00F2502D" w:rsidRPr="00F2502D" w:rsidRDefault="00F2502D" w:rsidP="00F2502D">
      <w:pPr>
        <w:pStyle w:val="Sinespaciado"/>
        <w:jc w:val="both"/>
        <w:rPr>
          <w:rFonts w:ascii="Arial" w:hAnsi="Arial" w:cs="Arial"/>
          <w:sz w:val="20"/>
          <w:szCs w:val="20"/>
        </w:rPr>
      </w:pPr>
      <w:r w:rsidRPr="00F53684">
        <w:rPr>
          <w:rFonts w:ascii="Arial" w:hAnsi="Arial" w:cs="Arial"/>
          <w:sz w:val="20"/>
          <w:szCs w:val="20"/>
        </w:rPr>
        <w:t>LA PRESENTE FOJA PERTENECE AL ACUERDO DE FECHA XXXX DE XXXX DE DOS MIL VEINTIUNO  POR EL QUE SE EMITEN LOS LINEAMIENTOS DE OPERATIVIDAD Y OTORGAMIENTO DE PRESTAMOS PERSONALES NO PRENDARIOS A LOS TRABAJADORES DEL SISTEMA DIF HIDALGO Y DEL PODER EJECUTIVO DEL ESTADO DE HIDALGO.</w:t>
      </w:r>
      <w:r w:rsidRPr="00F2502D">
        <w:rPr>
          <w:rFonts w:ascii="Arial" w:hAnsi="Arial" w:cs="Arial"/>
          <w:sz w:val="20"/>
          <w:szCs w:val="20"/>
        </w:rPr>
        <w:t xml:space="preserve">  </w:t>
      </w:r>
    </w:p>
    <w:p w:rsidR="00F2502D" w:rsidRPr="00F2502D" w:rsidRDefault="00F2502D" w:rsidP="00F2502D">
      <w:pPr>
        <w:pStyle w:val="Sinespaciado"/>
        <w:jc w:val="both"/>
        <w:rPr>
          <w:rFonts w:ascii="Arial" w:hAnsi="Arial" w:cs="Arial"/>
          <w:sz w:val="20"/>
          <w:szCs w:val="20"/>
        </w:rPr>
      </w:pPr>
    </w:p>
    <w:sectPr w:rsidR="00F2502D" w:rsidRPr="00F2502D" w:rsidSect="00A1428B">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60E08"/>
    <w:multiLevelType w:val="hybridMultilevel"/>
    <w:tmpl w:val="FB22FCD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193F03"/>
    <w:multiLevelType w:val="hybridMultilevel"/>
    <w:tmpl w:val="0010BC5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F511161"/>
    <w:multiLevelType w:val="hybridMultilevel"/>
    <w:tmpl w:val="B43CF3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C4E5C05"/>
    <w:multiLevelType w:val="hybridMultilevel"/>
    <w:tmpl w:val="C80AA8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F837C3D"/>
    <w:multiLevelType w:val="hybridMultilevel"/>
    <w:tmpl w:val="1B54D0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0AE395F"/>
    <w:multiLevelType w:val="hybridMultilevel"/>
    <w:tmpl w:val="7D42D5C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4FE3B0B"/>
    <w:multiLevelType w:val="hybridMultilevel"/>
    <w:tmpl w:val="CDE42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3F01C61"/>
    <w:multiLevelType w:val="hybridMultilevel"/>
    <w:tmpl w:val="F306F5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AA5621E"/>
    <w:multiLevelType w:val="hybridMultilevel"/>
    <w:tmpl w:val="E834B1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B1059C8"/>
    <w:multiLevelType w:val="hybridMultilevel"/>
    <w:tmpl w:val="0D0AAB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803309F"/>
    <w:multiLevelType w:val="hybridMultilevel"/>
    <w:tmpl w:val="EC5894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2FF6532"/>
    <w:multiLevelType w:val="hybridMultilevel"/>
    <w:tmpl w:val="F182CB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9"/>
  </w:num>
  <w:num w:numId="6">
    <w:abstractNumId w:val="6"/>
  </w:num>
  <w:num w:numId="7">
    <w:abstractNumId w:val="0"/>
  </w:num>
  <w:num w:numId="8">
    <w:abstractNumId w:val="4"/>
  </w:num>
  <w:num w:numId="9">
    <w:abstractNumId w:val="11"/>
  </w:num>
  <w:num w:numId="10">
    <w:abstractNumId w:val="8"/>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2D"/>
    <w:rsid w:val="000C6EEE"/>
    <w:rsid w:val="0027565A"/>
    <w:rsid w:val="00471703"/>
    <w:rsid w:val="0068633D"/>
    <w:rsid w:val="0084739E"/>
    <w:rsid w:val="008F1108"/>
    <w:rsid w:val="00A45BFD"/>
    <w:rsid w:val="00B07E46"/>
    <w:rsid w:val="00BA0AA4"/>
    <w:rsid w:val="00BA46E9"/>
    <w:rsid w:val="00DF58EA"/>
    <w:rsid w:val="00E36AD9"/>
    <w:rsid w:val="00F2502D"/>
    <w:rsid w:val="00F33E1F"/>
    <w:rsid w:val="00F53684"/>
    <w:rsid w:val="00F61F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68579-93DC-4B64-AB1C-F0A199718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502D"/>
  </w:style>
  <w:style w:type="paragraph" w:styleId="Ttulo1">
    <w:name w:val="heading 1"/>
    <w:next w:val="Normal"/>
    <w:link w:val="Ttulo1Car"/>
    <w:uiPriority w:val="9"/>
    <w:qFormat/>
    <w:rsid w:val="00F2502D"/>
    <w:pPr>
      <w:keepNext/>
      <w:keepLines/>
      <w:spacing w:after="221"/>
      <w:ind w:left="118" w:right="771" w:hanging="10"/>
      <w:jc w:val="center"/>
      <w:outlineLvl w:val="0"/>
    </w:pPr>
    <w:rPr>
      <w:rFonts w:ascii="Calibri" w:eastAsia="Calibri" w:hAnsi="Calibri" w:cs="Calibri"/>
      <w:color w:val="000000"/>
      <w:sz w:val="3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502D"/>
    <w:rPr>
      <w:rFonts w:ascii="Calibri" w:eastAsia="Calibri" w:hAnsi="Calibri" w:cs="Calibri"/>
      <w:color w:val="000000"/>
      <w:sz w:val="30"/>
      <w:lang w:eastAsia="es-ES"/>
    </w:rPr>
  </w:style>
  <w:style w:type="paragraph" w:styleId="Prrafodelista">
    <w:name w:val="List Paragraph"/>
    <w:basedOn w:val="Normal"/>
    <w:uiPriority w:val="34"/>
    <w:qFormat/>
    <w:rsid w:val="00F2502D"/>
    <w:pPr>
      <w:ind w:left="720"/>
      <w:contextualSpacing/>
    </w:pPr>
  </w:style>
  <w:style w:type="paragraph" w:styleId="Sinespaciado">
    <w:name w:val="No Spacing"/>
    <w:uiPriority w:val="1"/>
    <w:qFormat/>
    <w:rsid w:val="00F250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fontTable" Target="fontTable.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3782</Words>
  <Characters>20801</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Luis Jiménez Hernández</dc:creator>
  <cp:keywords/>
  <dc:description/>
  <cp:lastModifiedBy>Jose Luis Jimenez</cp:lastModifiedBy>
  <cp:revision>2</cp:revision>
  <dcterms:created xsi:type="dcterms:W3CDTF">2021-10-25T18:54:00Z</dcterms:created>
  <dcterms:modified xsi:type="dcterms:W3CDTF">2021-10-25T18:54:00Z</dcterms:modified>
</cp:coreProperties>
</file>