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E64E3" w14:textId="458E049D" w:rsidR="00EF45CA" w:rsidRPr="009F58F3" w:rsidRDefault="001E0CFD" w:rsidP="00D7563B">
      <w:pPr>
        <w:pStyle w:val="Standarduser"/>
        <w:ind w:right="49"/>
        <w:jc w:val="both"/>
        <w:rPr>
          <w:rFonts w:ascii="Arial" w:hAnsi="Arial"/>
          <w:b/>
          <w:sz w:val="20"/>
        </w:rPr>
      </w:pPr>
      <w:r w:rsidRPr="00F34C3D">
        <w:rPr>
          <w:rFonts w:ascii="Arial" w:hAnsi="Arial"/>
          <w:b/>
          <w:sz w:val="20"/>
          <w:lang w:val="es-ES_tradnl"/>
        </w:rPr>
        <w:t>LOS INTEGRANTES DE LA JUNTA DE GOBIERNO DEL INSTITUTO HIDALGUENSE DE EDUCACIÓN, CON</w:t>
      </w:r>
      <w:r w:rsidR="00D7563B" w:rsidRPr="00F34C3D">
        <w:rPr>
          <w:rFonts w:ascii="Arial" w:hAnsi="Arial"/>
          <w:b/>
          <w:sz w:val="20"/>
          <w:lang w:val="es-ES_tradnl"/>
        </w:rPr>
        <w:t xml:space="preserve"> </w:t>
      </w:r>
      <w:r w:rsidRPr="00F34C3D">
        <w:rPr>
          <w:rFonts w:ascii="Arial" w:hAnsi="Arial"/>
          <w:b/>
          <w:sz w:val="20"/>
          <w:lang w:val="es-ES_tradnl"/>
        </w:rPr>
        <w:t xml:space="preserve">FUNDAMENTO EN LOS ARTÍCULOS 19 FRACCIÓN XII Y </w:t>
      </w:r>
      <w:r w:rsidRPr="00F34C3D">
        <w:rPr>
          <w:rFonts w:ascii="Arial" w:hAnsi="Arial"/>
          <w:b/>
          <w:sz w:val="20"/>
        </w:rPr>
        <w:t>105 DE LA LEY DE EDUCACIÓN DEL ESTADO HIDALGO; Y</w:t>
      </w:r>
      <w:r>
        <w:rPr>
          <w:color w:val="FF0000"/>
        </w:rPr>
        <w:t xml:space="preserve"> </w:t>
      </w:r>
    </w:p>
    <w:p w14:paraId="4779C718" w14:textId="77777777" w:rsidR="00EF45CA" w:rsidRPr="009F58F3" w:rsidRDefault="00EF45CA" w:rsidP="00EF45CA">
      <w:pPr>
        <w:pStyle w:val="Standarduser"/>
        <w:ind w:right="49"/>
        <w:jc w:val="both"/>
        <w:rPr>
          <w:rFonts w:ascii="Arial" w:hAnsi="Arial"/>
          <w:b/>
          <w:sz w:val="20"/>
        </w:rPr>
      </w:pPr>
    </w:p>
    <w:p w14:paraId="3DDE4E5B" w14:textId="25D7CEB8" w:rsidR="0084781B" w:rsidRPr="009F58F3" w:rsidRDefault="0084781B" w:rsidP="00EF45CA">
      <w:pPr>
        <w:pStyle w:val="Standarduser"/>
        <w:ind w:right="49"/>
        <w:jc w:val="center"/>
        <w:rPr>
          <w:rFonts w:ascii="Arial" w:hAnsi="Arial" w:cs="Arial"/>
          <w:b/>
          <w:bCs/>
          <w:sz w:val="20"/>
          <w:szCs w:val="20"/>
        </w:rPr>
      </w:pPr>
      <w:r w:rsidRPr="009F58F3">
        <w:rPr>
          <w:rFonts w:ascii="Arial" w:hAnsi="Arial" w:cs="Arial"/>
          <w:b/>
          <w:bCs/>
          <w:sz w:val="20"/>
          <w:szCs w:val="20"/>
        </w:rPr>
        <w:t>CONSIDERANDO</w:t>
      </w:r>
    </w:p>
    <w:p w14:paraId="242A247F" w14:textId="77777777" w:rsidR="000C1709" w:rsidRPr="009F58F3" w:rsidRDefault="000C1709" w:rsidP="00BF148E">
      <w:pPr>
        <w:pStyle w:val="NormalWeb"/>
        <w:spacing w:before="0" w:beforeAutospacing="0" w:after="0" w:afterAutospacing="0"/>
        <w:contextualSpacing/>
        <w:jc w:val="center"/>
        <w:rPr>
          <w:rFonts w:ascii="Arial" w:hAnsi="Arial" w:cs="Arial"/>
          <w:b/>
          <w:bCs/>
          <w:sz w:val="20"/>
          <w:szCs w:val="20"/>
        </w:rPr>
      </w:pPr>
    </w:p>
    <w:p w14:paraId="47685DFF" w14:textId="0B79E0FA" w:rsidR="0084781B" w:rsidRPr="009F58F3" w:rsidRDefault="0084781B" w:rsidP="00372B95">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PRIMERO.-</w:t>
      </w:r>
      <w:r w:rsidRPr="009F58F3">
        <w:rPr>
          <w:rFonts w:ascii="Arial" w:hAnsi="Arial" w:cs="Arial"/>
          <w:sz w:val="20"/>
          <w:szCs w:val="20"/>
        </w:rPr>
        <w:t xml:space="preserve"> </w:t>
      </w:r>
      <w:r w:rsidR="00F35CCA" w:rsidRPr="009F58F3">
        <w:rPr>
          <w:rFonts w:ascii="Arial" w:hAnsi="Arial" w:cs="Arial"/>
          <w:sz w:val="20"/>
          <w:szCs w:val="20"/>
        </w:rPr>
        <w:t xml:space="preserve">Que el Instituto Hidalguense de Educación es un Organismo Descentralizado de la Administración Pública del Estado de Hidalgo, con personalidad jurídica, patrimonio propio y autonomía de gestión; con domicilio en la Ciudad de Pachuca de Soto, Estado de Hidalgo, sectorizado a la Secretaría de Educación Pública, de conformidad con el Decreto que modifica al que creó al Instituto Hidalguense de Educación y sus correspondientes modificaciones, publicado en el Periódico Oficial del Estado de Hidalgo </w:t>
      </w:r>
      <w:r w:rsidR="001E0CFD" w:rsidRPr="009F58F3">
        <w:rPr>
          <w:rFonts w:ascii="Arial" w:hAnsi="Arial" w:cs="Arial"/>
          <w:sz w:val="20"/>
          <w:szCs w:val="20"/>
        </w:rPr>
        <w:t>el día</w:t>
      </w:r>
      <w:r w:rsidR="00F35CCA" w:rsidRPr="009F58F3">
        <w:rPr>
          <w:rFonts w:ascii="Arial" w:hAnsi="Arial" w:cs="Arial"/>
          <w:sz w:val="20"/>
          <w:szCs w:val="20"/>
        </w:rPr>
        <w:t xml:space="preserve"> 06 de septiembre de 2021.</w:t>
      </w:r>
    </w:p>
    <w:p w14:paraId="4876EAA7" w14:textId="77777777" w:rsidR="0005401B" w:rsidRPr="009F58F3" w:rsidRDefault="0005401B" w:rsidP="00BF148E">
      <w:pPr>
        <w:pStyle w:val="NormalWeb"/>
        <w:spacing w:before="0" w:beforeAutospacing="0" w:after="0" w:afterAutospacing="0"/>
        <w:jc w:val="both"/>
        <w:rPr>
          <w:rFonts w:ascii="Arial" w:hAnsi="Arial" w:cs="Arial"/>
          <w:sz w:val="20"/>
          <w:szCs w:val="20"/>
        </w:rPr>
      </w:pPr>
    </w:p>
    <w:p w14:paraId="25835FAC" w14:textId="1514DC84" w:rsidR="00F35CCA" w:rsidRPr="009F58F3" w:rsidRDefault="00F35CCA" w:rsidP="00BF148E">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 xml:space="preserve">SEGUNDO.- </w:t>
      </w:r>
      <w:r w:rsidRPr="009F58F3">
        <w:rPr>
          <w:rFonts w:ascii="Arial" w:hAnsi="Arial" w:cs="Arial"/>
          <w:sz w:val="20"/>
          <w:szCs w:val="20"/>
        </w:rPr>
        <w:t>Que el Instituto Hidalgue</w:t>
      </w:r>
      <w:r w:rsidR="00414B9C" w:rsidRPr="009F58F3">
        <w:rPr>
          <w:rFonts w:ascii="Arial" w:hAnsi="Arial" w:cs="Arial"/>
          <w:sz w:val="20"/>
          <w:szCs w:val="20"/>
        </w:rPr>
        <w:t>nse</w:t>
      </w:r>
      <w:r w:rsidRPr="009F58F3">
        <w:rPr>
          <w:rFonts w:ascii="Arial" w:hAnsi="Arial" w:cs="Arial"/>
          <w:sz w:val="20"/>
          <w:szCs w:val="20"/>
        </w:rPr>
        <w:t xml:space="preserve"> de Educación es legítimo propietario de los bienes muebles destinados a la educación</w:t>
      </w:r>
      <w:r w:rsidR="00783BE8" w:rsidRPr="009F58F3">
        <w:rPr>
          <w:rFonts w:ascii="Arial" w:hAnsi="Arial" w:cs="Arial"/>
          <w:sz w:val="20"/>
          <w:szCs w:val="20"/>
        </w:rPr>
        <w:t>, en atención a la adquisición acreditada en los procedimientos establecidos para el efecto.</w:t>
      </w:r>
    </w:p>
    <w:p w14:paraId="5C5C713E" w14:textId="77777777" w:rsidR="0005401B" w:rsidRPr="009F58F3" w:rsidRDefault="0005401B" w:rsidP="00BF148E">
      <w:pPr>
        <w:pStyle w:val="NormalWeb"/>
        <w:spacing w:before="0" w:beforeAutospacing="0" w:after="0" w:afterAutospacing="0"/>
        <w:jc w:val="both"/>
        <w:rPr>
          <w:rFonts w:ascii="Arial" w:hAnsi="Arial" w:cs="Arial"/>
          <w:sz w:val="20"/>
          <w:szCs w:val="20"/>
        </w:rPr>
      </w:pPr>
    </w:p>
    <w:p w14:paraId="16AFAF61" w14:textId="617147B0" w:rsidR="00783BE8" w:rsidRPr="009F58F3" w:rsidRDefault="00783BE8" w:rsidP="00BF148E">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 xml:space="preserve">TERCERO.- </w:t>
      </w:r>
      <w:r w:rsidRPr="009F58F3">
        <w:rPr>
          <w:rFonts w:ascii="Arial" w:hAnsi="Arial" w:cs="Arial"/>
          <w:sz w:val="20"/>
          <w:szCs w:val="20"/>
        </w:rPr>
        <w:t>Que el Plan Estatal de Desarrollo 2022-2028 establece en su acuerdo 3 “Desarrollo Económico”, que se deberá garantizar el derecho a una educación de calidad, competitiva, equitativa e incluyente, priorizando siempre a las y los estudiantes, y en su numeral 3.6.5 define como líneas de acción estratégica “Mejorar la calidad de la educación hidalguense en todas sus facetas”.</w:t>
      </w:r>
    </w:p>
    <w:p w14:paraId="51D827EB" w14:textId="77777777" w:rsidR="0005401B" w:rsidRPr="009F58F3" w:rsidRDefault="0005401B" w:rsidP="00BF148E">
      <w:pPr>
        <w:pStyle w:val="NormalWeb"/>
        <w:spacing w:before="0" w:beforeAutospacing="0" w:after="0" w:afterAutospacing="0"/>
        <w:jc w:val="both"/>
        <w:rPr>
          <w:rFonts w:ascii="Arial" w:hAnsi="Arial" w:cs="Arial"/>
          <w:sz w:val="20"/>
          <w:szCs w:val="20"/>
        </w:rPr>
      </w:pPr>
    </w:p>
    <w:p w14:paraId="167CB59C" w14:textId="3C83F481" w:rsidR="00783BE8" w:rsidRPr="009F58F3" w:rsidRDefault="00783BE8" w:rsidP="00BF148E">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 xml:space="preserve">CUARTO.- </w:t>
      </w:r>
      <w:r w:rsidRPr="009F58F3">
        <w:rPr>
          <w:rFonts w:ascii="Arial" w:hAnsi="Arial" w:cs="Arial"/>
          <w:sz w:val="20"/>
          <w:szCs w:val="20"/>
        </w:rPr>
        <w:t xml:space="preserve">Que es necesario contar con un instrumento </w:t>
      </w:r>
      <w:r w:rsidRPr="00715511">
        <w:rPr>
          <w:rFonts w:ascii="Arial" w:hAnsi="Arial" w:cs="Arial"/>
          <w:sz w:val="20"/>
          <w:szCs w:val="20"/>
        </w:rPr>
        <w:t xml:space="preserve">normativo </w:t>
      </w:r>
      <w:r w:rsidR="00FC2B23" w:rsidRPr="00715511">
        <w:rPr>
          <w:rFonts w:ascii="Arial" w:hAnsi="Arial" w:cs="Arial"/>
          <w:sz w:val="20"/>
          <w:szCs w:val="20"/>
        </w:rPr>
        <w:t xml:space="preserve">actualizado y apegado a la normatividad vigente </w:t>
      </w:r>
      <w:r w:rsidRPr="00715511">
        <w:rPr>
          <w:rFonts w:ascii="Arial" w:hAnsi="Arial" w:cs="Arial"/>
          <w:sz w:val="20"/>
          <w:szCs w:val="20"/>
        </w:rPr>
        <w:t xml:space="preserve">que </w:t>
      </w:r>
      <w:r w:rsidR="00683C82" w:rsidRPr="00715511">
        <w:rPr>
          <w:rFonts w:ascii="Arial" w:hAnsi="Arial"/>
          <w:sz w:val="20"/>
        </w:rPr>
        <w:t>dé</w:t>
      </w:r>
      <w:r w:rsidRPr="00715511">
        <w:rPr>
          <w:rFonts w:ascii="Arial" w:hAnsi="Arial"/>
          <w:sz w:val="20"/>
        </w:rPr>
        <w:t xml:space="preserve"> </w:t>
      </w:r>
      <w:r w:rsidRPr="00715511">
        <w:rPr>
          <w:rFonts w:ascii="Arial" w:hAnsi="Arial" w:cs="Arial"/>
          <w:sz w:val="20"/>
          <w:szCs w:val="20"/>
        </w:rPr>
        <w:t>lugar a una</w:t>
      </w:r>
      <w:r w:rsidRPr="009F58F3">
        <w:rPr>
          <w:rFonts w:ascii="Arial" w:hAnsi="Arial" w:cs="Arial"/>
          <w:sz w:val="20"/>
          <w:szCs w:val="20"/>
        </w:rPr>
        <w:t xml:space="preserve"> administración eficiente de los bienes muebles destinados a la educación y que permi</w:t>
      </w:r>
      <w:r w:rsidR="0094467A" w:rsidRPr="009F58F3">
        <w:rPr>
          <w:rFonts w:ascii="Arial" w:hAnsi="Arial" w:cs="Arial"/>
          <w:sz w:val="20"/>
          <w:szCs w:val="20"/>
        </w:rPr>
        <w:t xml:space="preserve">ta la determinación </w:t>
      </w:r>
      <w:r w:rsidR="00884AF2" w:rsidRPr="009F58F3">
        <w:rPr>
          <w:rFonts w:ascii="Arial" w:hAnsi="Arial" w:cs="Arial"/>
          <w:sz w:val="20"/>
          <w:szCs w:val="20"/>
        </w:rPr>
        <w:t>más</w:t>
      </w:r>
      <w:r w:rsidR="0094467A" w:rsidRPr="009F58F3">
        <w:rPr>
          <w:rFonts w:ascii="Arial" w:hAnsi="Arial" w:cs="Arial"/>
          <w:sz w:val="20"/>
          <w:szCs w:val="20"/>
        </w:rPr>
        <w:t xml:space="preserve"> conveniente y transparente sobre </w:t>
      </w:r>
      <w:r w:rsidR="002F6612">
        <w:rPr>
          <w:rFonts w:ascii="Arial" w:hAnsi="Arial" w:cs="Arial"/>
          <w:sz w:val="20"/>
          <w:szCs w:val="20"/>
        </w:rPr>
        <w:t xml:space="preserve">el </w:t>
      </w:r>
      <w:r w:rsidR="0094467A" w:rsidRPr="00F34C3D">
        <w:rPr>
          <w:rFonts w:ascii="Arial" w:hAnsi="Arial" w:cs="Arial"/>
          <w:sz w:val="20"/>
          <w:szCs w:val="20"/>
        </w:rPr>
        <w:t>d</w:t>
      </w:r>
      <w:r w:rsidR="002F6612" w:rsidRPr="00F34C3D">
        <w:rPr>
          <w:rFonts w:ascii="Arial" w:hAnsi="Arial"/>
          <w:sz w:val="20"/>
        </w:rPr>
        <w:t>estino</w:t>
      </w:r>
      <w:r w:rsidR="0094467A" w:rsidRPr="009F58F3">
        <w:rPr>
          <w:rFonts w:ascii="Arial" w:hAnsi="Arial" w:cs="Arial"/>
          <w:sz w:val="20"/>
          <w:szCs w:val="20"/>
        </w:rPr>
        <w:t xml:space="preserve"> final y baja de aquellos bienes muebles que por su estado de conservación ya no resultan útiles para los fines a los que fueron destinados.</w:t>
      </w:r>
    </w:p>
    <w:p w14:paraId="0E7036D8" w14:textId="77777777" w:rsidR="0005401B" w:rsidRPr="009F58F3" w:rsidRDefault="0005401B" w:rsidP="00BF148E">
      <w:pPr>
        <w:pStyle w:val="NormalWeb"/>
        <w:spacing w:before="0" w:beforeAutospacing="0" w:after="0" w:afterAutospacing="0"/>
        <w:jc w:val="both"/>
        <w:rPr>
          <w:rFonts w:ascii="Arial" w:hAnsi="Arial" w:cs="Arial"/>
          <w:sz w:val="20"/>
          <w:szCs w:val="20"/>
        </w:rPr>
      </w:pPr>
    </w:p>
    <w:p w14:paraId="57597191" w14:textId="01F4BABD" w:rsidR="00061B88" w:rsidRPr="009F58F3" w:rsidRDefault="00061B88" w:rsidP="00BF148E">
      <w:pPr>
        <w:pStyle w:val="NormalWeb"/>
        <w:spacing w:before="0" w:beforeAutospacing="0" w:after="0" w:afterAutospacing="0"/>
        <w:jc w:val="both"/>
        <w:rPr>
          <w:rFonts w:ascii="Arial" w:eastAsia="Calibri" w:hAnsi="Arial"/>
          <w:sz w:val="20"/>
          <w:lang w:val="es-ES_tradnl"/>
        </w:rPr>
      </w:pPr>
      <w:r w:rsidRPr="009F58F3">
        <w:rPr>
          <w:rFonts w:ascii="Arial" w:eastAsia="Calibri" w:hAnsi="Arial"/>
          <w:sz w:val="20"/>
          <w:lang w:val="es-ES_tradnl"/>
        </w:rPr>
        <w:t>Por lo anterior, hemos tenido a bien expedir el siguiente</w:t>
      </w:r>
      <w:r w:rsidR="00E51819" w:rsidRPr="009F58F3">
        <w:rPr>
          <w:rFonts w:ascii="Arial" w:eastAsia="Calibri" w:hAnsi="Arial"/>
          <w:sz w:val="20"/>
          <w:lang w:val="es-ES_tradnl"/>
        </w:rPr>
        <w:t>:</w:t>
      </w:r>
    </w:p>
    <w:p w14:paraId="24AC95F7" w14:textId="77777777" w:rsidR="0005401B" w:rsidRPr="009F58F3" w:rsidRDefault="0005401B" w:rsidP="00BF148E">
      <w:pPr>
        <w:pStyle w:val="NormalWeb"/>
        <w:spacing w:before="0" w:beforeAutospacing="0" w:after="0" w:afterAutospacing="0"/>
        <w:jc w:val="both"/>
        <w:rPr>
          <w:rFonts w:ascii="Arial" w:eastAsia="Calibri" w:hAnsi="Arial"/>
          <w:sz w:val="20"/>
          <w:lang w:val="es-ES_tradnl"/>
        </w:rPr>
      </w:pPr>
    </w:p>
    <w:p w14:paraId="549F25C9" w14:textId="0C01EC25" w:rsidR="00E51819" w:rsidRPr="009F58F3" w:rsidRDefault="00E51819" w:rsidP="00BF148E">
      <w:pPr>
        <w:pStyle w:val="Standarduser"/>
        <w:tabs>
          <w:tab w:val="center" w:pos="4987"/>
        </w:tabs>
        <w:ind w:left="426" w:right="612"/>
        <w:jc w:val="center"/>
        <w:rPr>
          <w:rFonts w:ascii="Arial" w:hAnsi="Arial"/>
          <w:b/>
          <w:sz w:val="20"/>
          <w:lang w:val="es-ES_tradnl"/>
        </w:rPr>
      </w:pPr>
      <w:bookmarkStart w:id="0" w:name="_Hlk189559981"/>
      <w:r w:rsidRPr="009F58F3">
        <w:rPr>
          <w:rFonts w:ascii="Arial" w:hAnsi="Arial"/>
          <w:b/>
          <w:sz w:val="20"/>
          <w:lang w:val="es-ES_tradnl"/>
        </w:rPr>
        <w:t>ACUERDO</w:t>
      </w:r>
    </w:p>
    <w:p w14:paraId="40CCEF87" w14:textId="77777777" w:rsidR="0005401B" w:rsidRPr="009F58F3" w:rsidRDefault="0005401B" w:rsidP="00BF148E">
      <w:pPr>
        <w:pStyle w:val="Standarduser"/>
        <w:tabs>
          <w:tab w:val="center" w:pos="4987"/>
        </w:tabs>
        <w:ind w:left="426" w:right="612"/>
        <w:jc w:val="center"/>
        <w:rPr>
          <w:rFonts w:ascii="Arial" w:hAnsi="Arial"/>
          <w:b/>
          <w:sz w:val="20"/>
          <w:lang w:val="es-ES_tradnl"/>
        </w:rPr>
      </w:pPr>
    </w:p>
    <w:p w14:paraId="241F0212" w14:textId="0388E2A5" w:rsidR="00E51819" w:rsidRPr="009F58F3" w:rsidRDefault="00BB6573" w:rsidP="00BF148E">
      <w:pPr>
        <w:pStyle w:val="NormalWeb"/>
        <w:spacing w:before="0" w:beforeAutospacing="0" w:after="0" w:afterAutospacing="0"/>
        <w:jc w:val="center"/>
        <w:rPr>
          <w:rFonts w:ascii="Arial" w:hAnsi="Arial"/>
          <w:b/>
          <w:sz w:val="20"/>
        </w:rPr>
      </w:pPr>
      <w:r w:rsidRPr="009F58F3">
        <w:rPr>
          <w:rFonts w:ascii="Arial" w:hAnsi="Arial"/>
          <w:b/>
          <w:sz w:val="20"/>
        </w:rPr>
        <w:t xml:space="preserve">POR EL QUE SE </w:t>
      </w:r>
      <w:r w:rsidR="00767ACC" w:rsidRPr="009F58F3">
        <w:rPr>
          <w:rFonts w:ascii="Arial" w:hAnsi="Arial"/>
          <w:b/>
          <w:sz w:val="20"/>
        </w:rPr>
        <w:t>ESTABLECEN</w:t>
      </w:r>
      <w:r w:rsidRPr="009F58F3">
        <w:rPr>
          <w:rFonts w:ascii="Arial" w:hAnsi="Arial"/>
          <w:b/>
          <w:sz w:val="20"/>
        </w:rPr>
        <w:t xml:space="preserve"> LAS NORMAS GENERALES </w:t>
      </w:r>
      <w:r w:rsidR="00E51819" w:rsidRPr="009F58F3">
        <w:rPr>
          <w:rFonts w:ascii="Arial" w:hAnsi="Arial"/>
          <w:b/>
          <w:sz w:val="20"/>
        </w:rPr>
        <w:t xml:space="preserve">PARA EL REGISTRO, AFECTACIÓN, </w:t>
      </w:r>
      <w:r w:rsidR="00E51819" w:rsidRPr="00F34C3D">
        <w:rPr>
          <w:rFonts w:ascii="Arial" w:hAnsi="Arial"/>
          <w:b/>
          <w:sz w:val="20"/>
        </w:rPr>
        <w:t>D</w:t>
      </w:r>
      <w:r w:rsidR="004F4543" w:rsidRPr="00F34C3D">
        <w:rPr>
          <w:rFonts w:ascii="Arial" w:hAnsi="Arial"/>
          <w:b/>
          <w:sz w:val="20"/>
        </w:rPr>
        <w:t>ESTINO</w:t>
      </w:r>
      <w:r w:rsidR="00E51819" w:rsidRPr="009F58F3">
        <w:rPr>
          <w:rFonts w:ascii="Arial" w:hAnsi="Arial"/>
          <w:b/>
          <w:sz w:val="20"/>
        </w:rPr>
        <w:t xml:space="preserve"> FINAL Y BAJA DE BIENES MUEBLES </w:t>
      </w:r>
      <w:r w:rsidR="00DF34EE" w:rsidRPr="009F58F3">
        <w:rPr>
          <w:rFonts w:ascii="Arial" w:hAnsi="Arial"/>
          <w:b/>
          <w:sz w:val="20"/>
        </w:rPr>
        <w:t xml:space="preserve">PROPIEDAD </w:t>
      </w:r>
      <w:r w:rsidR="00E51819" w:rsidRPr="009F58F3">
        <w:rPr>
          <w:rFonts w:ascii="Arial" w:hAnsi="Arial"/>
          <w:b/>
          <w:sz w:val="20"/>
        </w:rPr>
        <w:t>DEL INSTITUTO HIDALGUENSE DE EDUCACIÓN</w:t>
      </w:r>
    </w:p>
    <w:p w14:paraId="6C01D577" w14:textId="77777777" w:rsidR="0005401B" w:rsidRPr="009F58F3" w:rsidRDefault="0005401B" w:rsidP="00BF148E">
      <w:pPr>
        <w:pStyle w:val="NormalWeb"/>
        <w:spacing w:before="0" w:beforeAutospacing="0" w:after="0" w:afterAutospacing="0"/>
        <w:jc w:val="center"/>
        <w:rPr>
          <w:rFonts w:ascii="Arial" w:hAnsi="Arial"/>
          <w:b/>
          <w:sz w:val="20"/>
        </w:rPr>
      </w:pPr>
    </w:p>
    <w:p w14:paraId="2C459CFC" w14:textId="1C971B5F" w:rsidR="0035115C" w:rsidRPr="009F58F3" w:rsidRDefault="0035115C" w:rsidP="00BF148E">
      <w:pPr>
        <w:pStyle w:val="NormalWeb"/>
        <w:spacing w:before="0" w:beforeAutospacing="0" w:after="0" w:afterAutospacing="0"/>
        <w:jc w:val="center"/>
        <w:rPr>
          <w:rFonts w:ascii="Arial" w:hAnsi="Arial"/>
          <w:b/>
          <w:sz w:val="20"/>
        </w:rPr>
      </w:pPr>
      <w:r w:rsidRPr="009F58F3">
        <w:rPr>
          <w:rFonts w:ascii="Arial" w:hAnsi="Arial"/>
          <w:b/>
          <w:sz w:val="20"/>
        </w:rPr>
        <w:t>TITULO I</w:t>
      </w:r>
      <w:bookmarkEnd w:id="0"/>
    </w:p>
    <w:p w14:paraId="3AD3A84E" w14:textId="77777777" w:rsidR="00115BDD" w:rsidRPr="009F58F3" w:rsidRDefault="00115BDD" w:rsidP="00BF148E">
      <w:pPr>
        <w:pStyle w:val="NormalWeb"/>
        <w:spacing w:before="0" w:beforeAutospacing="0" w:after="0" w:afterAutospacing="0"/>
        <w:contextualSpacing/>
        <w:jc w:val="center"/>
        <w:rPr>
          <w:rFonts w:ascii="Arial" w:hAnsi="Arial"/>
          <w:b/>
          <w:sz w:val="20"/>
        </w:rPr>
      </w:pPr>
      <w:r w:rsidRPr="009F58F3">
        <w:rPr>
          <w:rFonts w:ascii="Arial" w:hAnsi="Arial"/>
          <w:b/>
          <w:sz w:val="20"/>
        </w:rPr>
        <w:t>DISPOSICIONES GENERALES</w:t>
      </w:r>
    </w:p>
    <w:p w14:paraId="04473547" w14:textId="77777777" w:rsidR="00115BDD" w:rsidRPr="009F58F3" w:rsidRDefault="00115BDD" w:rsidP="00BF148E">
      <w:pPr>
        <w:pStyle w:val="NormalWeb"/>
        <w:spacing w:before="0" w:beforeAutospacing="0" w:after="0" w:afterAutospacing="0"/>
        <w:jc w:val="center"/>
        <w:rPr>
          <w:rFonts w:ascii="Arial" w:hAnsi="Arial" w:cs="Arial"/>
          <w:b/>
          <w:bCs/>
          <w:sz w:val="20"/>
          <w:szCs w:val="20"/>
        </w:rPr>
      </w:pPr>
    </w:p>
    <w:p w14:paraId="50E7DF0D" w14:textId="2CF41E92" w:rsidR="008B6DAE" w:rsidRPr="009F58F3" w:rsidRDefault="008C6E61" w:rsidP="00BF148E">
      <w:pPr>
        <w:pStyle w:val="NormalWeb"/>
        <w:spacing w:before="0" w:beforeAutospacing="0" w:after="0" w:afterAutospacing="0"/>
        <w:jc w:val="center"/>
        <w:rPr>
          <w:rFonts w:ascii="Arial" w:hAnsi="Arial" w:cs="Arial"/>
          <w:b/>
          <w:bCs/>
          <w:sz w:val="20"/>
          <w:szCs w:val="20"/>
        </w:rPr>
      </w:pPr>
      <w:r w:rsidRPr="009F58F3">
        <w:rPr>
          <w:rFonts w:ascii="Arial" w:hAnsi="Arial" w:cs="Arial"/>
          <w:b/>
          <w:bCs/>
          <w:sz w:val="20"/>
          <w:szCs w:val="20"/>
        </w:rPr>
        <w:t>CAPÍTULO I</w:t>
      </w:r>
    </w:p>
    <w:p w14:paraId="6A64E66A" w14:textId="4FB82366" w:rsidR="008B6DAE" w:rsidRPr="009F58F3" w:rsidRDefault="00115BDD" w:rsidP="00BF148E">
      <w:pPr>
        <w:pStyle w:val="NormalWeb"/>
        <w:spacing w:before="0" w:beforeAutospacing="0" w:after="0" w:afterAutospacing="0"/>
        <w:contextualSpacing/>
        <w:jc w:val="center"/>
        <w:rPr>
          <w:rFonts w:ascii="Arial" w:hAnsi="Arial" w:cs="Arial"/>
          <w:b/>
          <w:bCs/>
          <w:sz w:val="20"/>
          <w:szCs w:val="20"/>
        </w:rPr>
      </w:pPr>
      <w:r w:rsidRPr="009F58F3">
        <w:rPr>
          <w:rFonts w:ascii="Arial" w:hAnsi="Arial" w:cs="Arial"/>
          <w:b/>
          <w:bCs/>
          <w:sz w:val="20"/>
          <w:szCs w:val="20"/>
        </w:rPr>
        <w:t>OBJETO Y DEFINICIONES</w:t>
      </w:r>
    </w:p>
    <w:p w14:paraId="778DD161" w14:textId="0F4C5540" w:rsidR="009D26CC" w:rsidRDefault="008C6E61" w:rsidP="009D26CC">
      <w:pPr>
        <w:pStyle w:val="NormalWeb"/>
        <w:jc w:val="both"/>
        <w:rPr>
          <w:rFonts w:ascii="Arial" w:hAnsi="Arial" w:cs="Arial"/>
          <w:sz w:val="20"/>
          <w:szCs w:val="20"/>
        </w:rPr>
      </w:pPr>
      <w:r w:rsidRPr="009F58F3">
        <w:rPr>
          <w:rFonts w:ascii="Arial" w:hAnsi="Arial" w:cs="Arial"/>
          <w:b/>
          <w:bCs/>
          <w:sz w:val="20"/>
          <w:szCs w:val="20"/>
        </w:rPr>
        <w:t xml:space="preserve">Artículo 1.- </w:t>
      </w:r>
      <w:r w:rsidR="00715511" w:rsidRPr="00715511">
        <w:rPr>
          <w:rFonts w:ascii="Arial" w:hAnsi="Arial" w:cs="Arial"/>
          <w:sz w:val="20"/>
          <w:szCs w:val="20"/>
        </w:rPr>
        <w:t xml:space="preserve">Las presentes disposiciones son de observancia general y de carácter obligatorio para las unidades administrativas y los planteles educativos que cuenten con </w:t>
      </w:r>
      <w:r w:rsidR="00715511">
        <w:rPr>
          <w:rFonts w:ascii="Arial" w:hAnsi="Arial" w:cs="Arial"/>
          <w:sz w:val="20"/>
          <w:szCs w:val="20"/>
        </w:rPr>
        <w:t>c</w:t>
      </w:r>
      <w:r w:rsidR="00715511" w:rsidRPr="00715511">
        <w:rPr>
          <w:rFonts w:ascii="Arial" w:hAnsi="Arial" w:cs="Arial"/>
          <w:sz w:val="20"/>
          <w:szCs w:val="20"/>
        </w:rPr>
        <w:t xml:space="preserve">lave de </w:t>
      </w:r>
      <w:r w:rsidR="00715511">
        <w:rPr>
          <w:rFonts w:ascii="Arial" w:hAnsi="Arial" w:cs="Arial"/>
          <w:sz w:val="20"/>
          <w:szCs w:val="20"/>
        </w:rPr>
        <w:t>c</w:t>
      </w:r>
      <w:r w:rsidR="00715511" w:rsidRPr="00715511">
        <w:rPr>
          <w:rFonts w:ascii="Arial" w:hAnsi="Arial" w:cs="Arial"/>
          <w:sz w:val="20"/>
          <w:szCs w:val="20"/>
        </w:rPr>
        <w:t xml:space="preserve">entro de </w:t>
      </w:r>
      <w:r w:rsidR="00715511">
        <w:rPr>
          <w:rFonts w:ascii="Arial" w:hAnsi="Arial" w:cs="Arial"/>
          <w:sz w:val="20"/>
          <w:szCs w:val="20"/>
        </w:rPr>
        <w:t>t</w:t>
      </w:r>
      <w:r w:rsidR="00715511" w:rsidRPr="00715511">
        <w:rPr>
          <w:rFonts w:ascii="Arial" w:hAnsi="Arial" w:cs="Arial"/>
          <w:sz w:val="20"/>
          <w:szCs w:val="20"/>
        </w:rPr>
        <w:t>rabajo y que integran el Instituto Hidalguense de Educación. Tienen por objeto establecer las normas generales que deberán observarse para la administración, registro y control de los bienes muebles, así como para regular su afectación, alta, baja, modificaciones y destino final, además de normar la integración y el funcionamiento de su comité</w:t>
      </w:r>
      <w:r w:rsidR="00740EE7" w:rsidRPr="00715511">
        <w:rPr>
          <w:rFonts w:ascii="Arial" w:hAnsi="Arial" w:cs="Arial"/>
          <w:sz w:val="20"/>
          <w:szCs w:val="20"/>
        </w:rPr>
        <w:t>.</w:t>
      </w:r>
    </w:p>
    <w:p w14:paraId="64680FA7" w14:textId="2C669C7A" w:rsidR="009D26CC" w:rsidRPr="009D26CC" w:rsidRDefault="009D26CC" w:rsidP="009D26CC">
      <w:pPr>
        <w:pStyle w:val="NormalWeb"/>
        <w:jc w:val="both"/>
        <w:rPr>
          <w:rFonts w:ascii="Arial" w:hAnsi="Arial" w:cs="Arial"/>
          <w:sz w:val="20"/>
          <w:szCs w:val="20"/>
        </w:rPr>
      </w:pPr>
      <w:r w:rsidRPr="009D26CC">
        <w:rPr>
          <w:rFonts w:ascii="Arial" w:hAnsi="Arial" w:cs="Arial"/>
          <w:sz w:val="20"/>
          <w:szCs w:val="20"/>
        </w:rPr>
        <w:t>Las personas servidoras públicas titulares de las unidades administrativas y planteles educativos que tengan asignada una clave de centro de trabajo serán responsables de la administración, resguardo, uso, conservación y control de los bienes muebles propiedad del Instituto Hidalguense de Educación que tengan asignados para el desarrollo de sus actividades, debiendo sujetarse a lo dispuesto en el presente Acuerdo y a las disposiciones que para tal efecto emita la Dirección General competente.</w:t>
      </w:r>
    </w:p>
    <w:p w14:paraId="38C23CBB" w14:textId="7453C79C" w:rsidR="0005401B" w:rsidRDefault="009D26CC" w:rsidP="006943A2">
      <w:pPr>
        <w:pStyle w:val="NormalWeb"/>
        <w:jc w:val="both"/>
        <w:rPr>
          <w:rFonts w:ascii="Arial" w:hAnsi="Arial" w:cs="Arial"/>
          <w:color w:val="FF0000"/>
          <w:sz w:val="20"/>
          <w:szCs w:val="20"/>
        </w:rPr>
      </w:pPr>
      <w:r w:rsidRPr="009D26CC">
        <w:rPr>
          <w:rFonts w:ascii="Arial" w:hAnsi="Arial" w:cs="Arial"/>
          <w:sz w:val="20"/>
          <w:szCs w:val="20"/>
        </w:rPr>
        <w:t>La inobservancia de lo dispuesto en el presente Acuerdo será responsabilidad de las personas servidoras públicas y titulares de las unidades administrativas y planteles educativos señalados en el párrafo anterior, y dará lugar a las sanciones que correspondan, de conformidad con la Ley de Responsabilidades de las Personas Servidoras Públicas para el Estado de Hidalgo, la Ley General de Responsabilidades Administrativas y demás disposiciones aplicables en la materia.</w:t>
      </w:r>
      <w:r w:rsidR="008B155B" w:rsidRPr="008B155B">
        <w:rPr>
          <w:rFonts w:ascii="Arial" w:hAnsi="Arial" w:cs="Arial"/>
          <w:color w:val="FF0000"/>
          <w:sz w:val="20"/>
          <w:szCs w:val="20"/>
        </w:rPr>
        <w:t xml:space="preserve"> </w:t>
      </w:r>
    </w:p>
    <w:p w14:paraId="1684FB71" w14:textId="46549C40" w:rsidR="002B3439" w:rsidRDefault="008C6E61" w:rsidP="00AA03E9">
      <w:pPr>
        <w:pStyle w:val="NormalWeb"/>
        <w:spacing w:before="0" w:beforeAutospacing="0" w:after="0" w:afterAutospacing="0"/>
        <w:ind w:left="708" w:hanging="708"/>
        <w:jc w:val="both"/>
        <w:rPr>
          <w:rFonts w:ascii="Arial" w:hAnsi="Arial" w:cs="Arial"/>
          <w:sz w:val="20"/>
          <w:szCs w:val="20"/>
        </w:rPr>
      </w:pPr>
      <w:r w:rsidRPr="009F58F3">
        <w:rPr>
          <w:rFonts w:ascii="Arial" w:hAnsi="Arial" w:cs="Arial"/>
          <w:b/>
          <w:bCs/>
          <w:sz w:val="20"/>
          <w:szCs w:val="20"/>
        </w:rPr>
        <w:lastRenderedPageBreak/>
        <w:t xml:space="preserve">Artículo </w:t>
      </w:r>
      <w:r w:rsidR="008B155B">
        <w:rPr>
          <w:rFonts w:ascii="Arial" w:hAnsi="Arial" w:cs="Arial"/>
          <w:b/>
          <w:bCs/>
          <w:sz w:val="20"/>
          <w:szCs w:val="20"/>
        </w:rPr>
        <w:t>2</w:t>
      </w:r>
      <w:r w:rsidRPr="009F58F3">
        <w:rPr>
          <w:rFonts w:ascii="Arial" w:hAnsi="Arial" w:cs="Arial"/>
          <w:b/>
          <w:bCs/>
          <w:sz w:val="20"/>
          <w:szCs w:val="20"/>
        </w:rPr>
        <w:t>.-</w:t>
      </w:r>
      <w:r w:rsidRPr="009F58F3">
        <w:rPr>
          <w:rFonts w:ascii="Arial" w:hAnsi="Arial" w:cs="Arial"/>
          <w:sz w:val="20"/>
          <w:szCs w:val="20"/>
        </w:rPr>
        <w:t xml:space="preserve"> </w:t>
      </w:r>
      <w:r w:rsidR="00E74B2E" w:rsidRPr="009F58F3">
        <w:rPr>
          <w:rFonts w:ascii="Arial" w:hAnsi="Arial" w:cs="Arial"/>
          <w:sz w:val="20"/>
          <w:szCs w:val="20"/>
        </w:rPr>
        <w:t>L</w:t>
      </w:r>
      <w:r w:rsidR="001E0CFD" w:rsidRPr="009F58F3">
        <w:rPr>
          <w:rFonts w:ascii="Arial" w:hAnsi="Arial" w:cs="Arial"/>
          <w:sz w:val="20"/>
          <w:szCs w:val="20"/>
        </w:rPr>
        <w:t>a</w:t>
      </w:r>
      <w:r w:rsidR="00E74B2E" w:rsidRPr="009F58F3">
        <w:rPr>
          <w:rFonts w:ascii="Arial" w:hAnsi="Arial" w:cs="Arial"/>
          <w:sz w:val="20"/>
          <w:szCs w:val="20"/>
        </w:rPr>
        <w:t xml:space="preserve">s </w:t>
      </w:r>
      <w:r w:rsidR="001E0CFD" w:rsidRPr="009F58F3">
        <w:rPr>
          <w:rFonts w:ascii="Arial" w:hAnsi="Arial" w:cs="Arial"/>
          <w:sz w:val="20"/>
          <w:szCs w:val="20"/>
        </w:rPr>
        <w:t xml:space="preserve">personas </w:t>
      </w:r>
      <w:r w:rsidR="00E74B2E" w:rsidRPr="009F58F3">
        <w:rPr>
          <w:rFonts w:ascii="Arial" w:hAnsi="Arial" w:cs="Arial"/>
          <w:sz w:val="20"/>
          <w:szCs w:val="20"/>
        </w:rPr>
        <w:t>servidor</w:t>
      </w:r>
      <w:r w:rsidR="001E0CFD" w:rsidRPr="009F58F3">
        <w:rPr>
          <w:rFonts w:ascii="Arial" w:hAnsi="Arial" w:cs="Arial"/>
          <w:sz w:val="20"/>
          <w:szCs w:val="20"/>
        </w:rPr>
        <w:t>a</w:t>
      </w:r>
      <w:r w:rsidR="00E74B2E" w:rsidRPr="009F58F3">
        <w:rPr>
          <w:rFonts w:ascii="Arial" w:hAnsi="Arial" w:cs="Arial"/>
          <w:sz w:val="20"/>
          <w:szCs w:val="20"/>
        </w:rPr>
        <w:t>s públic</w:t>
      </w:r>
      <w:r w:rsidR="001E0CFD" w:rsidRPr="009F58F3">
        <w:rPr>
          <w:rFonts w:ascii="Arial" w:hAnsi="Arial" w:cs="Arial"/>
          <w:sz w:val="20"/>
          <w:szCs w:val="20"/>
        </w:rPr>
        <w:t>a</w:t>
      </w:r>
      <w:r w:rsidR="00E74B2E" w:rsidRPr="009F58F3">
        <w:rPr>
          <w:rFonts w:ascii="Arial" w:hAnsi="Arial" w:cs="Arial"/>
          <w:sz w:val="20"/>
          <w:szCs w:val="20"/>
        </w:rPr>
        <w:t xml:space="preserve">s titulares de </w:t>
      </w:r>
      <w:r w:rsidR="00937C0C" w:rsidRPr="009F58F3">
        <w:rPr>
          <w:rFonts w:ascii="Arial" w:hAnsi="Arial" w:cs="Arial"/>
          <w:sz w:val="20"/>
          <w:szCs w:val="20"/>
        </w:rPr>
        <w:t xml:space="preserve">las unidades administrativas y planteles educativos </w:t>
      </w:r>
      <w:r w:rsidR="00E74B2E" w:rsidRPr="009F58F3">
        <w:rPr>
          <w:rFonts w:ascii="Arial" w:hAnsi="Arial" w:cs="Arial"/>
          <w:sz w:val="20"/>
          <w:szCs w:val="20"/>
        </w:rPr>
        <w:t>que</w:t>
      </w:r>
    </w:p>
    <w:p w14:paraId="4232FBE6" w14:textId="088DA5CB" w:rsidR="0005401B" w:rsidRDefault="00E74B2E" w:rsidP="00BF148E">
      <w:pPr>
        <w:pStyle w:val="NormalWeb"/>
        <w:spacing w:before="0" w:beforeAutospacing="0" w:after="0" w:afterAutospacing="0"/>
        <w:jc w:val="both"/>
        <w:rPr>
          <w:rFonts w:ascii="Arial" w:hAnsi="Arial" w:cs="Arial"/>
          <w:sz w:val="20"/>
          <w:szCs w:val="20"/>
        </w:rPr>
      </w:pPr>
      <w:r w:rsidRPr="009F58F3">
        <w:rPr>
          <w:rFonts w:ascii="Arial" w:hAnsi="Arial" w:cs="Arial"/>
          <w:sz w:val="20"/>
          <w:szCs w:val="20"/>
        </w:rPr>
        <w:t xml:space="preserve">tengan asignada una </w:t>
      </w:r>
      <w:r w:rsidR="00414B9C" w:rsidRPr="009F58F3">
        <w:rPr>
          <w:rFonts w:ascii="Arial" w:hAnsi="Arial" w:cs="Arial"/>
          <w:sz w:val="20"/>
          <w:szCs w:val="20"/>
        </w:rPr>
        <w:t>clave de centro de trabajo</w:t>
      </w:r>
      <w:r w:rsidRPr="009F58F3">
        <w:rPr>
          <w:rFonts w:ascii="Arial" w:hAnsi="Arial" w:cs="Arial"/>
          <w:sz w:val="20"/>
          <w:szCs w:val="20"/>
        </w:rPr>
        <w:t xml:space="preserve"> serán los responsables para administrar los bienes </w:t>
      </w:r>
      <w:r w:rsidR="00057B47">
        <w:rPr>
          <w:rFonts w:ascii="Arial" w:hAnsi="Arial" w:cs="Arial"/>
          <w:sz w:val="20"/>
          <w:szCs w:val="20"/>
        </w:rPr>
        <w:t xml:space="preserve">muebles </w:t>
      </w:r>
      <w:r w:rsidRPr="009F58F3">
        <w:rPr>
          <w:rFonts w:ascii="Arial" w:hAnsi="Arial" w:cs="Arial"/>
          <w:sz w:val="20"/>
          <w:szCs w:val="20"/>
        </w:rPr>
        <w:t xml:space="preserve">propiedad del </w:t>
      </w:r>
      <w:r w:rsidR="008603F6" w:rsidRPr="009F58F3">
        <w:rPr>
          <w:rFonts w:ascii="Arial" w:hAnsi="Arial" w:cs="Arial"/>
          <w:sz w:val="20"/>
          <w:szCs w:val="20"/>
        </w:rPr>
        <w:t>Instituto para</w:t>
      </w:r>
      <w:r w:rsidRPr="009F58F3">
        <w:rPr>
          <w:rFonts w:ascii="Arial" w:hAnsi="Arial" w:cs="Arial"/>
          <w:sz w:val="20"/>
          <w:szCs w:val="20"/>
        </w:rPr>
        <w:t xml:space="preserve"> el desarrollo de sus actividades</w:t>
      </w:r>
      <w:r w:rsidR="00F05393" w:rsidRPr="009F58F3">
        <w:rPr>
          <w:rFonts w:ascii="Arial" w:hAnsi="Arial" w:cs="Arial"/>
          <w:sz w:val="20"/>
          <w:szCs w:val="20"/>
        </w:rPr>
        <w:t>,</w:t>
      </w:r>
      <w:r w:rsidRPr="009F58F3">
        <w:rPr>
          <w:rFonts w:ascii="Arial" w:hAnsi="Arial" w:cs="Arial"/>
          <w:sz w:val="20"/>
          <w:szCs w:val="20"/>
        </w:rPr>
        <w:t xml:space="preserve"> ante la Dirección General.</w:t>
      </w:r>
      <w:r w:rsidR="00AF04ED">
        <w:rPr>
          <w:rFonts w:ascii="Arial" w:hAnsi="Arial" w:cs="Arial"/>
          <w:sz w:val="20"/>
          <w:szCs w:val="20"/>
        </w:rPr>
        <w:t xml:space="preserve"> </w:t>
      </w:r>
    </w:p>
    <w:p w14:paraId="3D1E08A8" w14:textId="77777777" w:rsidR="00AF04ED" w:rsidRPr="009F58F3" w:rsidRDefault="00AF04ED" w:rsidP="00BF148E">
      <w:pPr>
        <w:pStyle w:val="NormalWeb"/>
        <w:spacing w:before="0" w:beforeAutospacing="0" w:after="0" w:afterAutospacing="0"/>
        <w:jc w:val="both"/>
        <w:rPr>
          <w:rFonts w:ascii="Arial" w:hAnsi="Arial" w:cs="Arial"/>
          <w:sz w:val="20"/>
          <w:szCs w:val="20"/>
        </w:rPr>
      </w:pPr>
    </w:p>
    <w:p w14:paraId="5B5E1E49" w14:textId="77777777" w:rsidR="00AF04ED" w:rsidRDefault="008C6E61" w:rsidP="00BF148E">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Artículo</w:t>
      </w:r>
      <w:r w:rsidR="00AF04ED">
        <w:rPr>
          <w:rFonts w:ascii="Arial" w:hAnsi="Arial" w:cs="Arial"/>
          <w:b/>
          <w:bCs/>
          <w:sz w:val="20"/>
          <w:szCs w:val="20"/>
        </w:rPr>
        <w:t xml:space="preserve"> </w:t>
      </w:r>
      <w:r w:rsidR="008B155B">
        <w:rPr>
          <w:rFonts w:ascii="Arial" w:hAnsi="Arial" w:cs="Arial"/>
          <w:b/>
          <w:bCs/>
          <w:sz w:val="20"/>
          <w:szCs w:val="20"/>
        </w:rPr>
        <w:t>3</w:t>
      </w:r>
      <w:r w:rsidRPr="009F58F3">
        <w:rPr>
          <w:rFonts w:ascii="Arial" w:hAnsi="Arial" w:cs="Arial"/>
          <w:b/>
          <w:bCs/>
          <w:sz w:val="20"/>
          <w:szCs w:val="20"/>
        </w:rPr>
        <w:t>.-</w:t>
      </w:r>
      <w:r w:rsidR="00AF04ED">
        <w:rPr>
          <w:rFonts w:ascii="Arial" w:hAnsi="Arial" w:cs="Arial"/>
          <w:sz w:val="20"/>
          <w:szCs w:val="20"/>
        </w:rPr>
        <w:t xml:space="preserve"> </w:t>
      </w:r>
      <w:r w:rsidR="00E74B2E" w:rsidRPr="009F58F3">
        <w:rPr>
          <w:rFonts w:ascii="Arial" w:hAnsi="Arial" w:cs="Arial"/>
          <w:sz w:val="20"/>
          <w:szCs w:val="20"/>
        </w:rPr>
        <w:t xml:space="preserve">Para los efectos del presente Acuerdo, se entenderá por: </w:t>
      </w:r>
    </w:p>
    <w:p w14:paraId="6BA9F7C5" w14:textId="3194AAFB" w:rsidR="00DF34EE" w:rsidRPr="009F58F3" w:rsidRDefault="00DF34EE" w:rsidP="00BF148E">
      <w:pPr>
        <w:pStyle w:val="NormalWeb"/>
        <w:numPr>
          <w:ilvl w:val="0"/>
          <w:numId w:val="1"/>
        </w:numPr>
        <w:spacing w:before="0" w:beforeAutospacing="0" w:after="0" w:afterAutospacing="0"/>
        <w:jc w:val="both"/>
        <w:rPr>
          <w:rFonts w:ascii="Arial" w:hAnsi="Arial" w:cs="Arial"/>
          <w:b/>
          <w:bCs/>
          <w:sz w:val="20"/>
          <w:szCs w:val="20"/>
          <w:shd w:val="clear" w:color="auto" w:fill="FFFFFF"/>
        </w:rPr>
      </w:pPr>
      <w:r w:rsidRPr="009F58F3">
        <w:rPr>
          <w:rFonts w:ascii="Arial" w:hAnsi="Arial"/>
          <w:b/>
          <w:sz w:val="20"/>
        </w:rPr>
        <w:t>Acuerdo:</w:t>
      </w:r>
      <w:r w:rsidRPr="009F58F3">
        <w:rPr>
          <w:rFonts w:ascii="Arial" w:hAnsi="Arial"/>
          <w:sz w:val="20"/>
        </w:rPr>
        <w:t xml:space="preserve"> El presente </w:t>
      </w:r>
      <w:r w:rsidR="001E0CFD" w:rsidRPr="009F58F3">
        <w:rPr>
          <w:rFonts w:ascii="Arial" w:hAnsi="Arial"/>
          <w:sz w:val="20"/>
        </w:rPr>
        <w:t>A</w:t>
      </w:r>
      <w:r w:rsidRPr="009F58F3">
        <w:rPr>
          <w:rFonts w:ascii="Arial" w:hAnsi="Arial"/>
          <w:sz w:val="20"/>
        </w:rPr>
        <w:t xml:space="preserve">cuerdo </w:t>
      </w:r>
      <w:r w:rsidR="00767ACC" w:rsidRPr="009F58F3">
        <w:rPr>
          <w:rFonts w:ascii="Arial" w:hAnsi="Arial"/>
          <w:sz w:val="20"/>
        </w:rPr>
        <w:t xml:space="preserve">por el que se establecen las Normas Generales </w:t>
      </w:r>
      <w:r w:rsidRPr="009F58F3">
        <w:rPr>
          <w:rFonts w:ascii="Arial" w:hAnsi="Arial"/>
          <w:sz w:val="20"/>
        </w:rPr>
        <w:t xml:space="preserve">para el Registro, Afectación, </w:t>
      </w:r>
      <w:r w:rsidRPr="00F34C3D">
        <w:rPr>
          <w:rFonts w:ascii="Arial" w:hAnsi="Arial"/>
          <w:sz w:val="20"/>
        </w:rPr>
        <w:t>D</w:t>
      </w:r>
      <w:r w:rsidR="002F6612" w:rsidRPr="00F34C3D">
        <w:rPr>
          <w:rFonts w:ascii="Arial" w:hAnsi="Arial"/>
          <w:sz w:val="20"/>
        </w:rPr>
        <w:t>estino</w:t>
      </w:r>
      <w:r w:rsidR="002F6612">
        <w:rPr>
          <w:rFonts w:ascii="Arial" w:hAnsi="Arial"/>
          <w:sz w:val="20"/>
        </w:rPr>
        <w:t xml:space="preserve"> </w:t>
      </w:r>
      <w:r w:rsidRPr="009F58F3">
        <w:rPr>
          <w:rFonts w:ascii="Arial" w:hAnsi="Arial"/>
          <w:sz w:val="20"/>
        </w:rPr>
        <w:t>Final y Baja de Bienes Muebles Propiedad del Instituto Hidalguense de Educación</w:t>
      </w:r>
      <w:r w:rsidR="001E0CFD" w:rsidRPr="009F58F3">
        <w:rPr>
          <w:rFonts w:ascii="Arial" w:hAnsi="Arial"/>
          <w:sz w:val="20"/>
        </w:rPr>
        <w:t>;</w:t>
      </w:r>
      <w:r w:rsidR="00372B95" w:rsidRPr="009F58F3">
        <w:rPr>
          <w:rFonts w:ascii="Arial" w:hAnsi="Arial"/>
          <w:sz w:val="20"/>
        </w:rPr>
        <w:t xml:space="preserve"> </w:t>
      </w:r>
    </w:p>
    <w:p w14:paraId="30F7983B" w14:textId="0CC48EE1" w:rsidR="00E74B2E" w:rsidRPr="009F58F3" w:rsidRDefault="00E74B2E" w:rsidP="00BF148E">
      <w:pPr>
        <w:pStyle w:val="NormalWeb"/>
        <w:numPr>
          <w:ilvl w:val="0"/>
          <w:numId w:val="1"/>
        </w:numPr>
        <w:spacing w:before="0" w:beforeAutospacing="0" w:after="0" w:afterAutospacing="0"/>
        <w:jc w:val="both"/>
        <w:rPr>
          <w:rFonts w:ascii="Arial" w:hAnsi="Arial" w:cs="Arial"/>
          <w:bCs/>
          <w:sz w:val="20"/>
          <w:szCs w:val="20"/>
          <w:shd w:val="clear" w:color="auto" w:fill="FFFFFF"/>
        </w:rPr>
      </w:pPr>
      <w:r w:rsidRPr="009F58F3">
        <w:rPr>
          <w:rFonts w:ascii="Arial" w:hAnsi="Arial" w:cs="Arial"/>
          <w:b/>
          <w:sz w:val="20"/>
          <w:szCs w:val="20"/>
          <w:shd w:val="clear" w:color="auto" w:fill="FFFFFF"/>
        </w:rPr>
        <w:t>Afectación:</w:t>
      </w:r>
      <w:r w:rsidRPr="009F58F3">
        <w:rPr>
          <w:rFonts w:ascii="Arial" w:hAnsi="Arial" w:cs="Arial"/>
          <w:bCs/>
          <w:sz w:val="20"/>
          <w:szCs w:val="20"/>
          <w:shd w:val="clear" w:color="auto" w:fill="FFFFFF"/>
        </w:rPr>
        <w:t xml:space="preserve"> Acto formal por el que un bien</w:t>
      </w:r>
      <w:r w:rsidR="0094467A" w:rsidRPr="009F58F3">
        <w:rPr>
          <w:rFonts w:ascii="Arial" w:hAnsi="Arial" w:cs="Arial"/>
          <w:bCs/>
          <w:sz w:val="20"/>
          <w:szCs w:val="20"/>
          <w:shd w:val="clear" w:color="auto" w:fill="FFFFFF"/>
        </w:rPr>
        <w:t xml:space="preserve"> mueble</w:t>
      </w:r>
      <w:r w:rsidRPr="009F58F3">
        <w:rPr>
          <w:rFonts w:ascii="Arial" w:hAnsi="Arial" w:cs="Arial"/>
          <w:bCs/>
          <w:sz w:val="20"/>
          <w:szCs w:val="20"/>
          <w:shd w:val="clear" w:color="auto" w:fill="FFFFFF"/>
        </w:rPr>
        <w:t xml:space="preserve"> adquiere la titularidad pública y se i</w:t>
      </w:r>
      <w:r w:rsidR="000A30E6" w:rsidRPr="009F58F3">
        <w:rPr>
          <w:rFonts w:ascii="Arial" w:hAnsi="Arial" w:cs="Arial"/>
          <w:bCs/>
          <w:sz w:val="20"/>
          <w:szCs w:val="20"/>
          <w:shd w:val="clear" w:color="auto" w:fill="FFFFFF"/>
        </w:rPr>
        <w:t>ntegra al patrimonio del I.H.E.;</w:t>
      </w:r>
      <w:r w:rsidRPr="009F58F3">
        <w:rPr>
          <w:rFonts w:ascii="Arial" w:hAnsi="Arial" w:cs="Arial"/>
          <w:bCs/>
          <w:sz w:val="20"/>
          <w:szCs w:val="20"/>
          <w:shd w:val="clear" w:color="auto" w:fill="FFFFFF"/>
        </w:rPr>
        <w:t xml:space="preserve"> </w:t>
      </w:r>
    </w:p>
    <w:p w14:paraId="609D58A3" w14:textId="1E31FC61" w:rsidR="0094467A" w:rsidRPr="009F58F3" w:rsidRDefault="00E74B2E"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sz w:val="20"/>
          <w:szCs w:val="20"/>
          <w:shd w:val="clear" w:color="auto" w:fill="FFFFFF"/>
        </w:rPr>
        <w:t>Avalúo:</w:t>
      </w:r>
      <w:r w:rsidRPr="009F58F3">
        <w:rPr>
          <w:rFonts w:ascii="Arial" w:hAnsi="Arial" w:cs="Arial"/>
          <w:bCs/>
          <w:sz w:val="20"/>
          <w:szCs w:val="20"/>
          <w:shd w:val="clear" w:color="auto" w:fill="FFFFFF"/>
        </w:rPr>
        <w:t xml:space="preserve"> E</w:t>
      </w:r>
      <w:r w:rsidR="0094467A" w:rsidRPr="009F58F3">
        <w:rPr>
          <w:rFonts w:ascii="Arial" w:hAnsi="Arial" w:cs="Arial"/>
          <w:bCs/>
          <w:sz w:val="20"/>
          <w:szCs w:val="20"/>
          <w:shd w:val="clear" w:color="auto" w:fill="FFFFFF"/>
        </w:rPr>
        <w:t>s e</w:t>
      </w:r>
      <w:r w:rsidRPr="009F58F3">
        <w:rPr>
          <w:rFonts w:ascii="Arial" w:hAnsi="Arial" w:cs="Arial"/>
          <w:bCs/>
          <w:sz w:val="20"/>
          <w:szCs w:val="20"/>
          <w:shd w:val="clear" w:color="auto" w:fill="FFFFFF"/>
        </w:rPr>
        <w:t>l resultado del proceso de estimar</w:t>
      </w:r>
      <w:r w:rsidR="0094467A" w:rsidRPr="009F58F3">
        <w:rPr>
          <w:rFonts w:ascii="Arial" w:hAnsi="Arial" w:cs="Arial"/>
          <w:bCs/>
          <w:sz w:val="20"/>
          <w:szCs w:val="20"/>
          <w:shd w:val="clear" w:color="auto" w:fill="FFFFFF"/>
        </w:rPr>
        <w:t xml:space="preserve"> </w:t>
      </w:r>
      <w:r w:rsidRPr="009F58F3">
        <w:rPr>
          <w:rFonts w:ascii="Arial" w:hAnsi="Arial" w:cs="Arial"/>
          <w:bCs/>
          <w:sz w:val="20"/>
          <w:szCs w:val="20"/>
          <w:shd w:val="clear" w:color="auto" w:fill="FFFFFF"/>
        </w:rPr>
        <w:t>el valor</w:t>
      </w:r>
      <w:r w:rsidR="0094467A" w:rsidRPr="009F58F3">
        <w:rPr>
          <w:rFonts w:ascii="Arial" w:hAnsi="Arial" w:cs="Arial"/>
          <w:bCs/>
          <w:sz w:val="20"/>
          <w:szCs w:val="20"/>
          <w:shd w:val="clear" w:color="auto" w:fill="FFFFFF"/>
        </w:rPr>
        <w:t xml:space="preserve"> monetario</w:t>
      </w:r>
      <w:r w:rsidRPr="009F58F3">
        <w:rPr>
          <w:rFonts w:ascii="Arial" w:hAnsi="Arial" w:cs="Arial"/>
          <w:bCs/>
          <w:sz w:val="20"/>
          <w:szCs w:val="20"/>
          <w:shd w:val="clear" w:color="auto" w:fill="FFFFFF"/>
        </w:rPr>
        <w:t xml:space="preserve"> de </w:t>
      </w:r>
      <w:r w:rsidR="0094467A" w:rsidRPr="009F58F3">
        <w:rPr>
          <w:rFonts w:ascii="Arial" w:hAnsi="Arial" w:cs="Arial"/>
          <w:bCs/>
          <w:sz w:val="20"/>
          <w:szCs w:val="20"/>
          <w:shd w:val="clear" w:color="auto" w:fill="FFFFFF"/>
        </w:rPr>
        <w:t>un bien</w:t>
      </w:r>
      <w:r w:rsidR="00F05393" w:rsidRPr="009F58F3">
        <w:rPr>
          <w:rFonts w:ascii="Arial" w:hAnsi="Arial" w:cs="Arial"/>
          <w:bCs/>
          <w:sz w:val="20"/>
          <w:szCs w:val="20"/>
          <w:shd w:val="clear" w:color="auto" w:fill="FFFFFF"/>
        </w:rPr>
        <w:t xml:space="preserve"> mueble</w:t>
      </w:r>
      <w:r w:rsidR="0094467A" w:rsidRPr="009F58F3">
        <w:rPr>
          <w:rFonts w:ascii="Arial" w:hAnsi="Arial" w:cs="Arial"/>
          <w:bCs/>
          <w:sz w:val="20"/>
          <w:szCs w:val="20"/>
          <w:shd w:val="clear" w:color="auto" w:fill="FFFFFF"/>
        </w:rPr>
        <w:t xml:space="preserve"> determinado, a través de un dictamen técnico</w:t>
      </w:r>
      <w:r w:rsidR="005A1D2D" w:rsidRPr="009F58F3">
        <w:rPr>
          <w:rFonts w:ascii="Arial" w:hAnsi="Arial" w:cs="Arial"/>
          <w:bCs/>
          <w:sz w:val="20"/>
          <w:szCs w:val="20"/>
          <w:shd w:val="clear" w:color="auto" w:fill="FFFFFF"/>
        </w:rPr>
        <w:t xml:space="preserve"> </w:t>
      </w:r>
      <w:r w:rsidR="005A1D2D" w:rsidRPr="009F58F3">
        <w:rPr>
          <w:rFonts w:ascii="Arial" w:hAnsi="Arial"/>
          <w:sz w:val="20"/>
          <w:shd w:val="clear" w:color="auto" w:fill="FFFFFF"/>
        </w:rPr>
        <w:t>emitido a través de un perito o experto en l</w:t>
      </w:r>
      <w:r w:rsidR="00EF45CA" w:rsidRPr="009F58F3">
        <w:rPr>
          <w:rFonts w:ascii="Arial" w:hAnsi="Arial"/>
          <w:sz w:val="20"/>
          <w:shd w:val="clear" w:color="auto" w:fill="FFFFFF"/>
        </w:rPr>
        <w:t>a materia;</w:t>
      </w:r>
    </w:p>
    <w:p w14:paraId="5C25756E" w14:textId="0E67EBCF" w:rsidR="00E74B2E" w:rsidRPr="009F58F3" w:rsidRDefault="00E74B2E"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Baja:</w:t>
      </w:r>
      <w:r w:rsidRPr="009F58F3">
        <w:rPr>
          <w:rFonts w:ascii="Arial" w:hAnsi="Arial" w:cs="Arial"/>
          <w:sz w:val="20"/>
          <w:szCs w:val="20"/>
        </w:rPr>
        <w:t xml:space="preserve"> Cancelación del registro de un bien</w:t>
      </w:r>
      <w:r w:rsidR="00F05393" w:rsidRPr="009F58F3">
        <w:rPr>
          <w:rFonts w:ascii="Arial" w:hAnsi="Arial" w:cs="Arial"/>
          <w:sz w:val="20"/>
          <w:szCs w:val="20"/>
        </w:rPr>
        <w:t xml:space="preserve"> mueble</w:t>
      </w:r>
      <w:r w:rsidRPr="009F58F3">
        <w:rPr>
          <w:rFonts w:ascii="Arial" w:hAnsi="Arial" w:cs="Arial"/>
          <w:sz w:val="20"/>
          <w:szCs w:val="20"/>
        </w:rPr>
        <w:t xml:space="preserve"> en el inventario del Instituto, una vez consumad</w:t>
      </w:r>
      <w:r w:rsidR="002F6612">
        <w:rPr>
          <w:rFonts w:ascii="Arial" w:hAnsi="Arial" w:cs="Arial"/>
          <w:sz w:val="20"/>
          <w:szCs w:val="20"/>
        </w:rPr>
        <w:t>o</w:t>
      </w:r>
      <w:r w:rsidRPr="009F58F3">
        <w:rPr>
          <w:rFonts w:ascii="Arial" w:hAnsi="Arial" w:cs="Arial"/>
          <w:sz w:val="20"/>
          <w:szCs w:val="20"/>
        </w:rPr>
        <w:t xml:space="preserve"> su </w:t>
      </w:r>
      <w:r w:rsidRPr="00F34C3D">
        <w:rPr>
          <w:rFonts w:ascii="Arial" w:hAnsi="Arial" w:cs="Arial"/>
          <w:sz w:val="20"/>
          <w:szCs w:val="20"/>
        </w:rPr>
        <w:t>d</w:t>
      </w:r>
      <w:r w:rsidR="002F6612" w:rsidRPr="00F34C3D">
        <w:rPr>
          <w:rFonts w:ascii="Arial" w:hAnsi="Arial"/>
          <w:sz w:val="20"/>
        </w:rPr>
        <w:t>estino</w:t>
      </w:r>
      <w:r w:rsidRPr="009F58F3">
        <w:rPr>
          <w:rFonts w:ascii="Arial" w:hAnsi="Arial" w:cs="Arial"/>
          <w:sz w:val="20"/>
          <w:szCs w:val="20"/>
        </w:rPr>
        <w:t xml:space="preserve"> fi</w:t>
      </w:r>
      <w:r w:rsidR="003C1DC1" w:rsidRPr="009F58F3">
        <w:rPr>
          <w:rFonts w:ascii="Arial" w:hAnsi="Arial" w:cs="Arial"/>
          <w:sz w:val="20"/>
          <w:szCs w:val="20"/>
        </w:rPr>
        <w:t xml:space="preserve">nal o cuando el bien haya sido </w:t>
      </w:r>
      <w:r w:rsidRPr="009F58F3">
        <w:rPr>
          <w:rFonts w:ascii="Arial" w:hAnsi="Arial" w:cs="Arial"/>
          <w:sz w:val="20"/>
          <w:szCs w:val="20"/>
        </w:rPr>
        <w:t>robado o siniestrado a través del procedimiento administr</w:t>
      </w:r>
      <w:r w:rsidR="000A30E6" w:rsidRPr="009F58F3">
        <w:rPr>
          <w:rFonts w:ascii="Arial" w:hAnsi="Arial" w:cs="Arial"/>
          <w:sz w:val="20"/>
          <w:szCs w:val="20"/>
        </w:rPr>
        <w:t>ativo y/o legal correspondiente;</w:t>
      </w:r>
    </w:p>
    <w:p w14:paraId="4F9410B4" w14:textId="2EB94D6C" w:rsidR="00E74B2E" w:rsidRPr="009F58F3" w:rsidRDefault="00E74B2E"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 xml:space="preserve">Bienes </w:t>
      </w:r>
      <w:r w:rsidR="00F05393" w:rsidRPr="009F58F3">
        <w:rPr>
          <w:rFonts w:ascii="Arial" w:hAnsi="Arial" w:cs="Arial"/>
          <w:b/>
          <w:bCs/>
          <w:sz w:val="20"/>
          <w:szCs w:val="20"/>
        </w:rPr>
        <w:t>m</w:t>
      </w:r>
      <w:r w:rsidRPr="009F58F3">
        <w:rPr>
          <w:rFonts w:ascii="Arial" w:hAnsi="Arial" w:cs="Arial"/>
          <w:b/>
          <w:bCs/>
          <w:sz w:val="20"/>
          <w:szCs w:val="20"/>
        </w:rPr>
        <w:t>uebles</w:t>
      </w:r>
      <w:r w:rsidR="003C1DC1" w:rsidRPr="009F58F3">
        <w:rPr>
          <w:rFonts w:ascii="Arial" w:hAnsi="Arial" w:cs="Arial"/>
          <w:b/>
          <w:bCs/>
          <w:sz w:val="20"/>
          <w:szCs w:val="20"/>
        </w:rPr>
        <w:t>:</w:t>
      </w:r>
      <w:r w:rsidR="003C1DC1" w:rsidRPr="009F58F3">
        <w:rPr>
          <w:rFonts w:ascii="Arial" w:hAnsi="Arial" w:cs="Arial"/>
          <w:sz w:val="20"/>
          <w:szCs w:val="20"/>
        </w:rPr>
        <w:t xml:space="preserve"> </w:t>
      </w:r>
      <w:r w:rsidR="00787181" w:rsidRPr="009F58F3">
        <w:rPr>
          <w:rFonts w:ascii="Arial" w:hAnsi="Arial" w:cs="Arial"/>
          <w:sz w:val="20"/>
          <w:szCs w:val="20"/>
        </w:rPr>
        <w:t xml:space="preserve">en </w:t>
      </w:r>
      <w:r w:rsidR="006D2B0B" w:rsidRPr="009F58F3">
        <w:rPr>
          <w:rFonts w:ascii="Arial" w:hAnsi="Arial" w:cs="Arial"/>
          <w:sz w:val="20"/>
          <w:szCs w:val="20"/>
        </w:rPr>
        <w:t>t</w:t>
      </w:r>
      <w:r w:rsidR="00921794" w:rsidRPr="009F58F3">
        <w:rPr>
          <w:rFonts w:ascii="Arial" w:hAnsi="Arial" w:cs="Arial"/>
          <w:sz w:val="20"/>
          <w:szCs w:val="20"/>
        </w:rPr>
        <w:t>é</w:t>
      </w:r>
      <w:r w:rsidR="006D2B0B" w:rsidRPr="009F58F3">
        <w:rPr>
          <w:rFonts w:ascii="Arial" w:hAnsi="Arial" w:cs="Arial"/>
          <w:sz w:val="20"/>
          <w:szCs w:val="20"/>
        </w:rPr>
        <w:t>rmin</w:t>
      </w:r>
      <w:r w:rsidR="00921794" w:rsidRPr="009F58F3">
        <w:rPr>
          <w:rFonts w:ascii="Arial" w:hAnsi="Arial" w:cs="Arial"/>
          <w:sz w:val="20"/>
          <w:szCs w:val="20"/>
        </w:rPr>
        <w:t>o</w:t>
      </w:r>
      <w:r w:rsidR="006D2B0B" w:rsidRPr="009F58F3">
        <w:rPr>
          <w:rFonts w:ascii="Arial" w:hAnsi="Arial" w:cs="Arial"/>
          <w:sz w:val="20"/>
          <w:szCs w:val="20"/>
        </w:rPr>
        <w:t>s del</w:t>
      </w:r>
      <w:r w:rsidR="00787181" w:rsidRPr="009F58F3">
        <w:rPr>
          <w:rFonts w:ascii="Arial" w:hAnsi="Arial" w:cs="Arial"/>
          <w:sz w:val="20"/>
          <w:szCs w:val="20"/>
        </w:rPr>
        <w:t xml:space="preserve"> artículo 828 del Código Civil para el Estado de Hidalgo</w:t>
      </w:r>
      <w:r w:rsidR="00921794" w:rsidRPr="009F58F3">
        <w:rPr>
          <w:rFonts w:ascii="Arial" w:hAnsi="Arial" w:cs="Arial"/>
          <w:sz w:val="20"/>
          <w:szCs w:val="20"/>
        </w:rPr>
        <w:t>,</w:t>
      </w:r>
      <w:r w:rsidR="00787181" w:rsidRPr="009F58F3">
        <w:rPr>
          <w:rFonts w:ascii="Arial" w:hAnsi="Arial" w:cs="Arial"/>
          <w:sz w:val="20"/>
          <w:szCs w:val="20"/>
        </w:rPr>
        <w:t xml:space="preserve"> “</w:t>
      </w:r>
      <w:r w:rsidR="00921794" w:rsidRPr="009F58F3">
        <w:rPr>
          <w:rFonts w:ascii="Arial" w:hAnsi="Arial" w:cs="Arial"/>
          <w:sz w:val="20"/>
          <w:szCs w:val="20"/>
        </w:rPr>
        <w:t>s</w:t>
      </w:r>
      <w:r w:rsidR="00787181" w:rsidRPr="009F58F3">
        <w:rPr>
          <w:rFonts w:ascii="Arial" w:hAnsi="Arial" w:cs="Arial"/>
          <w:sz w:val="20"/>
          <w:szCs w:val="20"/>
        </w:rPr>
        <w:t xml:space="preserve">on muebles por su naturaleza, los cuerpos que pueden trasladarse de un lugar a otro, ya se muevan por </w:t>
      </w:r>
      <w:r w:rsidR="001E0CFD" w:rsidRPr="009F58F3">
        <w:rPr>
          <w:rFonts w:ascii="Arial" w:hAnsi="Arial" w:cs="Arial"/>
          <w:sz w:val="20"/>
          <w:szCs w:val="20"/>
        </w:rPr>
        <w:t>sí</w:t>
      </w:r>
      <w:r w:rsidR="00787181" w:rsidRPr="009F58F3">
        <w:rPr>
          <w:rFonts w:ascii="Arial" w:hAnsi="Arial" w:cs="Arial"/>
          <w:sz w:val="20"/>
          <w:szCs w:val="20"/>
        </w:rPr>
        <w:t xml:space="preserve"> mismos ya por efecto de una fuerza exterior”</w:t>
      </w:r>
      <w:r w:rsidR="00372B95" w:rsidRPr="009F58F3">
        <w:rPr>
          <w:rFonts w:ascii="Arial" w:hAnsi="Arial" w:cs="Arial"/>
          <w:sz w:val="20"/>
          <w:szCs w:val="20"/>
        </w:rPr>
        <w:t>;</w:t>
      </w:r>
      <w:r w:rsidR="00787181" w:rsidRPr="009F58F3">
        <w:rPr>
          <w:rFonts w:ascii="Arial" w:hAnsi="Arial" w:cs="Arial"/>
          <w:sz w:val="20"/>
          <w:szCs w:val="20"/>
        </w:rPr>
        <w:t xml:space="preserve"> </w:t>
      </w:r>
    </w:p>
    <w:p w14:paraId="1435998F" w14:textId="39E2A531" w:rsidR="00686C68" w:rsidRPr="00F34C3D" w:rsidRDefault="00E74B2E"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Catálogo:</w:t>
      </w:r>
      <w:r w:rsidRPr="009F58F3">
        <w:rPr>
          <w:rFonts w:ascii="Arial" w:hAnsi="Arial" w:cs="Arial"/>
          <w:sz w:val="20"/>
          <w:szCs w:val="20"/>
        </w:rPr>
        <w:t> </w:t>
      </w:r>
      <w:r w:rsidR="0065120C" w:rsidRPr="009F58F3">
        <w:rPr>
          <w:rFonts w:ascii="Arial" w:hAnsi="Arial" w:cs="Arial"/>
          <w:sz w:val="20"/>
          <w:szCs w:val="20"/>
        </w:rPr>
        <w:t xml:space="preserve">Instrumento que identifica los </w:t>
      </w:r>
      <w:r w:rsidR="00F05393" w:rsidRPr="009F58F3">
        <w:rPr>
          <w:rFonts w:ascii="Arial" w:hAnsi="Arial" w:cs="Arial"/>
          <w:sz w:val="20"/>
          <w:szCs w:val="20"/>
        </w:rPr>
        <w:t>b</w:t>
      </w:r>
      <w:r w:rsidR="0065120C" w:rsidRPr="009F58F3">
        <w:rPr>
          <w:rFonts w:ascii="Arial" w:hAnsi="Arial" w:cs="Arial"/>
          <w:sz w:val="20"/>
          <w:szCs w:val="20"/>
        </w:rPr>
        <w:t xml:space="preserve">ienes </w:t>
      </w:r>
      <w:r w:rsidR="00F05393" w:rsidRPr="009F58F3">
        <w:rPr>
          <w:rFonts w:ascii="Arial" w:hAnsi="Arial" w:cs="Arial"/>
          <w:sz w:val="20"/>
          <w:szCs w:val="20"/>
        </w:rPr>
        <w:t>m</w:t>
      </w:r>
      <w:r w:rsidR="0065120C" w:rsidRPr="009F58F3">
        <w:rPr>
          <w:rFonts w:ascii="Arial" w:hAnsi="Arial" w:cs="Arial"/>
          <w:sz w:val="20"/>
          <w:szCs w:val="20"/>
        </w:rPr>
        <w:t>uebles</w:t>
      </w:r>
      <w:r w:rsidRPr="009F58F3">
        <w:rPr>
          <w:rFonts w:ascii="Arial" w:hAnsi="Arial" w:cs="Arial"/>
          <w:sz w:val="20"/>
          <w:szCs w:val="20"/>
        </w:rPr>
        <w:t xml:space="preserve"> emitido por la Dirección de Almacenes</w:t>
      </w:r>
      <w:r w:rsidR="00D41A39" w:rsidRPr="009F58F3">
        <w:rPr>
          <w:rFonts w:ascii="Arial" w:hAnsi="Arial" w:cs="Arial"/>
          <w:sz w:val="20"/>
          <w:szCs w:val="20"/>
        </w:rPr>
        <w:t xml:space="preserve"> e</w:t>
      </w:r>
      <w:r w:rsidRPr="009F58F3">
        <w:rPr>
          <w:rFonts w:ascii="Arial" w:hAnsi="Arial" w:cs="Arial"/>
          <w:sz w:val="20"/>
          <w:szCs w:val="20"/>
        </w:rPr>
        <w:t xml:space="preserve"> </w:t>
      </w:r>
      <w:r w:rsidRPr="00F34C3D">
        <w:rPr>
          <w:rFonts w:ascii="Arial" w:hAnsi="Arial" w:cs="Arial"/>
          <w:sz w:val="20"/>
          <w:szCs w:val="20"/>
        </w:rPr>
        <w:t>Inventari</w:t>
      </w:r>
      <w:r w:rsidR="00EA690B" w:rsidRPr="00F34C3D">
        <w:rPr>
          <w:rFonts w:ascii="Arial" w:hAnsi="Arial" w:cs="Arial"/>
          <w:sz w:val="20"/>
          <w:szCs w:val="20"/>
        </w:rPr>
        <w:t xml:space="preserve">os de </w:t>
      </w:r>
      <w:r w:rsidR="000A30E6" w:rsidRPr="00F34C3D">
        <w:rPr>
          <w:rFonts w:ascii="Arial" w:hAnsi="Arial" w:cs="Arial"/>
          <w:sz w:val="20"/>
          <w:szCs w:val="20"/>
        </w:rPr>
        <w:t>Bienes Muebles e Inmuebles</w:t>
      </w:r>
      <w:r w:rsidR="00BF7810" w:rsidRPr="00F34C3D">
        <w:rPr>
          <w:rFonts w:ascii="Arial" w:hAnsi="Arial" w:cs="Arial"/>
          <w:sz w:val="20"/>
          <w:szCs w:val="20"/>
        </w:rPr>
        <w:t xml:space="preserve"> del Instituto</w:t>
      </w:r>
      <w:r w:rsidR="000A30E6" w:rsidRPr="00F34C3D">
        <w:rPr>
          <w:rFonts w:ascii="Arial" w:hAnsi="Arial" w:cs="Arial"/>
          <w:sz w:val="20"/>
          <w:szCs w:val="20"/>
        </w:rPr>
        <w:t>;</w:t>
      </w:r>
    </w:p>
    <w:p w14:paraId="64005169" w14:textId="50B8D0BD" w:rsidR="004F4543" w:rsidRPr="00F34C3D" w:rsidRDefault="004F4543" w:rsidP="00BF148E">
      <w:pPr>
        <w:pStyle w:val="NormalWeb"/>
        <w:numPr>
          <w:ilvl w:val="0"/>
          <w:numId w:val="1"/>
        </w:numPr>
        <w:spacing w:before="0" w:beforeAutospacing="0" w:after="0" w:afterAutospacing="0"/>
        <w:jc w:val="both"/>
        <w:rPr>
          <w:rFonts w:ascii="Arial" w:hAnsi="Arial" w:cs="Arial"/>
          <w:sz w:val="20"/>
          <w:szCs w:val="20"/>
        </w:rPr>
      </w:pPr>
      <w:r w:rsidRPr="00F34C3D">
        <w:rPr>
          <w:rFonts w:ascii="Arial" w:hAnsi="Arial" w:cs="Arial"/>
          <w:b/>
          <w:bCs/>
          <w:sz w:val="20"/>
          <w:szCs w:val="20"/>
        </w:rPr>
        <w:t>Cédula Censal:</w:t>
      </w:r>
      <w:r w:rsidRPr="00F34C3D">
        <w:rPr>
          <w:rFonts w:ascii="Arial" w:hAnsi="Arial" w:cs="Arial"/>
          <w:sz w:val="20"/>
          <w:szCs w:val="20"/>
        </w:rPr>
        <w:t xml:space="preserve"> Documento para registro de incorporación de los bienes muebles que ingresan control </w:t>
      </w:r>
      <w:proofErr w:type="spellStart"/>
      <w:r w:rsidRPr="00F34C3D">
        <w:rPr>
          <w:rFonts w:ascii="Arial" w:hAnsi="Arial" w:cs="Arial"/>
          <w:sz w:val="20"/>
          <w:szCs w:val="20"/>
        </w:rPr>
        <w:t>inventarial</w:t>
      </w:r>
      <w:proofErr w:type="spellEnd"/>
      <w:r w:rsidRPr="00F34C3D">
        <w:rPr>
          <w:rFonts w:ascii="Arial" w:hAnsi="Arial" w:cs="Arial"/>
          <w:sz w:val="20"/>
          <w:szCs w:val="20"/>
        </w:rPr>
        <w:t xml:space="preserve"> del Instituto;</w:t>
      </w:r>
    </w:p>
    <w:p w14:paraId="42AE0E3A" w14:textId="58464EA9" w:rsidR="00F63C07" w:rsidRPr="00F34C3D" w:rsidRDefault="002B251A" w:rsidP="00F34C3D">
      <w:pPr>
        <w:pStyle w:val="NormalWeb"/>
        <w:numPr>
          <w:ilvl w:val="0"/>
          <w:numId w:val="1"/>
        </w:numPr>
        <w:spacing w:before="0" w:beforeAutospacing="0" w:after="0" w:afterAutospacing="0"/>
        <w:jc w:val="both"/>
        <w:rPr>
          <w:rFonts w:ascii="Arial" w:hAnsi="Arial" w:cs="Arial"/>
          <w:sz w:val="20"/>
          <w:szCs w:val="20"/>
        </w:rPr>
      </w:pPr>
      <w:r w:rsidRPr="00F34C3D">
        <w:rPr>
          <w:rFonts w:ascii="Arial" w:hAnsi="Arial" w:cs="Arial"/>
          <w:b/>
          <w:bCs/>
          <w:sz w:val="20"/>
          <w:szCs w:val="20"/>
        </w:rPr>
        <w:t>Comité:</w:t>
      </w:r>
      <w:r w:rsidRPr="00F34C3D">
        <w:rPr>
          <w:rFonts w:ascii="Arial" w:hAnsi="Arial" w:cs="Arial"/>
          <w:sz w:val="20"/>
          <w:szCs w:val="20"/>
        </w:rPr>
        <w:t xml:space="preserve"> al </w:t>
      </w:r>
      <w:r w:rsidR="00F63C07" w:rsidRPr="00F34C3D">
        <w:rPr>
          <w:rFonts w:ascii="Arial" w:hAnsi="Arial" w:cs="Arial"/>
          <w:sz w:val="20"/>
          <w:szCs w:val="20"/>
        </w:rPr>
        <w:t>Comité de Afectación, Baja y Destino Final de Bienes Muebles del Instituto Hidalguense de Educación;</w:t>
      </w:r>
      <w:r w:rsidR="002F6612" w:rsidRPr="00F34C3D">
        <w:rPr>
          <w:rFonts w:ascii="Arial" w:hAnsi="Arial" w:cs="Arial"/>
          <w:sz w:val="20"/>
          <w:szCs w:val="20"/>
        </w:rPr>
        <w:t xml:space="preserve"> </w:t>
      </w:r>
    </w:p>
    <w:p w14:paraId="006994F0" w14:textId="2EF33110" w:rsidR="00FB75F3" w:rsidRPr="00F63C07" w:rsidRDefault="00FB75F3" w:rsidP="00F34C3D">
      <w:pPr>
        <w:pStyle w:val="NormalWeb"/>
        <w:numPr>
          <w:ilvl w:val="0"/>
          <w:numId w:val="1"/>
        </w:numPr>
        <w:spacing w:before="0" w:beforeAutospacing="0" w:after="0" w:afterAutospacing="0"/>
        <w:jc w:val="both"/>
        <w:rPr>
          <w:rFonts w:ascii="Arial" w:hAnsi="Arial" w:cs="Arial"/>
          <w:sz w:val="20"/>
          <w:szCs w:val="20"/>
        </w:rPr>
      </w:pPr>
      <w:r w:rsidRPr="00F34C3D">
        <w:rPr>
          <w:rFonts w:ascii="Arial" w:hAnsi="Arial" w:cs="Arial"/>
          <w:b/>
          <w:bCs/>
          <w:sz w:val="20"/>
          <w:szCs w:val="20"/>
        </w:rPr>
        <w:t>Comunidad Ed</w:t>
      </w:r>
      <w:r w:rsidRPr="00F63C07">
        <w:rPr>
          <w:rFonts w:ascii="Arial" w:hAnsi="Arial" w:cs="Arial"/>
          <w:b/>
          <w:bCs/>
          <w:sz w:val="20"/>
          <w:szCs w:val="20"/>
        </w:rPr>
        <w:t>ucativa</w:t>
      </w:r>
      <w:r w:rsidRPr="00F63C07">
        <w:rPr>
          <w:rFonts w:ascii="Arial" w:hAnsi="Arial" w:cs="Arial"/>
          <w:sz w:val="20"/>
          <w:szCs w:val="20"/>
        </w:rPr>
        <w:t xml:space="preserve">: </w:t>
      </w:r>
      <w:r w:rsidR="009F58F3" w:rsidRPr="00F63C07">
        <w:rPr>
          <w:rFonts w:ascii="Arial" w:hAnsi="Arial" w:cs="Arial"/>
          <w:sz w:val="20"/>
          <w:szCs w:val="20"/>
        </w:rPr>
        <w:t>La conformada por l</w:t>
      </w:r>
      <w:r w:rsidR="00144A25" w:rsidRPr="00F63C07">
        <w:rPr>
          <w:rFonts w:ascii="Arial" w:hAnsi="Arial" w:cs="Arial"/>
          <w:sz w:val="20"/>
          <w:szCs w:val="20"/>
        </w:rPr>
        <w:t>os educandos, las maestras y los maestros, las madres y padres de familia o tutores, así como sus asociaciones, las autoridades educativas y las personas que tengan relación laboral con estas, y que participen en los procesos que se deriven en los planteles para la prestación del servicio público de educación.</w:t>
      </w:r>
    </w:p>
    <w:p w14:paraId="0005F8B5" w14:textId="71D98FEB" w:rsidR="002B251A" w:rsidRPr="009F58F3" w:rsidRDefault="002B251A"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CONAC:</w:t>
      </w:r>
      <w:r w:rsidRPr="009F58F3">
        <w:rPr>
          <w:rFonts w:ascii="Arial" w:hAnsi="Arial" w:cs="Arial"/>
          <w:sz w:val="20"/>
          <w:szCs w:val="20"/>
        </w:rPr>
        <w:t xml:space="preserve"> Consejo Nacional de Armonización Contable;</w:t>
      </w:r>
    </w:p>
    <w:p w14:paraId="79ACF047" w14:textId="77777777" w:rsidR="00D41A39" w:rsidRPr="009F58F3" w:rsidRDefault="00E74B2E"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Contraloría:</w:t>
      </w:r>
      <w:r w:rsidRPr="009F58F3">
        <w:rPr>
          <w:rFonts w:ascii="Arial" w:hAnsi="Arial" w:cs="Arial"/>
          <w:sz w:val="20"/>
          <w:szCs w:val="20"/>
        </w:rPr>
        <w:t xml:space="preserve"> a la Secretaría de Contraloría del Poder Ejecutivo del Estado de </w:t>
      </w:r>
      <w:r w:rsidR="000A30E6" w:rsidRPr="009F58F3">
        <w:rPr>
          <w:rFonts w:ascii="Arial" w:hAnsi="Arial" w:cs="Arial"/>
          <w:sz w:val="20"/>
          <w:szCs w:val="20"/>
        </w:rPr>
        <w:t>Hidalgo;</w:t>
      </w:r>
    </w:p>
    <w:p w14:paraId="3A79F4B9" w14:textId="60266776" w:rsidR="002B251A" w:rsidRPr="009F58F3" w:rsidRDefault="002B251A"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Coordinación General:</w:t>
      </w:r>
      <w:r w:rsidR="00C80B2E" w:rsidRPr="009F58F3">
        <w:rPr>
          <w:rFonts w:ascii="Arial" w:hAnsi="Arial" w:cs="Arial"/>
          <w:sz w:val="20"/>
          <w:szCs w:val="20"/>
        </w:rPr>
        <w:t xml:space="preserve"> A la </w:t>
      </w:r>
      <w:r w:rsidRPr="009F58F3">
        <w:rPr>
          <w:rFonts w:ascii="Arial" w:hAnsi="Arial" w:cs="Arial"/>
          <w:sz w:val="20"/>
          <w:szCs w:val="20"/>
        </w:rPr>
        <w:t>Coordinación General de Administración y Finanzas del Instituto Hidalguense de Educación;</w:t>
      </w:r>
    </w:p>
    <w:p w14:paraId="581284EC" w14:textId="61ACD524" w:rsidR="0096784E" w:rsidRPr="009F58F3" w:rsidRDefault="00227322"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C</w:t>
      </w:r>
      <w:r w:rsidR="00414B9C" w:rsidRPr="009F58F3">
        <w:rPr>
          <w:rFonts w:ascii="Arial" w:hAnsi="Arial" w:cs="Arial"/>
          <w:b/>
          <w:bCs/>
          <w:sz w:val="20"/>
          <w:szCs w:val="20"/>
        </w:rPr>
        <w:t>lave de centro de trabajo</w:t>
      </w:r>
      <w:r w:rsidR="0096784E" w:rsidRPr="009F58F3">
        <w:rPr>
          <w:rFonts w:ascii="Arial" w:hAnsi="Arial" w:cs="Arial"/>
          <w:b/>
          <w:bCs/>
          <w:sz w:val="20"/>
          <w:szCs w:val="20"/>
        </w:rPr>
        <w:t>:</w:t>
      </w:r>
      <w:r w:rsidR="00D41A39" w:rsidRPr="009F58F3">
        <w:rPr>
          <w:rFonts w:ascii="Arial" w:hAnsi="Arial" w:cs="Arial"/>
          <w:sz w:val="20"/>
          <w:szCs w:val="20"/>
        </w:rPr>
        <w:t xml:space="preserve"> C</w:t>
      </w:r>
      <w:r w:rsidR="0065120C" w:rsidRPr="009F58F3">
        <w:rPr>
          <w:rFonts w:ascii="Arial" w:hAnsi="Arial" w:cs="Arial"/>
          <w:sz w:val="20"/>
          <w:szCs w:val="20"/>
        </w:rPr>
        <w:t>lave de identificación de cada escuela,</w:t>
      </w:r>
      <w:r w:rsidR="009C21FA" w:rsidRPr="009F58F3">
        <w:rPr>
          <w:rFonts w:ascii="Arial" w:hAnsi="Arial" w:cs="Arial"/>
          <w:sz w:val="20"/>
          <w:szCs w:val="20"/>
        </w:rPr>
        <w:t xml:space="preserve"> </w:t>
      </w:r>
      <w:r w:rsidR="00F4260A" w:rsidRPr="009F58F3">
        <w:rPr>
          <w:rFonts w:ascii="Arial" w:hAnsi="Arial" w:cs="Arial"/>
          <w:sz w:val="20"/>
          <w:szCs w:val="20"/>
        </w:rPr>
        <w:t>unidad</w:t>
      </w:r>
      <w:r w:rsidR="0065120C" w:rsidRPr="009F58F3">
        <w:rPr>
          <w:rFonts w:ascii="Arial" w:hAnsi="Arial" w:cs="Arial"/>
          <w:sz w:val="20"/>
          <w:szCs w:val="20"/>
        </w:rPr>
        <w:t xml:space="preserve"> administrativa, biblioteca o centro de apoyo a la educación, entre otros</w:t>
      </w:r>
      <w:r w:rsidR="00D41A39" w:rsidRPr="009F58F3">
        <w:rPr>
          <w:rFonts w:ascii="Arial" w:hAnsi="Arial" w:cs="Arial"/>
          <w:sz w:val="20"/>
          <w:szCs w:val="20"/>
        </w:rPr>
        <w:t>;</w:t>
      </w:r>
    </w:p>
    <w:p w14:paraId="2D731429" w14:textId="6D38C58E" w:rsidR="002B251A" w:rsidRPr="00F34C3D" w:rsidRDefault="002B251A" w:rsidP="00BF148E">
      <w:pPr>
        <w:pStyle w:val="NormalWeb"/>
        <w:numPr>
          <w:ilvl w:val="0"/>
          <w:numId w:val="1"/>
        </w:numPr>
        <w:spacing w:before="0" w:beforeAutospacing="0" w:after="0" w:afterAutospacing="0"/>
        <w:jc w:val="both"/>
        <w:rPr>
          <w:rFonts w:ascii="Arial" w:hAnsi="Arial" w:cs="Arial"/>
          <w:sz w:val="20"/>
          <w:szCs w:val="20"/>
        </w:rPr>
      </w:pPr>
      <w:r w:rsidRPr="00F34C3D">
        <w:rPr>
          <w:rFonts w:ascii="Arial" w:hAnsi="Arial" w:cs="Arial"/>
          <w:b/>
          <w:bCs/>
          <w:sz w:val="20"/>
          <w:szCs w:val="20"/>
        </w:rPr>
        <w:t xml:space="preserve">Destino </w:t>
      </w:r>
      <w:r w:rsidR="00227322" w:rsidRPr="00F34C3D">
        <w:rPr>
          <w:rFonts w:ascii="Arial" w:hAnsi="Arial" w:cs="Arial"/>
          <w:b/>
          <w:bCs/>
          <w:sz w:val="20"/>
          <w:szCs w:val="20"/>
        </w:rPr>
        <w:t>f</w:t>
      </w:r>
      <w:r w:rsidRPr="00F34C3D">
        <w:rPr>
          <w:rFonts w:ascii="Arial" w:hAnsi="Arial" w:cs="Arial"/>
          <w:b/>
          <w:bCs/>
          <w:sz w:val="20"/>
          <w:szCs w:val="20"/>
        </w:rPr>
        <w:t>inal:</w:t>
      </w:r>
      <w:r w:rsidRPr="00F34C3D">
        <w:rPr>
          <w:rFonts w:ascii="Arial" w:hAnsi="Arial" w:cs="Arial"/>
          <w:sz w:val="20"/>
          <w:szCs w:val="20"/>
        </w:rPr>
        <w:t xml:space="preserve"> La determinación de </w:t>
      </w:r>
      <w:r w:rsidR="00BF7810" w:rsidRPr="00F34C3D">
        <w:rPr>
          <w:rFonts w:ascii="Arial" w:hAnsi="Arial" w:cs="Arial"/>
          <w:sz w:val="20"/>
          <w:szCs w:val="20"/>
        </w:rPr>
        <w:t>qué hacer con un bien mueble registrado en el inventario del Instituto, una vez que ya no es útil para este</w:t>
      </w:r>
      <w:r w:rsidRPr="00F34C3D">
        <w:rPr>
          <w:rFonts w:ascii="Arial" w:hAnsi="Arial" w:cs="Arial"/>
          <w:sz w:val="20"/>
          <w:szCs w:val="20"/>
        </w:rPr>
        <w:t>;</w:t>
      </w:r>
    </w:p>
    <w:p w14:paraId="1673DB83" w14:textId="3F4681EE" w:rsidR="002B251A" w:rsidRPr="009F58F3" w:rsidRDefault="002B251A"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 xml:space="preserve">Dictamen de no </w:t>
      </w:r>
      <w:r w:rsidR="00227322" w:rsidRPr="009F58F3">
        <w:rPr>
          <w:rFonts w:ascii="Arial" w:hAnsi="Arial" w:cs="Arial"/>
          <w:b/>
          <w:bCs/>
          <w:sz w:val="20"/>
          <w:szCs w:val="20"/>
        </w:rPr>
        <w:t>u</w:t>
      </w:r>
      <w:r w:rsidRPr="009F58F3">
        <w:rPr>
          <w:rFonts w:ascii="Arial" w:hAnsi="Arial" w:cs="Arial"/>
          <w:b/>
          <w:bCs/>
          <w:sz w:val="20"/>
          <w:szCs w:val="20"/>
        </w:rPr>
        <w:t>tilidad:</w:t>
      </w:r>
      <w:r w:rsidRPr="009F58F3">
        <w:rPr>
          <w:rFonts w:ascii="Arial" w:hAnsi="Arial" w:cs="Arial"/>
          <w:sz w:val="20"/>
          <w:szCs w:val="20"/>
        </w:rPr>
        <w:t> Documento en el que se describe el bien y se acreditan las causas de no utilidad;</w:t>
      </w:r>
    </w:p>
    <w:p w14:paraId="4364A35F" w14:textId="66EC81B8" w:rsidR="00E74B2E" w:rsidRPr="009F58F3" w:rsidRDefault="00E74B2E"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 xml:space="preserve">Dictamen </w:t>
      </w:r>
      <w:r w:rsidR="00227322" w:rsidRPr="009F58F3">
        <w:rPr>
          <w:rFonts w:ascii="Arial" w:hAnsi="Arial" w:cs="Arial"/>
          <w:b/>
          <w:bCs/>
          <w:sz w:val="20"/>
          <w:szCs w:val="20"/>
        </w:rPr>
        <w:t>t</w:t>
      </w:r>
      <w:r w:rsidRPr="009F58F3">
        <w:rPr>
          <w:rFonts w:ascii="Arial" w:hAnsi="Arial" w:cs="Arial"/>
          <w:b/>
          <w:bCs/>
          <w:sz w:val="20"/>
          <w:szCs w:val="20"/>
        </w:rPr>
        <w:t>écnico:</w:t>
      </w:r>
      <w:r w:rsidRPr="009F58F3">
        <w:rPr>
          <w:rFonts w:ascii="Arial" w:hAnsi="Arial" w:cs="Arial"/>
          <w:sz w:val="20"/>
          <w:szCs w:val="20"/>
        </w:rPr>
        <w:t xml:space="preserve"> Se indica </w:t>
      </w:r>
      <w:r w:rsidR="003E1CC2" w:rsidRPr="009F58F3">
        <w:rPr>
          <w:rFonts w:ascii="Arial" w:hAnsi="Arial" w:cs="Arial"/>
          <w:sz w:val="20"/>
          <w:szCs w:val="20"/>
        </w:rPr>
        <w:t xml:space="preserve">las </w:t>
      </w:r>
      <w:r w:rsidRPr="009F58F3">
        <w:rPr>
          <w:rFonts w:ascii="Arial" w:hAnsi="Arial" w:cs="Arial"/>
          <w:sz w:val="20"/>
          <w:szCs w:val="20"/>
        </w:rPr>
        <w:t>características físicas</w:t>
      </w:r>
      <w:r w:rsidR="003E1CC2" w:rsidRPr="009F58F3">
        <w:rPr>
          <w:rFonts w:ascii="Arial" w:hAnsi="Arial" w:cs="Arial"/>
          <w:sz w:val="20"/>
          <w:szCs w:val="20"/>
        </w:rPr>
        <w:t xml:space="preserve"> del bien</w:t>
      </w:r>
      <w:r w:rsidRPr="009F58F3">
        <w:rPr>
          <w:rFonts w:ascii="Arial" w:hAnsi="Arial" w:cs="Arial"/>
          <w:sz w:val="20"/>
          <w:szCs w:val="20"/>
        </w:rPr>
        <w:t xml:space="preserve">, su ubicación, </w:t>
      </w:r>
      <w:r w:rsidR="003E1CC2" w:rsidRPr="009F58F3">
        <w:rPr>
          <w:rFonts w:ascii="Arial" w:hAnsi="Arial" w:cs="Arial"/>
          <w:sz w:val="20"/>
          <w:szCs w:val="20"/>
        </w:rPr>
        <w:t>para conocer el estado físico del mismo;</w:t>
      </w:r>
    </w:p>
    <w:p w14:paraId="06922B2C" w14:textId="44B15F75" w:rsidR="002B251A" w:rsidRPr="009F58F3" w:rsidRDefault="002B251A"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Dirección:</w:t>
      </w:r>
      <w:r w:rsidRPr="009F58F3">
        <w:rPr>
          <w:rFonts w:ascii="Arial" w:hAnsi="Arial" w:cs="Arial"/>
          <w:sz w:val="20"/>
          <w:szCs w:val="20"/>
        </w:rPr>
        <w:t xml:space="preserve"> a la Dirección de Almacenes</w:t>
      </w:r>
      <w:r w:rsidR="004C43CF" w:rsidRPr="009F58F3">
        <w:rPr>
          <w:rFonts w:ascii="Arial" w:hAnsi="Arial" w:cs="Arial"/>
          <w:sz w:val="20"/>
          <w:szCs w:val="20"/>
        </w:rPr>
        <w:t>,</w:t>
      </w:r>
      <w:r w:rsidRPr="009F58F3">
        <w:rPr>
          <w:rFonts w:ascii="Arial" w:hAnsi="Arial" w:cs="Arial"/>
          <w:sz w:val="20"/>
          <w:szCs w:val="20"/>
        </w:rPr>
        <w:t xml:space="preserve"> Inventarios</w:t>
      </w:r>
      <w:r w:rsidR="004C43CF" w:rsidRPr="009F58F3">
        <w:rPr>
          <w:rFonts w:ascii="Arial" w:hAnsi="Arial" w:cs="Arial"/>
          <w:sz w:val="20"/>
          <w:szCs w:val="20"/>
        </w:rPr>
        <w:t xml:space="preserve">, </w:t>
      </w:r>
      <w:r w:rsidRPr="009F58F3">
        <w:rPr>
          <w:rFonts w:ascii="Arial" w:hAnsi="Arial" w:cs="Arial"/>
          <w:sz w:val="20"/>
          <w:szCs w:val="20"/>
        </w:rPr>
        <w:t>Bienes Muebles e Inmuebles dependiente de la Dirección General;</w:t>
      </w:r>
    </w:p>
    <w:p w14:paraId="34D16E6A" w14:textId="6E361DEA" w:rsidR="00E74B2E" w:rsidRPr="009F58F3" w:rsidRDefault="00E74B2E"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 xml:space="preserve">Dirección </w:t>
      </w:r>
      <w:r w:rsidR="00227322" w:rsidRPr="009F58F3">
        <w:rPr>
          <w:rFonts w:ascii="Arial" w:hAnsi="Arial" w:cs="Arial"/>
          <w:b/>
          <w:bCs/>
          <w:sz w:val="20"/>
          <w:szCs w:val="20"/>
        </w:rPr>
        <w:t>G</w:t>
      </w:r>
      <w:r w:rsidRPr="009F58F3">
        <w:rPr>
          <w:rFonts w:ascii="Arial" w:hAnsi="Arial" w:cs="Arial"/>
          <w:b/>
          <w:bCs/>
          <w:sz w:val="20"/>
          <w:szCs w:val="20"/>
        </w:rPr>
        <w:t>eneral:</w:t>
      </w:r>
      <w:r w:rsidRPr="009F58F3">
        <w:rPr>
          <w:rFonts w:ascii="Arial" w:hAnsi="Arial" w:cs="Arial"/>
          <w:sz w:val="20"/>
          <w:szCs w:val="20"/>
        </w:rPr>
        <w:t xml:space="preserve"> a la Dirección General de </w:t>
      </w:r>
      <w:r w:rsidR="000A30E6" w:rsidRPr="009F58F3">
        <w:rPr>
          <w:rFonts w:ascii="Arial" w:hAnsi="Arial" w:cs="Arial"/>
          <w:sz w:val="20"/>
          <w:szCs w:val="20"/>
        </w:rPr>
        <w:t xml:space="preserve">Recursos Materiales y </w:t>
      </w:r>
      <w:r w:rsidR="000A30E6" w:rsidRPr="00F34C3D">
        <w:rPr>
          <w:rFonts w:ascii="Arial" w:hAnsi="Arial" w:cs="Arial"/>
          <w:sz w:val="20"/>
          <w:szCs w:val="20"/>
        </w:rPr>
        <w:t>Servicios</w:t>
      </w:r>
      <w:r w:rsidR="00BF7810" w:rsidRPr="00F34C3D">
        <w:rPr>
          <w:rFonts w:ascii="Arial" w:hAnsi="Arial" w:cs="Arial"/>
          <w:sz w:val="20"/>
          <w:szCs w:val="20"/>
        </w:rPr>
        <w:t xml:space="preserve"> del Instituto</w:t>
      </w:r>
      <w:r w:rsidR="000A30E6" w:rsidRPr="00F34C3D">
        <w:rPr>
          <w:rFonts w:ascii="Arial" w:hAnsi="Arial" w:cs="Arial"/>
          <w:sz w:val="20"/>
          <w:szCs w:val="20"/>
        </w:rPr>
        <w:t>;</w:t>
      </w:r>
    </w:p>
    <w:p w14:paraId="3AAC727D" w14:textId="07AF81AF" w:rsidR="00227322" w:rsidRPr="009F58F3" w:rsidRDefault="00E74B2E"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Donación:</w:t>
      </w:r>
      <w:r w:rsidRPr="009F58F3">
        <w:rPr>
          <w:rFonts w:ascii="Arial" w:hAnsi="Arial" w:cs="Arial"/>
          <w:sz w:val="20"/>
          <w:szCs w:val="20"/>
        </w:rPr>
        <w:t xml:space="preserve"> Acto </w:t>
      </w:r>
      <w:r w:rsidR="0065120C" w:rsidRPr="009F58F3">
        <w:rPr>
          <w:rFonts w:ascii="Arial" w:hAnsi="Arial" w:cs="Arial"/>
          <w:sz w:val="20"/>
          <w:szCs w:val="20"/>
        </w:rPr>
        <w:t>por el que una persona física o moral transfiere gratuitamente a otra, una parte o en su totalidad sus bienes muebles, debiéndose eliminar o incorporar los mismos en los registros inventaríales que forman parte del patrimonio</w:t>
      </w:r>
      <w:r w:rsidR="00227322" w:rsidRPr="009F58F3">
        <w:rPr>
          <w:rFonts w:ascii="Arial" w:hAnsi="Arial" w:cs="Arial"/>
          <w:sz w:val="20"/>
          <w:szCs w:val="20"/>
        </w:rPr>
        <w:t>;</w:t>
      </w:r>
    </w:p>
    <w:p w14:paraId="3692D69E" w14:textId="35587F79" w:rsidR="00E74B2E" w:rsidRPr="009F58F3" w:rsidRDefault="00E74B2E"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Enajenación:</w:t>
      </w:r>
      <w:r w:rsidRPr="009F58F3">
        <w:rPr>
          <w:rFonts w:ascii="Arial" w:hAnsi="Arial" w:cs="Arial"/>
          <w:sz w:val="20"/>
          <w:szCs w:val="20"/>
        </w:rPr>
        <w:t> Transmi</w:t>
      </w:r>
      <w:r w:rsidR="000A30E6" w:rsidRPr="009F58F3">
        <w:rPr>
          <w:rFonts w:ascii="Arial" w:hAnsi="Arial" w:cs="Arial"/>
          <w:sz w:val="20"/>
          <w:szCs w:val="20"/>
        </w:rPr>
        <w:t>sión de la propiedad de un bien</w:t>
      </w:r>
      <w:r w:rsidR="00227322" w:rsidRPr="009F58F3">
        <w:rPr>
          <w:rFonts w:ascii="Arial" w:hAnsi="Arial" w:cs="Arial"/>
          <w:sz w:val="20"/>
          <w:szCs w:val="20"/>
        </w:rPr>
        <w:t xml:space="preserve"> mueble</w:t>
      </w:r>
      <w:r w:rsidR="000A30E6" w:rsidRPr="009F58F3">
        <w:rPr>
          <w:rFonts w:ascii="Arial" w:hAnsi="Arial" w:cs="Arial"/>
          <w:sz w:val="20"/>
          <w:szCs w:val="20"/>
        </w:rPr>
        <w:t>;</w:t>
      </w:r>
    </w:p>
    <w:p w14:paraId="5AD06296" w14:textId="5C7EB87B" w:rsidR="006F475B" w:rsidRPr="009F58F3" w:rsidRDefault="00716C79"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Jurídico</w:t>
      </w:r>
      <w:r w:rsidR="006F475B" w:rsidRPr="009F58F3">
        <w:rPr>
          <w:rFonts w:ascii="Arial" w:hAnsi="Arial" w:cs="Arial"/>
          <w:b/>
          <w:bCs/>
          <w:sz w:val="20"/>
          <w:szCs w:val="20"/>
        </w:rPr>
        <w:t>:</w:t>
      </w:r>
      <w:r w:rsidR="00227322" w:rsidRPr="009F58F3">
        <w:rPr>
          <w:rFonts w:ascii="Arial" w:hAnsi="Arial" w:cs="Arial"/>
          <w:sz w:val="20"/>
          <w:szCs w:val="20"/>
        </w:rPr>
        <w:t xml:space="preserve"> </w:t>
      </w:r>
      <w:r w:rsidR="00C80B2E" w:rsidRPr="009F58F3">
        <w:rPr>
          <w:rFonts w:ascii="Arial" w:hAnsi="Arial" w:cs="Arial"/>
          <w:sz w:val="20"/>
          <w:szCs w:val="20"/>
        </w:rPr>
        <w:t xml:space="preserve">a la </w:t>
      </w:r>
      <w:r w:rsidR="003E1FC0" w:rsidRPr="009F58F3">
        <w:rPr>
          <w:rFonts w:ascii="Arial" w:hAnsi="Arial" w:cs="Arial"/>
          <w:sz w:val="20"/>
          <w:szCs w:val="20"/>
        </w:rPr>
        <w:t xml:space="preserve">Dirección General de Asuntos Jurídicos </w:t>
      </w:r>
      <w:r w:rsidR="006F475B" w:rsidRPr="009F58F3">
        <w:rPr>
          <w:rFonts w:ascii="Arial" w:hAnsi="Arial" w:cs="Arial"/>
          <w:sz w:val="20"/>
          <w:szCs w:val="20"/>
        </w:rPr>
        <w:t xml:space="preserve">del Instituto </w:t>
      </w:r>
      <w:r w:rsidR="009F36B5" w:rsidRPr="009F58F3">
        <w:rPr>
          <w:rFonts w:ascii="Arial" w:hAnsi="Arial" w:cs="Arial"/>
          <w:sz w:val="20"/>
          <w:szCs w:val="20"/>
        </w:rPr>
        <w:t>Hidalguense</w:t>
      </w:r>
      <w:r w:rsidR="006F475B" w:rsidRPr="009F58F3">
        <w:rPr>
          <w:rFonts w:ascii="Arial" w:hAnsi="Arial" w:cs="Arial"/>
          <w:sz w:val="20"/>
          <w:szCs w:val="20"/>
        </w:rPr>
        <w:t xml:space="preserve"> de Educación</w:t>
      </w:r>
      <w:r w:rsidR="00227322" w:rsidRPr="009F58F3">
        <w:rPr>
          <w:rFonts w:ascii="Arial" w:hAnsi="Arial" w:cs="Arial"/>
          <w:sz w:val="20"/>
          <w:szCs w:val="20"/>
        </w:rPr>
        <w:t>;</w:t>
      </w:r>
    </w:p>
    <w:p w14:paraId="07FBD789" w14:textId="7EAE0820" w:rsidR="00E74B2E" w:rsidRPr="009F58F3" w:rsidRDefault="00E74B2E"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Instituto:</w:t>
      </w:r>
      <w:r w:rsidRPr="009F58F3">
        <w:rPr>
          <w:rFonts w:ascii="Arial" w:hAnsi="Arial" w:cs="Arial"/>
          <w:sz w:val="20"/>
          <w:szCs w:val="20"/>
        </w:rPr>
        <w:t xml:space="preserve"> al Ins</w:t>
      </w:r>
      <w:r w:rsidR="000A30E6" w:rsidRPr="009F58F3">
        <w:rPr>
          <w:rFonts w:ascii="Arial" w:hAnsi="Arial" w:cs="Arial"/>
          <w:sz w:val="20"/>
          <w:szCs w:val="20"/>
        </w:rPr>
        <w:t>tituto Hidalguense de Educación;</w:t>
      </w:r>
    </w:p>
    <w:p w14:paraId="2154E1BA" w14:textId="0E1FD0FF" w:rsidR="00E74B2E" w:rsidRPr="009F58F3" w:rsidRDefault="00E74B2E"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 xml:space="preserve">Licitación </w:t>
      </w:r>
      <w:r w:rsidR="00227322" w:rsidRPr="009F58F3">
        <w:rPr>
          <w:rFonts w:ascii="Arial" w:hAnsi="Arial" w:cs="Arial"/>
          <w:b/>
          <w:bCs/>
          <w:sz w:val="20"/>
          <w:szCs w:val="20"/>
        </w:rPr>
        <w:t>p</w:t>
      </w:r>
      <w:r w:rsidRPr="009F58F3">
        <w:rPr>
          <w:rFonts w:ascii="Arial" w:hAnsi="Arial" w:cs="Arial"/>
          <w:b/>
          <w:bCs/>
          <w:sz w:val="20"/>
          <w:szCs w:val="20"/>
        </w:rPr>
        <w:t>ública:</w:t>
      </w:r>
      <w:r w:rsidRPr="009F58F3">
        <w:rPr>
          <w:rFonts w:ascii="Arial" w:hAnsi="Arial" w:cs="Arial"/>
          <w:sz w:val="20"/>
          <w:szCs w:val="20"/>
        </w:rPr>
        <w:t xml:space="preserve"> Procedimiento para la enajenación de </w:t>
      </w:r>
      <w:r w:rsidR="003C1DC1" w:rsidRPr="009F58F3">
        <w:rPr>
          <w:rFonts w:ascii="Arial" w:hAnsi="Arial" w:cs="Arial"/>
          <w:sz w:val="20"/>
          <w:szCs w:val="20"/>
        </w:rPr>
        <w:t xml:space="preserve">bienes muebles en estado de inutilidad, así como el </w:t>
      </w:r>
      <w:r w:rsidRPr="009F58F3">
        <w:rPr>
          <w:rFonts w:ascii="Arial" w:hAnsi="Arial" w:cs="Arial"/>
          <w:sz w:val="20"/>
          <w:szCs w:val="20"/>
        </w:rPr>
        <w:t xml:space="preserve">desecho ferroso </w:t>
      </w:r>
      <w:r w:rsidR="000A30E6" w:rsidRPr="009F58F3">
        <w:rPr>
          <w:rFonts w:ascii="Arial" w:hAnsi="Arial" w:cs="Arial"/>
          <w:sz w:val="20"/>
          <w:szCs w:val="20"/>
        </w:rPr>
        <w:t xml:space="preserve">vehicular y/o </w:t>
      </w:r>
      <w:proofErr w:type="spellStart"/>
      <w:r w:rsidR="000A30E6" w:rsidRPr="009F58F3">
        <w:rPr>
          <w:rFonts w:ascii="Arial" w:hAnsi="Arial" w:cs="Arial"/>
          <w:sz w:val="20"/>
          <w:szCs w:val="20"/>
        </w:rPr>
        <w:t>deschatarrización</w:t>
      </w:r>
      <w:proofErr w:type="spellEnd"/>
      <w:r w:rsidR="000A30E6" w:rsidRPr="009F58F3">
        <w:rPr>
          <w:rFonts w:ascii="Arial" w:hAnsi="Arial" w:cs="Arial"/>
          <w:sz w:val="20"/>
          <w:szCs w:val="20"/>
        </w:rPr>
        <w:t>;</w:t>
      </w:r>
    </w:p>
    <w:p w14:paraId="7BD32E0F" w14:textId="40407D09" w:rsidR="009F36B5" w:rsidRPr="009F58F3" w:rsidRDefault="009F36B5"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OIC:</w:t>
      </w:r>
      <w:r w:rsidRPr="009F58F3">
        <w:rPr>
          <w:rFonts w:ascii="Arial" w:hAnsi="Arial" w:cs="Arial"/>
          <w:sz w:val="20"/>
          <w:szCs w:val="20"/>
        </w:rPr>
        <w:t xml:space="preserve"> </w:t>
      </w:r>
      <w:r w:rsidR="00C80B2E" w:rsidRPr="009F58F3">
        <w:rPr>
          <w:rFonts w:ascii="Arial" w:hAnsi="Arial" w:cs="Arial"/>
          <w:sz w:val="20"/>
          <w:szCs w:val="20"/>
        </w:rPr>
        <w:t xml:space="preserve">Al </w:t>
      </w:r>
      <w:r w:rsidRPr="009F58F3">
        <w:rPr>
          <w:rFonts w:ascii="Arial" w:hAnsi="Arial" w:cs="Arial"/>
          <w:sz w:val="20"/>
          <w:szCs w:val="20"/>
        </w:rPr>
        <w:t>Órgano Interno de C</w:t>
      </w:r>
      <w:r w:rsidR="00B574D5" w:rsidRPr="009F58F3">
        <w:rPr>
          <w:rFonts w:ascii="Arial" w:hAnsi="Arial" w:cs="Arial"/>
          <w:sz w:val="20"/>
          <w:szCs w:val="20"/>
        </w:rPr>
        <w:t>ontrol en el Instituto Hidalguense de Educación</w:t>
      </w:r>
      <w:r w:rsidR="0065120C" w:rsidRPr="009F58F3">
        <w:rPr>
          <w:rFonts w:ascii="Arial" w:hAnsi="Arial" w:cs="Arial"/>
          <w:sz w:val="20"/>
          <w:szCs w:val="20"/>
        </w:rPr>
        <w:t>, designado en términos de la normatividad aplicable</w:t>
      </w:r>
      <w:r w:rsidR="00227322" w:rsidRPr="009F58F3">
        <w:rPr>
          <w:rFonts w:ascii="Arial" w:hAnsi="Arial" w:cs="Arial"/>
          <w:sz w:val="20"/>
          <w:szCs w:val="20"/>
        </w:rPr>
        <w:t>;</w:t>
      </w:r>
    </w:p>
    <w:p w14:paraId="2A5E6629" w14:textId="49FC42ED" w:rsidR="0096784E" w:rsidRPr="009F58F3" w:rsidRDefault="0096784E"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 xml:space="preserve">Plantel </w:t>
      </w:r>
      <w:r w:rsidR="00227322" w:rsidRPr="009F58F3">
        <w:rPr>
          <w:rFonts w:ascii="Arial" w:hAnsi="Arial" w:cs="Arial"/>
          <w:b/>
          <w:bCs/>
          <w:sz w:val="20"/>
          <w:szCs w:val="20"/>
        </w:rPr>
        <w:t>e</w:t>
      </w:r>
      <w:r w:rsidRPr="009F58F3">
        <w:rPr>
          <w:rFonts w:ascii="Arial" w:hAnsi="Arial" w:cs="Arial"/>
          <w:b/>
          <w:bCs/>
          <w:sz w:val="20"/>
          <w:szCs w:val="20"/>
        </w:rPr>
        <w:t>ducativo:</w:t>
      </w:r>
      <w:r w:rsidR="00FE205F" w:rsidRPr="009F58F3">
        <w:rPr>
          <w:rFonts w:ascii="Arial" w:hAnsi="Arial" w:cs="Arial"/>
          <w:sz w:val="20"/>
          <w:szCs w:val="20"/>
        </w:rPr>
        <w:t xml:space="preserve"> </w:t>
      </w:r>
      <w:r w:rsidR="001F3D0E" w:rsidRPr="009F58F3">
        <w:rPr>
          <w:rFonts w:ascii="Arial" w:hAnsi="Arial" w:cs="Arial"/>
          <w:sz w:val="20"/>
          <w:szCs w:val="20"/>
        </w:rPr>
        <w:t>Centro donde se desarrollan actividades educativas de nivel básico;</w:t>
      </w:r>
    </w:p>
    <w:p w14:paraId="6DA0504B" w14:textId="1F86DFB1" w:rsidR="00E647C0" w:rsidRPr="009F58F3" w:rsidRDefault="00E647C0"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sz w:val="20"/>
          <w:szCs w:val="20"/>
        </w:rPr>
        <w:t xml:space="preserve">Plataforma: </w:t>
      </w:r>
      <w:r w:rsidRPr="009F58F3">
        <w:rPr>
          <w:rFonts w:ascii="Arial" w:hAnsi="Arial" w:cs="Arial"/>
          <w:bCs/>
          <w:sz w:val="20"/>
          <w:szCs w:val="20"/>
        </w:rPr>
        <w:t>Plataforma Integral de Inventarios Bienes Muebles e Inmuebles;</w:t>
      </w:r>
    </w:p>
    <w:p w14:paraId="15D2D092" w14:textId="43109DFD" w:rsidR="00E74B2E" w:rsidRPr="009F58F3" w:rsidRDefault="00E74B2E"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Reposición:</w:t>
      </w:r>
      <w:r w:rsidRPr="009F58F3">
        <w:rPr>
          <w:rFonts w:ascii="Arial" w:hAnsi="Arial" w:cs="Arial"/>
          <w:sz w:val="20"/>
          <w:szCs w:val="20"/>
        </w:rPr>
        <w:t xml:space="preserve"> Cambio de un bien mueble registrado en el patrimonio por otro de iguales o superiores</w:t>
      </w:r>
      <w:r w:rsidR="001F3D0E" w:rsidRPr="009F58F3">
        <w:rPr>
          <w:rFonts w:ascii="Arial" w:hAnsi="Arial" w:cs="Arial"/>
          <w:sz w:val="20"/>
          <w:szCs w:val="20"/>
        </w:rPr>
        <w:t xml:space="preserve"> características</w:t>
      </w:r>
      <w:r w:rsidRPr="009F58F3">
        <w:rPr>
          <w:rFonts w:ascii="Arial" w:hAnsi="Arial" w:cs="Arial"/>
          <w:sz w:val="20"/>
          <w:szCs w:val="20"/>
        </w:rPr>
        <w:t xml:space="preserve">, siempre y cuando </w:t>
      </w:r>
      <w:r w:rsidR="000A30E6" w:rsidRPr="009F58F3">
        <w:rPr>
          <w:rFonts w:ascii="Arial" w:hAnsi="Arial" w:cs="Arial"/>
          <w:sz w:val="20"/>
          <w:szCs w:val="20"/>
        </w:rPr>
        <w:t>satisfaga la necesidad original;</w:t>
      </w:r>
    </w:p>
    <w:p w14:paraId="0AA2BA4E" w14:textId="61CB582D" w:rsidR="00E74B2E" w:rsidRPr="009F58F3" w:rsidRDefault="00E74B2E"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Subdirección:</w:t>
      </w:r>
      <w:r w:rsidRPr="009F58F3">
        <w:rPr>
          <w:rFonts w:ascii="Arial" w:hAnsi="Arial" w:cs="Arial"/>
          <w:sz w:val="20"/>
          <w:szCs w:val="20"/>
        </w:rPr>
        <w:t xml:space="preserve"> Subdirección de Inventarios</w:t>
      </w:r>
      <w:r w:rsidR="001F3D0E" w:rsidRPr="009F58F3">
        <w:rPr>
          <w:rFonts w:ascii="Arial" w:hAnsi="Arial" w:cs="Arial"/>
          <w:sz w:val="20"/>
          <w:szCs w:val="20"/>
        </w:rPr>
        <w:t xml:space="preserve"> de bienes muebles</w:t>
      </w:r>
      <w:r w:rsidRPr="009F58F3">
        <w:rPr>
          <w:rFonts w:ascii="Arial" w:hAnsi="Arial" w:cs="Arial"/>
          <w:sz w:val="20"/>
          <w:szCs w:val="20"/>
        </w:rPr>
        <w:t xml:space="preserve"> perteneciente a l</w:t>
      </w:r>
      <w:r w:rsidR="000A30E6" w:rsidRPr="009F58F3">
        <w:rPr>
          <w:rFonts w:ascii="Arial" w:hAnsi="Arial" w:cs="Arial"/>
          <w:sz w:val="20"/>
          <w:szCs w:val="20"/>
        </w:rPr>
        <w:t>a Dirección;</w:t>
      </w:r>
    </w:p>
    <w:p w14:paraId="1482F873" w14:textId="351FA493" w:rsidR="00203F3C" w:rsidRPr="009F58F3" w:rsidRDefault="00203F3C"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lastRenderedPageBreak/>
        <w:t>UMA:</w:t>
      </w:r>
      <w:r w:rsidRPr="009F58F3">
        <w:rPr>
          <w:rFonts w:ascii="Arial" w:hAnsi="Arial" w:cs="Arial"/>
          <w:sz w:val="20"/>
          <w:szCs w:val="20"/>
        </w:rPr>
        <w:t xml:space="preserve"> Unidad de </w:t>
      </w:r>
      <w:r w:rsidR="00227322" w:rsidRPr="009F58F3">
        <w:rPr>
          <w:rFonts w:ascii="Arial" w:hAnsi="Arial" w:cs="Arial"/>
          <w:sz w:val="20"/>
          <w:szCs w:val="20"/>
        </w:rPr>
        <w:t>m</w:t>
      </w:r>
      <w:r w:rsidRPr="009F58F3">
        <w:rPr>
          <w:rFonts w:ascii="Arial" w:hAnsi="Arial" w:cs="Arial"/>
          <w:sz w:val="20"/>
          <w:szCs w:val="20"/>
        </w:rPr>
        <w:t xml:space="preserve">edida y </w:t>
      </w:r>
      <w:r w:rsidR="00227322" w:rsidRPr="009F58F3">
        <w:rPr>
          <w:rFonts w:ascii="Arial" w:hAnsi="Arial" w:cs="Arial"/>
          <w:sz w:val="20"/>
          <w:szCs w:val="20"/>
        </w:rPr>
        <w:t>a</w:t>
      </w:r>
      <w:r w:rsidRPr="009F58F3">
        <w:rPr>
          <w:rFonts w:ascii="Arial" w:hAnsi="Arial" w:cs="Arial"/>
          <w:sz w:val="20"/>
          <w:szCs w:val="20"/>
        </w:rPr>
        <w:t>ctualización;</w:t>
      </w:r>
    </w:p>
    <w:p w14:paraId="19F96AC1" w14:textId="6548C64C" w:rsidR="00B52C64" w:rsidRPr="009F58F3" w:rsidRDefault="00B52C64" w:rsidP="00B52C64">
      <w:pPr>
        <w:pStyle w:val="NormalWeb"/>
        <w:numPr>
          <w:ilvl w:val="0"/>
          <w:numId w:val="1"/>
        </w:numPr>
        <w:spacing w:before="0" w:beforeAutospacing="0" w:after="0" w:afterAutospacing="0"/>
        <w:jc w:val="both"/>
        <w:rPr>
          <w:rFonts w:ascii="Arial" w:hAnsi="Arial" w:cs="Arial"/>
          <w:bCs/>
          <w:sz w:val="20"/>
          <w:szCs w:val="20"/>
          <w:shd w:val="clear" w:color="auto" w:fill="FFFFFF"/>
        </w:rPr>
      </w:pPr>
      <w:r w:rsidRPr="009F58F3">
        <w:rPr>
          <w:rFonts w:ascii="Arial" w:hAnsi="Arial" w:cs="Arial"/>
          <w:b/>
          <w:sz w:val="20"/>
          <w:szCs w:val="20"/>
          <w:shd w:val="clear" w:color="auto" w:fill="FFFFFF"/>
        </w:rPr>
        <w:t>Unidades administrativas:</w:t>
      </w:r>
      <w:r w:rsidRPr="009F58F3">
        <w:rPr>
          <w:rFonts w:ascii="Arial" w:hAnsi="Arial" w:cs="Arial"/>
          <w:bCs/>
          <w:sz w:val="20"/>
          <w:szCs w:val="20"/>
          <w:shd w:val="clear" w:color="auto" w:fill="FFFFFF"/>
        </w:rPr>
        <w:t xml:space="preserve"> Las unidades administrativas que integran el Instituto y que cuentan con una clave de acuerdo con el catálogo de la Coordinación General de Planeación </w:t>
      </w:r>
      <w:r w:rsidRPr="009F58F3">
        <w:rPr>
          <w:rFonts w:ascii="Arial" w:hAnsi="Arial"/>
          <w:sz w:val="20"/>
          <w:shd w:val="clear" w:color="auto" w:fill="FFFFFF"/>
        </w:rPr>
        <w:t>y Evaluación</w:t>
      </w:r>
      <w:r w:rsidRPr="009F58F3">
        <w:rPr>
          <w:rFonts w:ascii="Arial" w:hAnsi="Arial" w:cs="Arial"/>
          <w:bCs/>
          <w:sz w:val="20"/>
          <w:szCs w:val="20"/>
          <w:shd w:val="clear" w:color="auto" w:fill="FFFFFF"/>
        </w:rPr>
        <w:t>;</w:t>
      </w:r>
    </w:p>
    <w:p w14:paraId="625224DA" w14:textId="7D3E5FA4" w:rsidR="00E74B2E" w:rsidRPr="009F58F3" w:rsidRDefault="00E74B2E"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Valor de Adquisición:</w:t>
      </w:r>
      <w:r w:rsidRPr="009F58F3">
        <w:rPr>
          <w:rFonts w:ascii="Arial" w:hAnsi="Arial" w:cs="Arial"/>
          <w:sz w:val="20"/>
          <w:szCs w:val="20"/>
        </w:rPr>
        <w:t xml:space="preserve"> Comprende el precio de compra, incluyendo aranceles de importación y otros impuestos (que no sean recuperables), la transportación, el almacenamiento y otros gastos directamente aplicables, incluyendo los importes derivados del </w:t>
      </w:r>
      <w:r w:rsidR="00227322" w:rsidRPr="009F58F3">
        <w:rPr>
          <w:rFonts w:ascii="Arial" w:hAnsi="Arial" w:cs="Arial"/>
          <w:sz w:val="20"/>
          <w:szCs w:val="20"/>
        </w:rPr>
        <w:t>i</w:t>
      </w:r>
      <w:r w:rsidRPr="009F58F3">
        <w:rPr>
          <w:rFonts w:ascii="Arial" w:hAnsi="Arial" w:cs="Arial"/>
          <w:sz w:val="20"/>
          <w:szCs w:val="20"/>
        </w:rPr>
        <w:t xml:space="preserve">mpuesto al </w:t>
      </w:r>
      <w:r w:rsidR="00227322" w:rsidRPr="009F58F3">
        <w:rPr>
          <w:rFonts w:ascii="Arial" w:hAnsi="Arial" w:cs="Arial"/>
          <w:sz w:val="20"/>
          <w:szCs w:val="20"/>
        </w:rPr>
        <w:t>v</w:t>
      </w:r>
      <w:r w:rsidRPr="009F58F3">
        <w:rPr>
          <w:rFonts w:ascii="Arial" w:hAnsi="Arial" w:cs="Arial"/>
          <w:sz w:val="20"/>
          <w:szCs w:val="20"/>
        </w:rPr>
        <w:t xml:space="preserve">alor </w:t>
      </w:r>
      <w:r w:rsidR="00227322" w:rsidRPr="009F58F3">
        <w:rPr>
          <w:rFonts w:ascii="Arial" w:hAnsi="Arial" w:cs="Arial"/>
          <w:sz w:val="20"/>
          <w:szCs w:val="20"/>
        </w:rPr>
        <w:t>a</w:t>
      </w:r>
      <w:r w:rsidRPr="009F58F3">
        <w:rPr>
          <w:rFonts w:ascii="Arial" w:hAnsi="Arial" w:cs="Arial"/>
          <w:sz w:val="20"/>
          <w:szCs w:val="20"/>
        </w:rPr>
        <w:t>gregado (IVA) en aquellos casos que no sea acreditable</w:t>
      </w:r>
      <w:r w:rsidR="000A30E6" w:rsidRPr="009F58F3">
        <w:rPr>
          <w:rFonts w:ascii="Arial" w:hAnsi="Arial" w:cs="Arial"/>
          <w:sz w:val="20"/>
          <w:szCs w:val="20"/>
        </w:rPr>
        <w:t>;</w:t>
      </w:r>
    </w:p>
    <w:p w14:paraId="34D7E5EB" w14:textId="4E518D51" w:rsidR="00E74B2E" w:rsidRPr="009F58F3" w:rsidRDefault="00E74B2E"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 xml:space="preserve">Valor </w:t>
      </w:r>
      <w:r w:rsidR="00227322" w:rsidRPr="009F58F3">
        <w:rPr>
          <w:rFonts w:ascii="Arial" w:hAnsi="Arial" w:cs="Arial"/>
          <w:b/>
          <w:bCs/>
          <w:sz w:val="20"/>
          <w:szCs w:val="20"/>
        </w:rPr>
        <w:t>m</w:t>
      </w:r>
      <w:r w:rsidRPr="009F58F3">
        <w:rPr>
          <w:rFonts w:ascii="Arial" w:hAnsi="Arial" w:cs="Arial"/>
          <w:b/>
          <w:bCs/>
          <w:sz w:val="20"/>
          <w:szCs w:val="20"/>
        </w:rPr>
        <w:t>ínimo:</w:t>
      </w:r>
      <w:r w:rsidR="000A50EF" w:rsidRPr="009F58F3">
        <w:rPr>
          <w:rFonts w:ascii="Arial" w:hAnsi="Arial" w:cs="Arial"/>
          <w:sz w:val="20"/>
          <w:szCs w:val="20"/>
        </w:rPr>
        <w:t xml:space="preserve"> Valor g</w:t>
      </w:r>
      <w:r w:rsidRPr="009F58F3">
        <w:rPr>
          <w:rFonts w:ascii="Arial" w:hAnsi="Arial" w:cs="Arial"/>
          <w:sz w:val="20"/>
          <w:szCs w:val="20"/>
        </w:rPr>
        <w:t xml:space="preserve">eneral o específico que fije la </w:t>
      </w:r>
      <w:r w:rsidR="000A50EF" w:rsidRPr="009F58F3">
        <w:rPr>
          <w:rFonts w:ascii="Arial" w:hAnsi="Arial" w:cs="Arial"/>
          <w:sz w:val="20"/>
          <w:szCs w:val="20"/>
        </w:rPr>
        <w:t xml:space="preserve">Coordinación General </w:t>
      </w:r>
      <w:r w:rsidRPr="009F58F3">
        <w:rPr>
          <w:rFonts w:ascii="Arial" w:hAnsi="Arial" w:cs="Arial"/>
          <w:sz w:val="20"/>
          <w:szCs w:val="20"/>
        </w:rPr>
        <w:t>del Instituto o para el cual ésta establezca una metodología que lo determine o el</w:t>
      </w:r>
      <w:r w:rsidR="000A30E6" w:rsidRPr="009F58F3">
        <w:rPr>
          <w:rFonts w:ascii="Arial" w:hAnsi="Arial" w:cs="Arial"/>
          <w:sz w:val="20"/>
          <w:szCs w:val="20"/>
        </w:rPr>
        <w:t xml:space="preserve"> obtenido a través de un avalúo;</w:t>
      </w:r>
    </w:p>
    <w:p w14:paraId="2ED1E38E" w14:textId="16D888F6" w:rsidR="00E74B2E" w:rsidRPr="009F58F3" w:rsidRDefault="00E74B2E"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 xml:space="preserve">Vale de </w:t>
      </w:r>
      <w:r w:rsidR="00227322" w:rsidRPr="009F58F3">
        <w:rPr>
          <w:rFonts w:ascii="Arial" w:hAnsi="Arial" w:cs="Arial"/>
          <w:b/>
          <w:bCs/>
          <w:sz w:val="20"/>
          <w:szCs w:val="20"/>
        </w:rPr>
        <w:t>r</w:t>
      </w:r>
      <w:r w:rsidRPr="009F58F3">
        <w:rPr>
          <w:rFonts w:ascii="Arial" w:hAnsi="Arial" w:cs="Arial"/>
          <w:b/>
          <w:bCs/>
          <w:sz w:val="20"/>
          <w:szCs w:val="20"/>
        </w:rPr>
        <w:t xml:space="preserve">esguardo </w:t>
      </w:r>
      <w:r w:rsidR="00227322" w:rsidRPr="009F58F3">
        <w:rPr>
          <w:rFonts w:ascii="Arial" w:hAnsi="Arial" w:cs="Arial"/>
          <w:b/>
          <w:bCs/>
          <w:sz w:val="20"/>
          <w:szCs w:val="20"/>
        </w:rPr>
        <w:t>g</w:t>
      </w:r>
      <w:r w:rsidRPr="009F58F3">
        <w:rPr>
          <w:rFonts w:ascii="Arial" w:hAnsi="Arial" w:cs="Arial"/>
          <w:b/>
          <w:bCs/>
          <w:sz w:val="20"/>
          <w:szCs w:val="20"/>
        </w:rPr>
        <w:t>eneral:</w:t>
      </w:r>
      <w:r w:rsidRPr="009F58F3">
        <w:rPr>
          <w:rFonts w:ascii="Arial" w:hAnsi="Arial" w:cs="Arial"/>
          <w:sz w:val="20"/>
          <w:szCs w:val="20"/>
        </w:rPr>
        <w:t xml:space="preserve"> Documento mediante el cual se reflejan los registros inventaríales de cada uno de los bienes muebles que se encuentran bajo el resguardo de los </w:t>
      </w:r>
      <w:r w:rsidR="00227322" w:rsidRPr="009F58F3">
        <w:rPr>
          <w:rFonts w:ascii="Arial" w:hAnsi="Arial" w:cs="Arial"/>
          <w:sz w:val="20"/>
          <w:szCs w:val="20"/>
        </w:rPr>
        <w:t>c</w:t>
      </w:r>
      <w:r w:rsidRPr="009F58F3">
        <w:rPr>
          <w:rFonts w:ascii="Arial" w:hAnsi="Arial" w:cs="Arial"/>
          <w:sz w:val="20"/>
          <w:szCs w:val="20"/>
        </w:rPr>
        <w:t xml:space="preserve">entros de </w:t>
      </w:r>
      <w:r w:rsidR="00227322" w:rsidRPr="009F58F3">
        <w:rPr>
          <w:rFonts w:ascii="Arial" w:hAnsi="Arial" w:cs="Arial"/>
          <w:sz w:val="20"/>
          <w:szCs w:val="20"/>
        </w:rPr>
        <w:t>t</w:t>
      </w:r>
      <w:r w:rsidR="000A30E6" w:rsidRPr="009F58F3">
        <w:rPr>
          <w:rFonts w:ascii="Arial" w:hAnsi="Arial" w:cs="Arial"/>
          <w:sz w:val="20"/>
          <w:szCs w:val="20"/>
        </w:rPr>
        <w:t xml:space="preserve">rabajo y </w:t>
      </w:r>
      <w:r w:rsidR="00B52C64" w:rsidRPr="009F58F3">
        <w:rPr>
          <w:rFonts w:ascii="Arial" w:hAnsi="Arial" w:cs="Arial"/>
          <w:sz w:val="20"/>
          <w:szCs w:val="20"/>
        </w:rPr>
        <w:t>unidades</w:t>
      </w:r>
      <w:r w:rsidR="000A30E6" w:rsidRPr="009F58F3">
        <w:rPr>
          <w:rFonts w:ascii="Arial" w:hAnsi="Arial" w:cs="Arial"/>
          <w:sz w:val="20"/>
          <w:szCs w:val="20"/>
        </w:rPr>
        <w:t xml:space="preserve"> </w:t>
      </w:r>
      <w:r w:rsidR="00227322" w:rsidRPr="009F58F3">
        <w:rPr>
          <w:rFonts w:ascii="Arial" w:hAnsi="Arial" w:cs="Arial"/>
          <w:sz w:val="20"/>
          <w:szCs w:val="20"/>
        </w:rPr>
        <w:t>a</w:t>
      </w:r>
      <w:r w:rsidR="000A30E6" w:rsidRPr="009F58F3">
        <w:rPr>
          <w:rFonts w:ascii="Arial" w:hAnsi="Arial" w:cs="Arial"/>
          <w:sz w:val="20"/>
          <w:szCs w:val="20"/>
        </w:rPr>
        <w:t>dministrativas;</w:t>
      </w:r>
      <w:r w:rsidR="00C80B2E" w:rsidRPr="009F58F3">
        <w:rPr>
          <w:rFonts w:ascii="Arial" w:hAnsi="Arial" w:cs="Arial"/>
          <w:sz w:val="20"/>
          <w:szCs w:val="20"/>
        </w:rPr>
        <w:t xml:space="preserve"> y</w:t>
      </w:r>
    </w:p>
    <w:p w14:paraId="1DF5F27C" w14:textId="7C5477A0" w:rsidR="00910B14" w:rsidRPr="009F58F3" w:rsidRDefault="00E74B2E" w:rsidP="00BF148E">
      <w:pPr>
        <w:pStyle w:val="NormalWeb"/>
        <w:numPr>
          <w:ilvl w:val="0"/>
          <w:numId w:val="1"/>
        </w:numPr>
        <w:spacing w:before="0" w:beforeAutospacing="0" w:after="0" w:afterAutospacing="0"/>
        <w:jc w:val="both"/>
        <w:rPr>
          <w:rFonts w:ascii="Arial" w:hAnsi="Arial" w:cs="Arial"/>
          <w:sz w:val="20"/>
          <w:szCs w:val="20"/>
        </w:rPr>
      </w:pPr>
      <w:r w:rsidRPr="009F58F3">
        <w:rPr>
          <w:rFonts w:ascii="Arial" w:hAnsi="Arial" w:cs="Arial"/>
          <w:b/>
          <w:bCs/>
          <w:sz w:val="20"/>
          <w:szCs w:val="20"/>
        </w:rPr>
        <w:t xml:space="preserve">Vale de </w:t>
      </w:r>
      <w:r w:rsidR="00227322" w:rsidRPr="009F58F3">
        <w:rPr>
          <w:rFonts w:ascii="Arial" w:hAnsi="Arial" w:cs="Arial"/>
          <w:b/>
          <w:bCs/>
          <w:sz w:val="20"/>
          <w:szCs w:val="20"/>
        </w:rPr>
        <w:t>r</w:t>
      </w:r>
      <w:r w:rsidRPr="009F58F3">
        <w:rPr>
          <w:rFonts w:ascii="Arial" w:hAnsi="Arial" w:cs="Arial"/>
          <w:b/>
          <w:bCs/>
          <w:sz w:val="20"/>
          <w:szCs w:val="20"/>
        </w:rPr>
        <w:t xml:space="preserve">esguardo </w:t>
      </w:r>
      <w:r w:rsidR="00227322" w:rsidRPr="009F58F3">
        <w:rPr>
          <w:rFonts w:ascii="Arial" w:hAnsi="Arial" w:cs="Arial"/>
          <w:b/>
          <w:bCs/>
          <w:sz w:val="20"/>
          <w:szCs w:val="20"/>
        </w:rPr>
        <w:t>i</w:t>
      </w:r>
      <w:r w:rsidRPr="009F58F3">
        <w:rPr>
          <w:rFonts w:ascii="Arial" w:hAnsi="Arial" w:cs="Arial"/>
          <w:b/>
          <w:bCs/>
          <w:sz w:val="20"/>
          <w:szCs w:val="20"/>
        </w:rPr>
        <w:t>ndividual:</w:t>
      </w:r>
      <w:r w:rsidRPr="009F58F3">
        <w:rPr>
          <w:rFonts w:ascii="Arial" w:hAnsi="Arial" w:cs="Arial"/>
          <w:sz w:val="20"/>
          <w:szCs w:val="20"/>
        </w:rPr>
        <w:t xml:space="preserve"> Documento de control interno de resguardo de bienes muebles por cada </w:t>
      </w:r>
      <w:r w:rsidR="00C80B2E" w:rsidRPr="009F58F3">
        <w:rPr>
          <w:rFonts w:ascii="Arial" w:hAnsi="Arial" w:cs="Arial"/>
          <w:sz w:val="20"/>
          <w:szCs w:val="20"/>
        </w:rPr>
        <w:t xml:space="preserve">persona </w:t>
      </w:r>
      <w:r w:rsidRPr="009F58F3">
        <w:rPr>
          <w:rFonts w:ascii="Arial" w:hAnsi="Arial" w:cs="Arial"/>
          <w:sz w:val="20"/>
          <w:szCs w:val="20"/>
        </w:rPr>
        <w:t>servidor</w:t>
      </w:r>
      <w:r w:rsidR="00C80B2E" w:rsidRPr="009F58F3">
        <w:rPr>
          <w:rFonts w:ascii="Arial" w:hAnsi="Arial" w:cs="Arial"/>
          <w:sz w:val="20"/>
          <w:szCs w:val="20"/>
        </w:rPr>
        <w:t>a</w:t>
      </w:r>
      <w:r w:rsidRPr="009F58F3">
        <w:rPr>
          <w:rFonts w:ascii="Arial" w:hAnsi="Arial" w:cs="Arial"/>
          <w:sz w:val="20"/>
          <w:szCs w:val="20"/>
        </w:rPr>
        <w:t xml:space="preserve"> públic</w:t>
      </w:r>
      <w:r w:rsidR="00C80B2E" w:rsidRPr="009F58F3">
        <w:rPr>
          <w:rFonts w:ascii="Arial" w:hAnsi="Arial" w:cs="Arial"/>
          <w:sz w:val="20"/>
          <w:szCs w:val="20"/>
        </w:rPr>
        <w:t>a</w:t>
      </w:r>
      <w:r w:rsidRPr="009F58F3">
        <w:rPr>
          <w:rFonts w:ascii="Arial" w:hAnsi="Arial" w:cs="Arial"/>
          <w:sz w:val="20"/>
          <w:szCs w:val="20"/>
        </w:rPr>
        <w:t xml:space="preserve">, emitido por los centros de </w:t>
      </w:r>
      <w:r w:rsidR="000A30E6" w:rsidRPr="009F58F3">
        <w:rPr>
          <w:rFonts w:ascii="Arial" w:hAnsi="Arial" w:cs="Arial"/>
          <w:sz w:val="20"/>
          <w:szCs w:val="20"/>
        </w:rPr>
        <w:t xml:space="preserve">trabajo y </w:t>
      </w:r>
      <w:r w:rsidR="00B52C64" w:rsidRPr="009F58F3">
        <w:rPr>
          <w:rFonts w:ascii="Arial" w:hAnsi="Arial" w:cs="Arial"/>
          <w:sz w:val="20"/>
          <w:szCs w:val="20"/>
        </w:rPr>
        <w:t>unidades</w:t>
      </w:r>
      <w:r w:rsidR="000A30E6" w:rsidRPr="009F58F3">
        <w:rPr>
          <w:rFonts w:ascii="Arial" w:hAnsi="Arial" w:cs="Arial"/>
          <w:sz w:val="20"/>
          <w:szCs w:val="20"/>
        </w:rPr>
        <w:t xml:space="preserve"> administrativas</w:t>
      </w:r>
      <w:r w:rsidR="00C80B2E" w:rsidRPr="009F58F3">
        <w:rPr>
          <w:rFonts w:ascii="Arial" w:hAnsi="Arial" w:cs="Arial"/>
          <w:sz w:val="20"/>
          <w:szCs w:val="20"/>
        </w:rPr>
        <w:t>.</w:t>
      </w:r>
      <w:r w:rsidRPr="009F58F3">
        <w:rPr>
          <w:rFonts w:ascii="Arial" w:hAnsi="Arial" w:cs="Arial"/>
          <w:sz w:val="20"/>
          <w:szCs w:val="20"/>
        </w:rPr>
        <w:t xml:space="preserve">  </w:t>
      </w:r>
    </w:p>
    <w:p w14:paraId="63917565" w14:textId="77777777" w:rsidR="0005401B" w:rsidRPr="009F58F3" w:rsidRDefault="0005401B" w:rsidP="00BF148E">
      <w:pPr>
        <w:pStyle w:val="NormalWeb"/>
        <w:spacing w:before="0" w:beforeAutospacing="0" w:after="0" w:afterAutospacing="0"/>
        <w:jc w:val="both"/>
        <w:rPr>
          <w:rFonts w:ascii="Arial" w:hAnsi="Arial" w:cs="Arial"/>
          <w:b/>
          <w:bCs/>
          <w:sz w:val="20"/>
          <w:szCs w:val="20"/>
        </w:rPr>
      </w:pPr>
    </w:p>
    <w:p w14:paraId="76FE525F" w14:textId="0A69C831" w:rsidR="008B6DAE" w:rsidRDefault="008C6E61" w:rsidP="00BF148E">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 xml:space="preserve">Artículo </w:t>
      </w:r>
      <w:r w:rsidR="008B155B">
        <w:rPr>
          <w:rFonts w:ascii="Arial" w:hAnsi="Arial" w:cs="Arial"/>
          <w:b/>
          <w:bCs/>
          <w:sz w:val="20"/>
          <w:szCs w:val="20"/>
        </w:rPr>
        <w:t>4</w:t>
      </w:r>
      <w:r w:rsidRPr="009F58F3">
        <w:rPr>
          <w:rFonts w:ascii="Arial" w:hAnsi="Arial" w:cs="Arial"/>
          <w:b/>
          <w:bCs/>
          <w:sz w:val="20"/>
          <w:szCs w:val="20"/>
        </w:rPr>
        <w:t xml:space="preserve">.- </w:t>
      </w:r>
      <w:r w:rsidR="00291C4E" w:rsidRPr="009F58F3">
        <w:rPr>
          <w:rFonts w:ascii="Arial" w:hAnsi="Arial" w:cs="Arial"/>
          <w:sz w:val="20"/>
          <w:szCs w:val="20"/>
        </w:rPr>
        <w:t>La</w:t>
      </w:r>
      <w:r w:rsidR="00376381" w:rsidRPr="009F58F3">
        <w:rPr>
          <w:rFonts w:ascii="Arial" w:hAnsi="Arial" w:cs="Arial"/>
          <w:sz w:val="20"/>
          <w:szCs w:val="20"/>
        </w:rPr>
        <w:t xml:space="preserve"> Coordinación General, a través de la Dirección General y la Dirección, serán la</w:t>
      </w:r>
      <w:r w:rsidR="009F6C7D" w:rsidRPr="009F58F3">
        <w:rPr>
          <w:rFonts w:ascii="Arial" w:hAnsi="Arial" w:cs="Arial"/>
          <w:sz w:val="20"/>
          <w:szCs w:val="20"/>
        </w:rPr>
        <w:t>s</w:t>
      </w:r>
      <w:r w:rsidR="00376381" w:rsidRPr="009F58F3">
        <w:rPr>
          <w:rFonts w:ascii="Arial" w:hAnsi="Arial" w:cs="Arial"/>
          <w:sz w:val="20"/>
          <w:szCs w:val="20"/>
        </w:rPr>
        <w:t xml:space="preserve"> instancia</w:t>
      </w:r>
      <w:r w:rsidR="009F6C7D" w:rsidRPr="009F58F3">
        <w:rPr>
          <w:rFonts w:ascii="Arial" w:hAnsi="Arial" w:cs="Arial"/>
          <w:sz w:val="20"/>
          <w:szCs w:val="20"/>
        </w:rPr>
        <w:t>s</w:t>
      </w:r>
      <w:r w:rsidR="00376381" w:rsidRPr="009F58F3">
        <w:rPr>
          <w:rFonts w:ascii="Arial" w:hAnsi="Arial" w:cs="Arial"/>
          <w:sz w:val="20"/>
          <w:szCs w:val="20"/>
        </w:rPr>
        <w:t xml:space="preserve"> competente</w:t>
      </w:r>
      <w:r w:rsidR="009F6C7D" w:rsidRPr="009F58F3">
        <w:rPr>
          <w:rFonts w:ascii="Arial" w:hAnsi="Arial" w:cs="Arial"/>
          <w:sz w:val="20"/>
          <w:szCs w:val="20"/>
        </w:rPr>
        <w:t>s</w:t>
      </w:r>
      <w:r w:rsidR="00376381" w:rsidRPr="009F58F3">
        <w:rPr>
          <w:rFonts w:ascii="Arial" w:hAnsi="Arial" w:cs="Arial"/>
          <w:sz w:val="20"/>
          <w:szCs w:val="20"/>
        </w:rPr>
        <w:t xml:space="preserve"> y facultada</w:t>
      </w:r>
      <w:r w:rsidR="009F6C7D" w:rsidRPr="009F58F3">
        <w:rPr>
          <w:rFonts w:ascii="Arial" w:hAnsi="Arial" w:cs="Arial"/>
          <w:sz w:val="20"/>
          <w:szCs w:val="20"/>
        </w:rPr>
        <w:t>s</w:t>
      </w:r>
      <w:r w:rsidR="00376381" w:rsidRPr="009F58F3">
        <w:rPr>
          <w:rFonts w:ascii="Arial" w:hAnsi="Arial" w:cs="Arial"/>
          <w:sz w:val="20"/>
          <w:szCs w:val="20"/>
        </w:rPr>
        <w:t xml:space="preserve"> para la aplicación e interpretación </w:t>
      </w:r>
      <w:r w:rsidR="00291C4E" w:rsidRPr="009F58F3">
        <w:rPr>
          <w:rFonts w:ascii="Arial" w:hAnsi="Arial" w:cs="Arial"/>
          <w:sz w:val="20"/>
          <w:szCs w:val="20"/>
        </w:rPr>
        <w:t>de la</w:t>
      </w:r>
      <w:r w:rsidR="001F3D0E" w:rsidRPr="009F58F3">
        <w:rPr>
          <w:rFonts w:ascii="Arial" w:hAnsi="Arial" w:cs="Arial"/>
          <w:sz w:val="20"/>
          <w:szCs w:val="20"/>
        </w:rPr>
        <w:t xml:space="preserve">s presentes disposiciones, así </w:t>
      </w:r>
      <w:r w:rsidR="00291C4E" w:rsidRPr="009F58F3">
        <w:rPr>
          <w:rFonts w:ascii="Arial" w:hAnsi="Arial" w:cs="Arial"/>
          <w:sz w:val="20"/>
          <w:szCs w:val="20"/>
        </w:rPr>
        <w:t xml:space="preserve">como </w:t>
      </w:r>
      <w:r w:rsidR="00376381" w:rsidRPr="009F58F3">
        <w:rPr>
          <w:rFonts w:ascii="Arial" w:hAnsi="Arial" w:cs="Arial"/>
          <w:sz w:val="20"/>
          <w:szCs w:val="20"/>
        </w:rPr>
        <w:t xml:space="preserve">para resolver aquellas </w:t>
      </w:r>
      <w:r w:rsidR="00291C4E" w:rsidRPr="009F58F3">
        <w:rPr>
          <w:rFonts w:ascii="Arial" w:hAnsi="Arial" w:cs="Arial"/>
          <w:sz w:val="20"/>
          <w:szCs w:val="20"/>
        </w:rPr>
        <w:t xml:space="preserve">situaciones no previstas </w:t>
      </w:r>
      <w:r w:rsidR="00376381" w:rsidRPr="009F58F3">
        <w:rPr>
          <w:rFonts w:ascii="Arial" w:hAnsi="Arial" w:cs="Arial"/>
          <w:sz w:val="20"/>
          <w:szCs w:val="20"/>
        </w:rPr>
        <w:t>expresamente</w:t>
      </w:r>
      <w:r w:rsidR="009F6C7D" w:rsidRPr="009F58F3">
        <w:rPr>
          <w:rFonts w:ascii="Arial" w:hAnsi="Arial" w:cs="Arial"/>
          <w:sz w:val="20"/>
          <w:szCs w:val="20"/>
        </w:rPr>
        <w:t>,</w:t>
      </w:r>
      <w:r w:rsidR="00376381" w:rsidRPr="009F58F3">
        <w:rPr>
          <w:rFonts w:ascii="Arial" w:hAnsi="Arial" w:cs="Arial"/>
          <w:sz w:val="20"/>
          <w:szCs w:val="20"/>
        </w:rPr>
        <w:t xml:space="preserve"> de conformidad a lo dispuesto en l</w:t>
      </w:r>
      <w:r w:rsidR="009F6C7D" w:rsidRPr="009F58F3">
        <w:rPr>
          <w:rFonts w:ascii="Arial" w:hAnsi="Arial" w:cs="Arial"/>
          <w:sz w:val="20"/>
          <w:szCs w:val="20"/>
        </w:rPr>
        <w:t>os</w:t>
      </w:r>
      <w:r w:rsidR="00376381" w:rsidRPr="009F58F3">
        <w:rPr>
          <w:rFonts w:ascii="Arial" w:hAnsi="Arial" w:cs="Arial"/>
          <w:sz w:val="20"/>
          <w:szCs w:val="20"/>
        </w:rPr>
        <w:t xml:space="preserve"> ordenamientos legales aplicables.</w:t>
      </w:r>
    </w:p>
    <w:p w14:paraId="6FE7F7DD" w14:textId="77777777" w:rsidR="00BF148E" w:rsidRDefault="00BF148E" w:rsidP="00BF148E">
      <w:pPr>
        <w:pStyle w:val="NormalWeb"/>
        <w:spacing w:before="0" w:beforeAutospacing="0" w:after="0" w:afterAutospacing="0"/>
        <w:jc w:val="both"/>
        <w:rPr>
          <w:rFonts w:ascii="Arial" w:hAnsi="Arial" w:cs="Arial"/>
          <w:sz w:val="20"/>
          <w:szCs w:val="20"/>
        </w:rPr>
      </w:pPr>
    </w:p>
    <w:p w14:paraId="754991B6" w14:textId="6632E355" w:rsidR="00115BDD" w:rsidRPr="009F58F3" w:rsidRDefault="00115BDD" w:rsidP="00BF148E">
      <w:pPr>
        <w:pStyle w:val="NormalWeb"/>
        <w:spacing w:before="0" w:beforeAutospacing="0" w:after="0" w:afterAutospacing="0"/>
        <w:contextualSpacing/>
        <w:jc w:val="center"/>
        <w:rPr>
          <w:rFonts w:ascii="Arial" w:hAnsi="Arial"/>
          <w:b/>
          <w:sz w:val="20"/>
        </w:rPr>
      </w:pPr>
      <w:r w:rsidRPr="009F58F3">
        <w:rPr>
          <w:rFonts w:ascii="Arial" w:hAnsi="Arial"/>
          <w:b/>
          <w:sz w:val="20"/>
        </w:rPr>
        <w:t>TITULO II</w:t>
      </w:r>
    </w:p>
    <w:p w14:paraId="49482791" w14:textId="52F65BB3" w:rsidR="00115BDD" w:rsidRPr="009F58F3" w:rsidRDefault="00115BDD" w:rsidP="00BF148E">
      <w:pPr>
        <w:pStyle w:val="NormalWeb"/>
        <w:spacing w:before="0" w:beforeAutospacing="0" w:after="0" w:afterAutospacing="0"/>
        <w:contextualSpacing/>
        <w:jc w:val="center"/>
        <w:rPr>
          <w:rFonts w:ascii="Arial" w:hAnsi="Arial"/>
          <w:b/>
          <w:sz w:val="20"/>
        </w:rPr>
      </w:pPr>
      <w:r w:rsidRPr="009F58F3">
        <w:rPr>
          <w:rFonts w:ascii="Arial" w:hAnsi="Arial"/>
          <w:b/>
          <w:sz w:val="20"/>
        </w:rPr>
        <w:t>ADMINISTRACIÓN DE BIENES MUEBLES</w:t>
      </w:r>
    </w:p>
    <w:p w14:paraId="5028C814" w14:textId="77777777" w:rsidR="00115BDD" w:rsidRPr="009F58F3" w:rsidRDefault="00115BDD" w:rsidP="00BF148E">
      <w:pPr>
        <w:pStyle w:val="NormalWeb"/>
        <w:spacing w:before="0" w:beforeAutospacing="0" w:after="0" w:afterAutospacing="0"/>
        <w:contextualSpacing/>
        <w:jc w:val="center"/>
        <w:rPr>
          <w:rFonts w:ascii="Arial" w:hAnsi="Arial" w:cs="Arial"/>
          <w:b/>
          <w:bCs/>
          <w:sz w:val="20"/>
          <w:szCs w:val="20"/>
        </w:rPr>
      </w:pPr>
    </w:p>
    <w:p w14:paraId="15AB0824" w14:textId="5F75BAE8" w:rsidR="008B6DAE" w:rsidRPr="009F58F3" w:rsidRDefault="008C6E61" w:rsidP="00BF148E">
      <w:pPr>
        <w:pStyle w:val="NormalWeb"/>
        <w:spacing w:before="0" w:beforeAutospacing="0" w:after="0" w:afterAutospacing="0"/>
        <w:contextualSpacing/>
        <w:jc w:val="center"/>
        <w:rPr>
          <w:rFonts w:ascii="Arial" w:hAnsi="Arial" w:cs="Arial"/>
          <w:b/>
          <w:bCs/>
          <w:sz w:val="20"/>
          <w:szCs w:val="20"/>
        </w:rPr>
      </w:pPr>
      <w:r w:rsidRPr="009F58F3">
        <w:rPr>
          <w:rFonts w:ascii="Arial" w:hAnsi="Arial" w:cs="Arial"/>
          <w:b/>
          <w:bCs/>
          <w:sz w:val="20"/>
          <w:szCs w:val="20"/>
        </w:rPr>
        <w:t xml:space="preserve">CAPÍTULO </w:t>
      </w:r>
      <w:r w:rsidR="00115BDD" w:rsidRPr="009F58F3">
        <w:rPr>
          <w:rFonts w:ascii="Arial" w:hAnsi="Arial" w:cs="Arial"/>
          <w:b/>
          <w:bCs/>
          <w:sz w:val="20"/>
          <w:szCs w:val="20"/>
        </w:rPr>
        <w:t>I</w:t>
      </w:r>
    </w:p>
    <w:p w14:paraId="5D6409D8" w14:textId="311CC795" w:rsidR="008B6DAE" w:rsidRPr="009F58F3" w:rsidRDefault="00115BDD" w:rsidP="00BF148E">
      <w:pPr>
        <w:pStyle w:val="NormalWeb"/>
        <w:spacing w:before="0" w:beforeAutospacing="0" w:after="0" w:afterAutospacing="0"/>
        <w:contextualSpacing/>
        <w:jc w:val="center"/>
        <w:rPr>
          <w:rFonts w:ascii="Arial" w:hAnsi="Arial" w:cs="Arial"/>
          <w:b/>
          <w:bCs/>
          <w:sz w:val="20"/>
          <w:szCs w:val="20"/>
        </w:rPr>
      </w:pPr>
      <w:r w:rsidRPr="009F58F3">
        <w:rPr>
          <w:rFonts w:ascii="Arial" w:hAnsi="Arial" w:cs="Arial"/>
          <w:b/>
          <w:bCs/>
          <w:sz w:val="20"/>
          <w:szCs w:val="20"/>
        </w:rPr>
        <w:t>PROCEDIMIENTOS INSTITUCIONALES</w:t>
      </w:r>
    </w:p>
    <w:p w14:paraId="382160FE" w14:textId="77777777" w:rsidR="00BF148E" w:rsidRPr="009F58F3" w:rsidRDefault="00BF148E" w:rsidP="00BF148E">
      <w:pPr>
        <w:pStyle w:val="NormalWeb"/>
        <w:spacing w:before="0" w:beforeAutospacing="0" w:after="0" w:afterAutospacing="0"/>
        <w:contextualSpacing/>
        <w:jc w:val="center"/>
        <w:rPr>
          <w:rFonts w:ascii="Arial" w:hAnsi="Arial" w:cs="Arial"/>
          <w:b/>
          <w:bCs/>
          <w:sz w:val="20"/>
          <w:szCs w:val="20"/>
        </w:rPr>
      </w:pPr>
    </w:p>
    <w:p w14:paraId="46DF5CA4" w14:textId="3D808A8E" w:rsidR="00291C4E" w:rsidRPr="009F58F3" w:rsidRDefault="008C6E61" w:rsidP="00BF148E">
      <w:pPr>
        <w:shd w:val="clear" w:color="auto" w:fill="FFFFFF"/>
        <w:jc w:val="both"/>
        <w:rPr>
          <w:rFonts w:ascii="Arial" w:hAnsi="Arial" w:cs="Arial"/>
          <w:sz w:val="20"/>
          <w:szCs w:val="20"/>
        </w:rPr>
      </w:pPr>
      <w:r w:rsidRPr="009F58F3">
        <w:rPr>
          <w:rFonts w:ascii="Arial" w:hAnsi="Arial" w:cs="Arial"/>
          <w:b/>
          <w:bCs/>
          <w:sz w:val="20"/>
          <w:szCs w:val="20"/>
        </w:rPr>
        <w:t xml:space="preserve">Artículo </w:t>
      </w:r>
      <w:r w:rsidR="008B155B">
        <w:rPr>
          <w:rFonts w:ascii="Arial" w:hAnsi="Arial" w:cs="Arial"/>
          <w:b/>
          <w:bCs/>
          <w:sz w:val="20"/>
          <w:szCs w:val="20"/>
        </w:rPr>
        <w:t>5</w:t>
      </w:r>
      <w:r w:rsidRPr="009F58F3">
        <w:rPr>
          <w:rFonts w:ascii="Arial" w:hAnsi="Arial" w:cs="Arial"/>
          <w:b/>
          <w:bCs/>
          <w:sz w:val="20"/>
          <w:szCs w:val="20"/>
        </w:rPr>
        <w:t>.-</w:t>
      </w:r>
      <w:r w:rsidRPr="009F58F3">
        <w:rPr>
          <w:rFonts w:ascii="Arial" w:hAnsi="Arial" w:cs="Arial"/>
          <w:bCs/>
          <w:sz w:val="20"/>
          <w:szCs w:val="20"/>
        </w:rPr>
        <w:t xml:space="preserve"> </w:t>
      </w:r>
      <w:r w:rsidR="00291C4E" w:rsidRPr="009F58F3">
        <w:rPr>
          <w:rFonts w:ascii="Arial" w:hAnsi="Arial" w:cs="Arial"/>
          <w:sz w:val="20"/>
          <w:szCs w:val="20"/>
        </w:rPr>
        <w:t xml:space="preserve">La Dirección General </w:t>
      </w:r>
      <w:r w:rsidR="00590E4A" w:rsidRPr="009F58F3">
        <w:rPr>
          <w:rFonts w:ascii="Arial" w:hAnsi="Arial" w:cs="Arial"/>
          <w:sz w:val="20"/>
          <w:szCs w:val="20"/>
        </w:rPr>
        <w:t xml:space="preserve">a través de la Dirección </w:t>
      </w:r>
      <w:r w:rsidR="00291C4E" w:rsidRPr="009F58F3">
        <w:rPr>
          <w:rFonts w:ascii="Arial" w:hAnsi="Arial" w:cs="Arial"/>
          <w:sz w:val="20"/>
          <w:szCs w:val="20"/>
        </w:rPr>
        <w:t>emitirá las disposiciones y procedimientos institucionales</w:t>
      </w:r>
      <w:r w:rsidR="000C1709" w:rsidRPr="009F58F3">
        <w:rPr>
          <w:rFonts w:ascii="Arial" w:hAnsi="Arial" w:cs="Arial"/>
          <w:sz w:val="20"/>
          <w:szCs w:val="20"/>
        </w:rPr>
        <w:t xml:space="preserve"> </w:t>
      </w:r>
      <w:r w:rsidR="00291C4E" w:rsidRPr="009F58F3">
        <w:rPr>
          <w:rFonts w:ascii="Arial" w:hAnsi="Arial" w:cs="Arial"/>
          <w:sz w:val="20"/>
          <w:szCs w:val="20"/>
        </w:rPr>
        <w:t xml:space="preserve">específicos, manuales, instructivos y formatos que se requieran para la adecuada administración y control de los bienes muebles, almacenes e inventarios, con apego a lo relativo a la afectación, alta, baja, cambios y destino final de dichos bienes, previsto por </w:t>
      </w:r>
      <w:r w:rsidR="007D5A05" w:rsidRPr="009F58F3">
        <w:rPr>
          <w:rFonts w:ascii="Arial" w:hAnsi="Arial" w:cs="Arial"/>
          <w:sz w:val="20"/>
          <w:szCs w:val="20"/>
        </w:rPr>
        <w:t xml:space="preserve">el presente </w:t>
      </w:r>
      <w:r w:rsidR="00BF148E" w:rsidRPr="009F58F3">
        <w:rPr>
          <w:rFonts w:ascii="Arial" w:hAnsi="Arial" w:cs="Arial"/>
          <w:sz w:val="20"/>
          <w:szCs w:val="20"/>
        </w:rPr>
        <w:t>A</w:t>
      </w:r>
      <w:r w:rsidR="007D5A05" w:rsidRPr="009F58F3">
        <w:rPr>
          <w:rFonts w:ascii="Arial" w:hAnsi="Arial" w:cs="Arial"/>
          <w:sz w:val="20"/>
          <w:szCs w:val="20"/>
        </w:rPr>
        <w:t>cuerdo</w:t>
      </w:r>
      <w:r w:rsidR="00291C4E" w:rsidRPr="009F58F3">
        <w:rPr>
          <w:rFonts w:ascii="Arial" w:hAnsi="Arial" w:cs="Arial"/>
          <w:sz w:val="20"/>
          <w:szCs w:val="20"/>
        </w:rPr>
        <w:t xml:space="preserve"> y en apego al Estatuto Orgánico del Instituto</w:t>
      </w:r>
      <w:r w:rsidR="00D43A62" w:rsidRPr="009F58F3">
        <w:rPr>
          <w:rFonts w:ascii="Arial" w:hAnsi="Arial" w:cs="Arial"/>
          <w:sz w:val="20"/>
          <w:szCs w:val="20"/>
        </w:rPr>
        <w:t>.</w:t>
      </w:r>
      <w:r w:rsidR="00291C4E" w:rsidRPr="009F58F3">
        <w:rPr>
          <w:rFonts w:ascii="Arial" w:hAnsi="Arial" w:cs="Arial"/>
          <w:sz w:val="20"/>
          <w:szCs w:val="20"/>
        </w:rPr>
        <w:t xml:space="preserve"> </w:t>
      </w:r>
    </w:p>
    <w:p w14:paraId="6F14DF8D" w14:textId="77777777" w:rsidR="0096784E" w:rsidRPr="009F58F3" w:rsidRDefault="0096784E" w:rsidP="00BF148E">
      <w:pPr>
        <w:shd w:val="clear" w:color="auto" w:fill="FFFFFF"/>
        <w:jc w:val="both"/>
        <w:rPr>
          <w:rFonts w:ascii="Arial" w:hAnsi="Arial" w:cs="Arial"/>
          <w:bCs/>
          <w:sz w:val="20"/>
          <w:szCs w:val="20"/>
        </w:rPr>
      </w:pPr>
    </w:p>
    <w:p w14:paraId="17CF1CD0" w14:textId="2C010C3D" w:rsidR="008B6DAE" w:rsidRPr="009F58F3" w:rsidRDefault="008C6E61" w:rsidP="00BF148E">
      <w:pPr>
        <w:shd w:val="clear" w:color="auto" w:fill="FFFFFF"/>
        <w:jc w:val="both"/>
        <w:rPr>
          <w:rFonts w:ascii="Arial" w:hAnsi="Arial" w:cs="Arial"/>
          <w:sz w:val="20"/>
          <w:szCs w:val="20"/>
        </w:rPr>
      </w:pPr>
      <w:r w:rsidRPr="009F58F3">
        <w:rPr>
          <w:rFonts w:ascii="Arial" w:hAnsi="Arial" w:cs="Arial"/>
          <w:b/>
          <w:bCs/>
          <w:sz w:val="20"/>
          <w:szCs w:val="20"/>
        </w:rPr>
        <w:t xml:space="preserve">Artículo </w:t>
      </w:r>
      <w:r w:rsidR="008B155B">
        <w:rPr>
          <w:rFonts w:ascii="Arial" w:hAnsi="Arial" w:cs="Arial"/>
          <w:b/>
          <w:bCs/>
          <w:sz w:val="20"/>
          <w:szCs w:val="20"/>
        </w:rPr>
        <w:t>6</w:t>
      </w:r>
      <w:r w:rsidRPr="009F58F3">
        <w:rPr>
          <w:rFonts w:ascii="Arial" w:hAnsi="Arial" w:cs="Arial"/>
          <w:b/>
          <w:bCs/>
          <w:sz w:val="20"/>
          <w:szCs w:val="20"/>
        </w:rPr>
        <w:t>.-</w:t>
      </w:r>
      <w:r w:rsidRPr="009F58F3">
        <w:rPr>
          <w:rFonts w:ascii="Arial" w:hAnsi="Arial" w:cs="Arial"/>
          <w:bCs/>
          <w:sz w:val="20"/>
          <w:szCs w:val="20"/>
        </w:rPr>
        <w:t xml:space="preserve"> </w:t>
      </w:r>
      <w:r w:rsidR="00291C4E" w:rsidRPr="009F58F3">
        <w:rPr>
          <w:rFonts w:ascii="Arial" w:hAnsi="Arial" w:cs="Arial"/>
          <w:sz w:val="20"/>
          <w:szCs w:val="20"/>
        </w:rPr>
        <w:t xml:space="preserve">Los bienes muebles propiedad del Instituto, estarán </w:t>
      </w:r>
      <w:r w:rsidR="0096784E" w:rsidRPr="009F58F3">
        <w:rPr>
          <w:rFonts w:ascii="Arial" w:hAnsi="Arial" w:cs="Arial"/>
          <w:sz w:val="20"/>
          <w:szCs w:val="20"/>
        </w:rPr>
        <w:t>registrados,</w:t>
      </w:r>
      <w:r w:rsidR="00291C4E" w:rsidRPr="009F58F3">
        <w:rPr>
          <w:rFonts w:ascii="Arial" w:hAnsi="Arial" w:cs="Arial"/>
          <w:sz w:val="20"/>
          <w:szCs w:val="20"/>
        </w:rPr>
        <w:t xml:space="preserve"> controlados</w:t>
      </w:r>
      <w:r w:rsidR="0096784E" w:rsidRPr="009F58F3">
        <w:rPr>
          <w:rFonts w:ascii="Arial" w:hAnsi="Arial" w:cs="Arial"/>
          <w:sz w:val="20"/>
          <w:szCs w:val="20"/>
        </w:rPr>
        <w:t xml:space="preserve"> y administrados</w:t>
      </w:r>
      <w:r w:rsidR="00291C4E" w:rsidRPr="009F58F3">
        <w:rPr>
          <w:rFonts w:ascii="Arial" w:hAnsi="Arial" w:cs="Arial"/>
          <w:sz w:val="20"/>
          <w:szCs w:val="20"/>
        </w:rPr>
        <w:t xml:space="preserve"> por la Dirección General a través de la Dirección.</w:t>
      </w:r>
    </w:p>
    <w:p w14:paraId="7D4982F5" w14:textId="77777777" w:rsidR="00BF148E" w:rsidRPr="009F58F3" w:rsidRDefault="00BF148E" w:rsidP="00BF148E">
      <w:pPr>
        <w:shd w:val="clear" w:color="auto" w:fill="FFFFFF"/>
        <w:jc w:val="both"/>
        <w:rPr>
          <w:rFonts w:ascii="Arial" w:hAnsi="Arial" w:cs="Arial"/>
          <w:sz w:val="20"/>
          <w:szCs w:val="20"/>
        </w:rPr>
      </w:pPr>
    </w:p>
    <w:p w14:paraId="26862824" w14:textId="7A10DED4" w:rsidR="00115BDD" w:rsidRPr="009F58F3" w:rsidRDefault="008C6E61" w:rsidP="00BF148E">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 xml:space="preserve">Artículo </w:t>
      </w:r>
      <w:r w:rsidR="008B155B">
        <w:rPr>
          <w:rFonts w:ascii="Arial" w:hAnsi="Arial" w:cs="Arial"/>
          <w:b/>
          <w:bCs/>
          <w:sz w:val="20"/>
          <w:szCs w:val="20"/>
        </w:rPr>
        <w:t>7</w:t>
      </w:r>
      <w:r w:rsidRPr="009F58F3">
        <w:rPr>
          <w:rFonts w:ascii="Arial" w:hAnsi="Arial" w:cs="Arial"/>
          <w:b/>
          <w:bCs/>
          <w:sz w:val="20"/>
          <w:szCs w:val="20"/>
        </w:rPr>
        <w:t>.-</w:t>
      </w:r>
      <w:r w:rsidRPr="009F58F3">
        <w:rPr>
          <w:rFonts w:ascii="Arial" w:hAnsi="Arial" w:cs="Arial"/>
          <w:b/>
          <w:sz w:val="20"/>
          <w:szCs w:val="20"/>
        </w:rPr>
        <w:t xml:space="preserve"> </w:t>
      </w:r>
      <w:r w:rsidR="00291C4E" w:rsidRPr="009F58F3">
        <w:rPr>
          <w:rFonts w:ascii="Arial" w:hAnsi="Arial" w:cs="Arial"/>
          <w:sz w:val="20"/>
          <w:szCs w:val="20"/>
        </w:rPr>
        <w:t>Para el control y registro de bienes muebles, la Dirección General a través de la Dirección, asignará número de inventario y clave armonizada</w:t>
      </w:r>
      <w:r w:rsidR="0096784E" w:rsidRPr="009F58F3">
        <w:rPr>
          <w:rFonts w:ascii="Arial" w:hAnsi="Arial" w:cs="Arial"/>
          <w:sz w:val="20"/>
          <w:szCs w:val="20"/>
        </w:rPr>
        <w:t xml:space="preserve">, </w:t>
      </w:r>
      <w:r w:rsidR="009860B5" w:rsidRPr="009F58F3">
        <w:rPr>
          <w:rFonts w:ascii="Arial" w:hAnsi="Arial" w:cs="Arial"/>
          <w:sz w:val="20"/>
          <w:szCs w:val="20"/>
        </w:rPr>
        <w:t>de acuerdo con</w:t>
      </w:r>
      <w:r w:rsidR="0004533D" w:rsidRPr="009F58F3">
        <w:rPr>
          <w:rFonts w:ascii="Arial" w:hAnsi="Arial" w:cs="Arial"/>
          <w:sz w:val="20"/>
          <w:szCs w:val="20"/>
        </w:rPr>
        <w:t xml:space="preserve"> </w:t>
      </w:r>
      <w:r w:rsidR="0096784E" w:rsidRPr="009F58F3">
        <w:rPr>
          <w:rFonts w:ascii="Arial" w:hAnsi="Arial" w:cs="Arial"/>
          <w:sz w:val="20"/>
          <w:szCs w:val="20"/>
        </w:rPr>
        <w:t>l</w:t>
      </w:r>
      <w:r w:rsidR="0004533D" w:rsidRPr="009F58F3">
        <w:rPr>
          <w:rFonts w:ascii="Arial" w:hAnsi="Arial" w:cs="Arial"/>
          <w:sz w:val="20"/>
          <w:szCs w:val="20"/>
        </w:rPr>
        <w:t>os lineamientos emitidos por el</w:t>
      </w:r>
      <w:r w:rsidR="0096784E" w:rsidRPr="009F58F3">
        <w:rPr>
          <w:rFonts w:ascii="Arial" w:hAnsi="Arial" w:cs="Arial"/>
          <w:sz w:val="20"/>
          <w:szCs w:val="20"/>
        </w:rPr>
        <w:t xml:space="preserve"> CONAC</w:t>
      </w:r>
      <w:r w:rsidR="0004533D" w:rsidRPr="009F58F3">
        <w:rPr>
          <w:rFonts w:ascii="Arial" w:hAnsi="Arial" w:cs="Arial"/>
          <w:sz w:val="20"/>
          <w:szCs w:val="20"/>
        </w:rPr>
        <w:t>,</w:t>
      </w:r>
      <w:r w:rsidR="001F3D0E" w:rsidRPr="009F58F3">
        <w:rPr>
          <w:rFonts w:ascii="Arial" w:hAnsi="Arial" w:cs="Arial"/>
          <w:sz w:val="20"/>
          <w:szCs w:val="20"/>
        </w:rPr>
        <w:t xml:space="preserve"> lo que permitirá</w:t>
      </w:r>
      <w:r w:rsidR="00291C4E" w:rsidRPr="009F58F3">
        <w:rPr>
          <w:rFonts w:ascii="Arial" w:hAnsi="Arial" w:cs="Arial"/>
          <w:sz w:val="20"/>
          <w:szCs w:val="20"/>
        </w:rPr>
        <w:t xml:space="preserve"> la pronta identificación de los bienes muebles que se encuentran en cada un</w:t>
      </w:r>
      <w:r w:rsidR="00937C0C" w:rsidRPr="009F58F3">
        <w:rPr>
          <w:rFonts w:ascii="Arial" w:hAnsi="Arial" w:cs="Arial"/>
          <w:sz w:val="20"/>
          <w:szCs w:val="20"/>
        </w:rPr>
        <w:t>a</w:t>
      </w:r>
      <w:r w:rsidR="00291C4E" w:rsidRPr="009F58F3">
        <w:rPr>
          <w:rFonts w:ascii="Arial" w:hAnsi="Arial" w:cs="Arial"/>
          <w:sz w:val="20"/>
          <w:szCs w:val="20"/>
        </w:rPr>
        <w:t xml:space="preserve"> de </w:t>
      </w:r>
      <w:r w:rsidR="00937C0C" w:rsidRPr="009F58F3">
        <w:rPr>
          <w:rFonts w:ascii="Arial" w:hAnsi="Arial" w:cs="Arial"/>
          <w:sz w:val="20"/>
          <w:szCs w:val="20"/>
        </w:rPr>
        <w:t>las unidades administrativas y planteles educativos</w:t>
      </w:r>
      <w:r w:rsidR="00414B9C" w:rsidRPr="009F58F3">
        <w:rPr>
          <w:rFonts w:ascii="Arial" w:hAnsi="Arial" w:cs="Arial"/>
          <w:sz w:val="20"/>
          <w:szCs w:val="20"/>
        </w:rPr>
        <w:t xml:space="preserve"> </w:t>
      </w:r>
      <w:r w:rsidR="00291C4E" w:rsidRPr="009F58F3">
        <w:rPr>
          <w:rFonts w:ascii="Arial" w:hAnsi="Arial" w:cs="Arial"/>
          <w:sz w:val="20"/>
          <w:szCs w:val="20"/>
        </w:rPr>
        <w:t>del Instituto.</w:t>
      </w:r>
    </w:p>
    <w:p w14:paraId="361E9C83" w14:textId="77777777" w:rsidR="00BF148E" w:rsidRPr="009F58F3" w:rsidRDefault="00BF148E" w:rsidP="00BF148E">
      <w:pPr>
        <w:pStyle w:val="NormalWeb"/>
        <w:spacing w:before="0" w:beforeAutospacing="0" w:after="0" w:afterAutospacing="0"/>
        <w:jc w:val="both"/>
        <w:rPr>
          <w:rFonts w:ascii="Arial" w:hAnsi="Arial" w:cs="Arial"/>
          <w:sz w:val="20"/>
          <w:szCs w:val="20"/>
        </w:rPr>
      </w:pPr>
    </w:p>
    <w:p w14:paraId="6702DBD2" w14:textId="3CE0A772" w:rsidR="00876E7E" w:rsidRPr="009F58F3" w:rsidRDefault="00876E7E" w:rsidP="00BF148E">
      <w:pPr>
        <w:pStyle w:val="NormalWeb"/>
        <w:spacing w:before="0" w:beforeAutospacing="0" w:after="0" w:afterAutospacing="0"/>
        <w:contextualSpacing/>
        <w:jc w:val="center"/>
        <w:rPr>
          <w:rFonts w:ascii="Arial" w:hAnsi="Arial" w:cs="Arial"/>
          <w:b/>
          <w:bCs/>
          <w:sz w:val="20"/>
          <w:szCs w:val="20"/>
        </w:rPr>
      </w:pPr>
      <w:r w:rsidRPr="009F58F3">
        <w:rPr>
          <w:rFonts w:ascii="Arial" w:hAnsi="Arial" w:cs="Arial"/>
          <w:b/>
          <w:bCs/>
          <w:sz w:val="20"/>
          <w:szCs w:val="20"/>
        </w:rPr>
        <w:t>CAPÍTULO II</w:t>
      </w:r>
    </w:p>
    <w:p w14:paraId="73B7EA1E" w14:textId="77777777" w:rsidR="00876E7E" w:rsidRPr="009F58F3" w:rsidRDefault="00876E7E" w:rsidP="00BF148E">
      <w:pPr>
        <w:pStyle w:val="NormalWeb"/>
        <w:spacing w:before="0" w:beforeAutospacing="0" w:after="0" w:afterAutospacing="0"/>
        <w:contextualSpacing/>
        <w:jc w:val="center"/>
        <w:rPr>
          <w:rFonts w:ascii="Arial" w:hAnsi="Arial" w:cs="Arial"/>
          <w:b/>
          <w:bCs/>
          <w:sz w:val="20"/>
          <w:szCs w:val="20"/>
        </w:rPr>
      </w:pPr>
      <w:r w:rsidRPr="009F58F3">
        <w:rPr>
          <w:rFonts w:ascii="Arial" w:hAnsi="Arial" w:cs="Arial"/>
          <w:b/>
          <w:bCs/>
          <w:sz w:val="20"/>
          <w:szCs w:val="20"/>
        </w:rPr>
        <w:t>CLASIFICACIÓN DE BIENES MUEBLES</w:t>
      </w:r>
    </w:p>
    <w:p w14:paraId="521B3166" w14:textId="77777777" w:rsidR="00876E7E" w:rsidRPr="009F58F3" w:rsidRDefault="00876E7E" w:rsidP="00BF148E">
      <w:pPr>
        <w:pStyle w:val="NormalWeb"/>
        <w:spacing w:before="0" w:beforeAutospacing="0" w:after="0" w:afterAutospacing="0"/>
        <w:contextualSpacing/>
        <w:jc w:val="both"/>
        <w:rPr>
          <w:rFonts w:ascii="Arial" w:hAnsi="Arial" w:cs="Arial"/>
          <w:bCs/>
          <w:sz w:val="20"/>
          <w:szCs w:val="20"/>
        </w:rPr>
      </w:pPr>
    </w:p>
    <w:p w14:paraId="719D7123" w14:textId="0DF9DD21" w:rsidR="00876E7E" w:rsidRPr="009F58F3" w:rsidRDefault="00876E7E"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 xml:space="preserve">Artículo </w:t>
      </w:r>
      <w:r w:rsidR="00542780">
        <w:rPr>
          <w:rFonts w:ascii="Arial" w:hAnsi="Arial" w:cs="Arial"/>
          <w:b/>
          <w:bCs/>
          <w:sz w:val="20"/>
          <w:szCs w:val="20"/>
        </w:rPr>
        <w:t>8</w:t>
      </w:r>
      <w:r w:rsidRPr="009F58F3">
        <w:rPr>
          <w:rFonts w:ascii="Arial" w:hAnsi="Arial" w:cs="Arial"/>
          <w:b/>
          <w:bCs/>
          <w:sz w:val="20"/>
          <w:szCs w:val="20"/>
        </w:rPr>
        <w:t>.-</w:t>
      </w:r>
      <w:r w:rsidRPr="009F58F3">
        <w:rPr>
          <w:rFonts w:ascii="Arial" w:hAnsi="Arial" w:cs="Arial"/>
          <w:bCs/>
          <w:sz w:val="20"/>
          <w:szCs w:val="20"/>
        </w:rPr>
        <w:t xml:space="preserve"> Son bienes muebles del dominio público y del dominio privado lo</w:t>
      </w:r>
      <w:r w:rsidR="00EE3EE4" w:rsidRPr="009F58F3">
        <w:rPr>
          <w:rFonts w:ascii="Arial" w:hAnsi="Arial" w:cs="Arial"/>
          <w:bCs/>
          <w:sz w:val="20"/>
          <w:szCs w:val="20"/>
        </w:rPr>
        <w:t xml:space="preserve">s </w:t>
      </w:r>
      <w:r w:rsidRPr="009F58F3">
        <w:rPr>
          <w:rFonts w:ascii="Arial" w:hAnsi="Arial" w:cs="Arial"/>
          <w:bCs/>
          <w:sz w:val="20"/>
          <w:szCs w:val="20"/>
        </w:rPr>
        <w:t>establecido</w:t>
      </w:r>
      <w:r w:rsidR="00EE3EE4" w:rsidRPr="009F58F3">
        <w:rPr>
          <w:rFonts w:ascii="Arial" w:hAnsi="Arial" w:cs="Arial"/>
          <w:bCs/>
          <w:sz w:val="20"/>
          <w:szCs w:val="20"/>
        </w:rPr>
        <w:t>s</w:t>
      </w:r>
      <w:r w:rsidRPr="009F58F3">
        <w:rPr>
          <w:rFonts w:ascii="Arial" w:hAnsi="Arial" w:cs="Arial"/>
          <w:bCs/>
          <w:sz w:val="20"/>
          <w:szCs w:val="20"/>
        </w:rPr>
        <w:t xml:space="preserve"> en la Ley de Bienes del Estado de Hidalgo.</w:t>
      </w:r>
    </w:p>
    <w:p w14:paraId="7B957750" w14:textId="77777777" w:rsidR="00BF148E" w:rsidRPr="009F58F3" w:rsidRDefault="00BF148E" w:rsidP="00BF148E">
      <w:pPr>
        <w:pStyle w:val="NormalWeb"/>
        <w:spacing w:before="0" w:beforeAutospacing="0" w:after="0" w:afterAutospacing="0"/>
        <w:jc w:val="both"/>
        <w:rPr>
          <w:rFonts w:ascii="Arial" w:hAnsi="Arial" w:cs="Arial"/>
          <w:bCs/>
          <w:sz w:val="20"/>
          <w:szCs w:val="20"/>
        </w:rPr>
      </w:pPr>
    </w:p>
    <w:p w14:paraId="7DD7B869" w14:textId="57EC2A6B" w:rsidR="00CA05F2" w:rsidRPr="009F58F3" w:rsidRDefault="00876E7E"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 xml:space="preserve">Artículo </w:t>
      </w:r>
      <w:r w:rsidR="00542780">
        <w:rPr>
          <w:rFonts w:ascii="Arial" w:hAnsi="Arial" w:cs="Arial"/>
          <w:b/>
          <w:bCs/>
          <w:sz w:val="20"/>
          <w:szCs w:val="20"/>
        </w:rPr>
        <w:t>9</w:t>
      </w:r>
      <w:r w:rsidRPr="009F58F3">
        <w:rPr>
          <w:rFonts w:ascii="Arial" w:hAnsi="Arial" w:cs="Arial"/>
          <w:b/>
          <w:bCs/>
          <w:sz w:val="20"/>
          <w:szCs w:val="20"/>
        </w:rPr>
        <w:t>.-</w:t>
      </w:r>
      <w:r w:rsidRPr="009F58F3">
        <w:rPr>
          <w:rFonts w:ascii="Arial" w:hAnsi="Arial" w:cs="Arial"/>
          <w:bCs/>
          <w:sz w:val="20"/>
          <w:szCs w:val="20"/>
        </w:rPr>
        <w:t xml:space="preserve"> </w:t>
      </w:r>
      <w:r w:rsidR="00EE3EE4" w:rsidRPr="009F58F3">
        <w:rPr>
          <w:rFonts w:ascii="Arial" w:hAnsi="Arial" w:cs="Arial"/>
          <w:bCs/>
          <w:sz w:val="20"/>
          <w:szCs w:val="20"/>
        </w:rPr>
        <w:t xml:space="preserve">Son </w:t>
      </w:r>
      <w:r w:rsidRPr="009F58F3">
        <w:rPr>
          <w:rFonts w:ascii="Arial" w:hAnsi="Arial" w:cs="Arial"/>
          <w:bCs/>
          <w:sz w:val="20"/>
          <w:szCs w:val="20"/>
        </w:rPr>
        <w:t xml:space="preserve">bienes </w:t>
      </w:r>
      <w:r w:rsidR="00CA05F2" w:rsidRPr="009F58F3">
        <w:rPr>
          <w:rFonts w:ascii="Arial" w:hAnsi="Arial" w:cs="Arial"/>
          <w:bCs/>
          <w:sz w:val="20"/>
          <w:szCs w:val="20"/>
        </w:rPr>
        <w:t xml:space="preserve">muebles </w:t>
      </w:r>
      <w:r w:rsidR="00EE3EE4" w:rsidRPr="009F58F3">
        <w:rPr>
          <w:rFonts w:ascii="Arial" w:hAnsi="Arial" w:cs="Arial"/>
          <w:bCs/>
          <w:sz w:val="20"/>
          <w:szCs w:val="20"/>
        </w:rPr>
        <w:t>de acuerdo con el Libro Segundo, Titulo Segundo, Capítulo II del Código Civil para el Estado de Hidalgo:</w:t>
      </w:r>
    </w:p>
    <w:p w14:paraId="74D4589C" w14:textId="51EE8609" w:rsidR="00CA05F2" w:rsidRPr="009F58F3" w:rsidRDefault="00921794" w:rsidP="003662CD">
      <w:pPr>
        <w:pStyle w:val="NormalWeb"/>
        <w:numPr>
          <w:ilvl w:val="0"/>
          <w:numId w:val="33"/>
        </w:numPr>
        <w:spacing w:before="0" w:beforeAutospacing="0" w:after="0" w:afterAutospacing="0"/>
        <w:jc w:val="both"/>
        <w:rPr>
          <w:rFonts w:ascii="Arial" w:hAnsi="Arial" w:cs="Arial"/>
          <w:bCs/>
          <w:sz w:val="20"/>
          <w:szCs w:val="20"/>
        </w:rPr>
      </w:pPr>
      <w:r w:rsidRPr="009F58F3">
        <w:rPr>
          <w:rFonts w:ascii="Arial" w:hAnsi="Arial" w:cs="Arial"/>
          <w:sz w:val="20"/>
          <w:szCs w:val="20"/>
        </w:rPr>
        <w:t xml:space="preserve">Son muebles por su naturaleza, los cuerpos que pueden trasladarse de un lugar a otro, ya se muevan por </w:t>
      </w:r>
      <w:r w:rsidR="00BF148E" w:rsidRPr="009F58F3">
        <w:rPr>
          <w:rFonts w:ascii="Arial" w:hAnsi="Arial" w:cs="Arial"/>
          <w:sz w:val="20"/>
          <w:szCs w:val="20"/>
        </w:rPr>
        <w:t>sí</w:t>
      </w:r>
      <w:r w:rsidRPr="009F58F3">
        <w:rPr>
          <w:rFonts w:ascii="Arial" w:hAnsi="Arial" w:cs="Arial"/>
          <w:sz w:val="20"/>
          <w:szCs w:val="20"/>
        </w:rPr>
        <w:t xml:space="preserve"> mismos ya por efecto de una fuerza exterior;</w:t>
      </w:r>
      <w:r w:rsidR="00876E7E" w:rsidRPr="009F58F3">
        <w:rPr>
          <w:rFonts w:ascii="Arial" w:hAnsi="Arial" w:cs="Arial"/>
          <w:bCs/>
          <w:sz w:val="20"/>
          <w:szCs w:val="20"/>
        </w:rPr>
        <w:t xml:space="preserve"> y</w:t>
      </w:r>
    </w:p>
    <w:p w14:paraId="784306E5" w14:textId="4698DDBD" w:rsidR="00876E7E" w:rsidRPr="009F58F3" w:rsidRDefault="00EE3EE4" w:rsidP="003662CD">
      <w:pPr>
        <w:pStyle w:val="NormalWeb"/>
        <w:numPr>
          <w:ilvl w:val="0"/>
          <w:numId w:val="33"/>
        </w:numPr>
        <w:spacing w:before="0" w:beforeAutospacing="0" w:after="0" w:afterAutospacing="0"/>
        <w:jc w:val="both"/>
        <w:rPr>
          <w:rFonts w:ascii="Arial" w:hAnsi="Arial" w:cs="Arial"/>
          <w:bCs/>
          <w:sz w:val="20"/>
          <w:szCs w:val="20"/>
        </w:rPr>
      </w:pPr>
      <w:r w:rsidRPr="009F58F3">
        <w:rPr>
          <w:rFonts w:ascii="Arial" w:hAnsi="Arial" w:cs="Arial"/>
          <w:bCs/>
          <w:sz w:val="20"/>
          <w:szCs w:val="20"/>
        </w:rPr>
        <w:t>P</w:t>
      </w:r>
      <w:r w:rsidR="00876E7E" w:rsidRPr="009F58F3">
        <w:rPr>
          <w:rFonts w:ascii="Arial" w:hAnsi="Arial" w:cs="Arial"/>
          <w:bCs/>
          <w:sz w:val="20"/>
          <w:szCs w:val="20"/>
        </w:rPr>
        <w:t>or determinación de la ley, las obligaciones y los derechos o acciones que tienen por objeto cosas muebles o cantidades exigibles en virtud de acción personal.</w:t>
      </w:r>
    </w:p>
    <w:p w14:paraId="717F66A9" w14:textId="77777777" w:rsidR="00BF148E" w:rsidRPr="009F58F3" w:rsidRDefault="00BF148E" w:rsidP="00BF148E">
      <w:pPr>
        <w:pStyle w:val="NormalWeb"/>
        <w:spacing w:before="0" w:beforeAutospacing="0" w:after="0" w:afterAutospacing="0"/>
        <w:jc w:val="both"/>
        <w:rPr>
          <w:rFonts w:ascii="Arial" w:hAnsi="Arial" w:cs="Arial"/>
          <w:bCs/>
          <w:sz w:val="20"/>
          <w:szCs w:val="20"/>
        </w:rPr>
      </w:pPr>
    </w:p>
    <w:p w14:paraId="40FC3058" w14:textId="78A10047" w:rsidR="00876E7E" w:rsidRPr="009F58F3" w:rsidRDefault="00876E7E"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1</w:t>
      </w:r>
      <w:r w:rsidR="00542780">
        <w:rPr>
          <w:rFonts w:ascii="Arial" w:hAnsi="Arial" w:cs="Arial"/>
          <w:b/>
          <w:bCs/>
          <w:sz w:val="20"/>
          <w:szCs w:val="20"/>
        </w:rPr>
        <w:t>0</w:t>
      </w:r>
      <w:r w:rsidRPr="009F58F3">
        <w:rPr>
          <w:rFonts w:ascii="Arial" w:hAnsi="Arial" w:cs="Arial"/>
          <w:b/>
          <w:bCs/>
          <w:sz w:val="20"/>
          <w:szCs w:val="20"/>
        </w:rPr>
        <w:t xml:space="preserve">.- </w:t>
      </w:r>
      <w:r w:rsidR="009D26CC" w:rsidRPr="009D26CC">
        <w:rPr>
          <w:rFonts w:ascii="Arial" w:hAnsi="Arial" w:cs="Arial"/>
          <w:bCs/>
          <w:sz w:val="20"/>
          <w:szCs w:val="20"/>
        </w:rPr>
        <w:t>La clasificación prevista en el presente artículo se establece exclusivamente para efectos operativos, administrativos e inventaríales del Instituto Hidalguense de Educación, y no sustituye ni modifica la clasificación jurídica de los bienes muebles prevista en la Ley de Bienes del Estado de Hidalgo y demás disposiciones aplicables</w:t>
      </w:r>
      <w:r w:rsidR="006943A2">
        <w:rPr>
          <w:rFonts w:ascii="Arial" w:hAnsi="Arial" w:cs="Arial"/>
          <w:bCs/>
          <w:sz w:val="20"/>
          <w:szCs w:val="20"/>
        </w:rPr>
        <w:t>:</w:t>
      </w:r>
    </w:p>
    <w:p w14:paraId="704330F2" w14:textId="6CB16805" w:rsidR="0004533D" w:rsidRPr="009F58F3" w:rsidRDefault="0004533D" w:rsidP="00D80CB7">
      <w:pPr>
        <w:pStyle w:val="NormalWeb"/>
        <w:numPr>
          <w:ilvl w:val="0"/>
          <w:numId w:val="50"/>
        </w:numPr>
        <w:spacing w:before="0" w:beforeAutospacing="0" w:after="0" w:afterAutospacing="0"/>
        <w:jc w:val="both"/>
        <w:rPr>
          <w:rFonts w:ascii="Arial" w:hAnsi="Arial" w:cs="Arial"/>
          <w:sz w:val="20"/>
          <w:szCs w:val="20"/>
        </w:rPr>
      </w:pPr>
      <w:r w:rsidRPr="009F58F3">
        <w:rPr>
          <w:rFonts w:ascii="Arial" w:hAnsi="Arial" w:cs="Arial"/>
          <w:sz w:val="20"/>
          <w:szCs w:val="20"/>
        </w:rPr>
        <w:lastRenderedPageBreak/>
        <w:t xml:space="preserve">Bienes </w:t>
      </w:r>
      <w:r w:rsidR="009E601E" w:rsidRPr="009F58F3">
        <w:rPr>
          <w:rFonts w:ascii="Arial" w:hAnsi="Arial" w:cs="Arial"/>
          <w:sz w:val="20"/>
          <w:szCs w:val="20"/>
        </w:rPr>
        <w:t>m</w:t>
      </w:r>
      <w:r w:rsidRPr="009F58F3">
        <w:rPr>
          <w:rFonts w:ascii="Arial" w:hAnsi="Arial" w:cs="Arial"/>
          <w:sz w:val="20"/>
          <w:szCs w:val="20"/>
        </w:rPr>
        <w:t xml:space="preserve">uebles </w:t>
      </w:r>
      <w:r w:rsidR="009E601E" w:rsidRPr="009F58F3">
        <w:rPr>
          <w:rFonts w:ascii="Arial" w:hAnsi="Arial" w:cs="Arial"/>
          <w:sz w:val="20"/>
          <w:szCs w:val="20"/>
        </w:rPr>
        <w:t>i</w:t>
      </w:r>
      <w:r w:rsidRPr="009F58F3">
        <w:rPr>
          <w:rFonts w:ascii="Arial" w:hAnsi="Arial" w:cs="Arial"/>
          <w:sz w:val="20"/>
          <w:szCs w:val="20"/>
        </w:rPr>
        <w:t>ntangibles: Son aquellos bienes muebles que no tienen existencia</w:t>
      </w:r>
      <w:r w:rsidR="00ED10B0" w:rsidRPr="009F58F3">
        <w:rPr>
          <w:rFonts w:ascii="Arial" w:hAnsi="Arial" w:cs="Arial"/>
          <w:sz w:val="20"/>
          <w:szCs w:val="20"/>
        </w:rPr>
        <w:t xml:space="preserve"> tangible</w:t>
      </w:r>
      <w:r w:rsidRPr="009F58F3">
        <w:rPr>
          <w:rFonts w:ascii="Arial" w:hAnsi="Arial" w:cs="Arial"/>
          <w:sz w:val="20"/>
          <w:szCs w:val="20"/>
        </w:rPr>
        <w:t>, pero que sin embargo tienen un valor de adquisición</w:t>
      </w:r>
      <w:r w:rsidR="00BF148E" w:rsidRPr="009F58F3">
        <w:rPr>
          <w:rFonts w:ascii="Arial" w:hAnsi="Arial" w:cs="Arial"/>
          <w:sz w:val="20"/>
          <w:szCs w:val="20"/>
        </w:rPr>
        <w:t>;</w:t>
      </w:r>
    </w:p>
    <w:p w14:paraId="5CB995EB" w14:textId="61432949" w:rsidR="0004533D" w:rsidRPr="00F34C3D" w:rsidRDefault="0004533D" w:rsidP="00D80CB7">
      <w:pPr>
        <w:pStyle w:val="NormalWeb"/>
        <w:numPr>
          <w:ilvl w:val="0"/>
          <w:numId w:val="50"/>
        </w:numPr>
        <w:spacing w:before="0" w:beforeAutospacing="0" w:after="0" w:afterAutospacing="0"/>
        <w:jc w:val="both"/>
        <w:rPr>
          <w:rFonts w:ascii="Arial" w:hAnsi="Arial" w:cs="Arial"/>
          <w:sz w:val="20"/>
          <w:szCs w:val="20"/>
        </w:rPr>
      </w:pPr>
      <w:r w:rsidRPr="009F58F3">
        <w:rPr>
          <w:rFonts w:ascii="Arial" w:hAnsi="Arial" w:cs="Arial"/>
          <w:sz w:val="20"/>
          <w:szCs w:val="20"/>
        </w:rPr>
        <w:t xml:space="preserve">Bienes </w:t>
      </w:r>
      <w:r w:rsidR="009E601E" w:rsidRPr="009F58F3">
        <w:rPr>
          <w:rFonts w:ascii="Arial" w:hAnsi="Arial" w:cs="Arial"/>
          <w:sz w:val="20"/>
          <w:szCs w:val="20"/>
        </w:rPr>
        <w:t>m</w:t>
      </w:r>
      <w:r w:rsidRPr="009F58F3">
        <w:rPr>
          <w:rFonts w:ascii="Arial" w:hAnsi="Arial" w:cs="Arial"/>
          <w:sz w:val="20"/>
          <w:szCs w:val="20"/>
        </w:rPr>
        <w:t xml:space="preserve">uebles </w:t>
      </w:r>
      <w:r w:rsidR="009E601E" w:rsidRPr="009F58F3">
        <w:rPr>
          <w:rFonts w:ascii="Arial" w:hAnsi="Arial" w:cs="Arial"/>
          <w:sz w:val="20"/>
          <w:szCs w:val="20"/>
        </w:rPr>
        <w:t>p</w:t>
      </w:r>
      <w:r w:rsidRPr="009F58F3">
        <w:rPr>
          <w:rFonts w:ascii="Arial" w:hAnsi="Arial" w:cs="Arial"/>
          <w:sz w:val="20"/>
          <w:szCs w:val="20"/>
        </w:rPr>
        <w:t xml:space="preserve">atrimoniales y no </w:t>
      </w:r>
      <w:r w:rsidR="009E601E" w:rsidRPr="009F58F3">
        <w:rPr>
          <w:rFonts w:ascii="Arial" w:hAnsi="Arial" w:cs="Arial"/>
          <w:sz w:val="20"/>
          <w:szCs w:val="20"/>
        </w:rPr>
        <w:t>p</w:t>
      </w:r>
      <w:r w:rsidRPr="009F58F3">
        <w:rPr>
          <w:rFonts w:ascii="Arial" w:hAnsi="Arial" w:cs="Arial"/>
          <w:sz w:val="20"/>
          <w:szCs w:val="20"/>
        </w:rPr>
        <w:t xml:space="preserve">atrimoniales: Los considerados como implementos o medios para el desarrollo de las actividades que realiza el Instituto y son susceptibles de la asignación de un número de inventario y resguardo de manera individual, dada su naturaleza y finalidad en el servicio, cuyo valor de clasificación es el establecido por el </w:t>
      </w:r>
      <w:r w:rsidRPr="00F34C3D">
        <w:rPr>
          <w:rFonts w:ascii="Arial" w:hAnsi="Arial" w:cs="Arial"/>
          <w:sz w:val="20"/>
          <w:szCs w:val="20"/>
        </w:rPr>
        <w:t>CONAC</w:t>
      </w:r>
      <w:r w:rsidR="00BF148E" w:rsidRPr="00F34C3D">
        <w:rPr>
          <w:rFonts w:ascii="Arial" w:hAnsi="Arial" w:cs="Arial"/>
          <w:sz w:val="20"/>
          <w:szCs w:val="20"/>
        </w:rPr>
        <w:t>;</w:t>
      </w:r>
    </w:p>
    <w:p w14:paraId="56B948B0" w14:textId="531565FC" w:rsidR="0004533D" w:rsidRPr="00F34C3D" w:rsidRDefault="0004533D" w:rsidP="00D80CB7">
      <w:pPr>
        <w:pStyle w:val="NormalWeb"/>
        <w:numPr>
          <w:ilvl w:val="0"/>
          <w:numId w:val="50"/>
        </w:numPr>
        <w:spacing w:before="0" w:beforeAutospacing="0" w:after="0" w:afterAutospacing="0"/>
        <w:jc w:val="both"/>
        <w:rPr>
          <w:rFonts w:ascii="Arial" w:hAnsi="Arial" w:cs="Arial"/>
          <w:sz w:val="20"/>
          <w:szCs w:val="20"/>
        </w:rPr>
      </w:pPr>
      <w:r w:rsidRPr="00F34C3D">
        <w:rPr>
          <w:rFonts w:ascii="Arial" w:hAnsi="Arial" w:cs="Arial"/>
          <w:sz w:val="20"/>
          <w:szCs w:val="20"/>
        </w:rPr>
        <w:t xml:space="preserve">Bienes de consumo: Aquellos que por su uso y aprovechamiento en el proceso tienden a un desgaste total en todas y cada una de sus partes y no son sujetos de los controles </w:t>
      </w:r>
      <w:r w:rsidR="00884AF2" w:rsidRPr="00F34C3D">
        <w:rPr>
          <w:rFonts w:ascii="Arial" w:hAnsi="Arial" w:cs="Arial"/>
          <w:sz w:val="20"/>
          <w:szCs w:val="20"/>
        </w:rPr>
        <w:t>inventaríales</w:t>
      </w:r>
      <w:r w:rsidR="00E47006" w:rsidRPr="00F34C3D">
        <w:rPr>
          <w:rFonts w:ascii="Arial" w:hAnsi="Arial" w:cs="Arial"/>
          <w:sz w:val="20"/>
          <w:szCs w:val="20"/>
        </w:rPr>
        <w:t>, distintos a la fracción II</w:t>
      </w:r>
      <w:r w:rsidRPr="00F34C3D">
        <w:rPr>
          <w:rFonts w:ascii="Arial" w:hAnsi="Arial" w:cs="Arial"/>
          <w:sz w:val="20"/>
          <w:szCs w:val="20"/>
        </w:rPr>
        <w:t>;</w:t>
      </w:r>
    </w:p>
    <w:p w14:paraId="1D266C7E" w14:textId="189CBFD2" w:rsidR="0004533D" w:rsidRPr="009F58F3" w:rsidRDefault="0004533D" w:rsidP="00D80CB7">
      <w:pPr>
        <w:pStyle w:val="NormalWeb"/>
        <w:numPr>
          <w:ilvl w:val="0"/>
          <w:numId w:val="50"/>
        </w:numPr>
        <w:spacing w:before="0" w:beforeAutospacing="0" w:after="0" w:afterAutospacing="0"/>
        <w:jc w:val="both"/>
        <w:rPr>
          <w:rFonts w:ascii="Arial" w:hAnsi="Arial" w:cs="Arial"/>
          <w:sz w:val="20"/>
          <w:szCs w:val="20"/>
        </w:rPr>
      </w:pPr>
      <w:r w:rsidRPr="009F58F3">
        <w:rPr>
          <w:rFonts w:ascii="Arial" w:hAnsi="Arial" w:cs="Arial"/>
          <w:sz w:val="20"/>
          <w:szCs w:val="20"/>
        </w:rPr>
        <w:t xml:space="preserve">Bienes no </w:t>
      </w:r>
      <w:r w:rsidR="009E601E" w:rsidRPr="009F58F3">
        <w:rPr>
          <w:rFonts w:ascii="Arial" w:hAnsi="Arial" w:cs="Arial"/>
          <w:sz w:val="20"/>
          <w:szCs w:val="20"/>
        </w:rPr>
        <w:t>ú</w:t>
      </w:r>
      <w:r w:rsidRPr="009F58F3">
        <w:rPr>
          <w:rFonts w:ascii="Arial" w:hAnsi="Arial" w:cs="Arial"/>
          <w:sz w:val="20"/>
          <w:szCs w:val="20"/>
        </w:rPr>
        <w:t xml:space="preserve">tiles: Aquellos que: </w:t>
      </w:r>
    </w:p>
    <w:p w14:paraId="661CEE78" w14:textId="77777777" w:rsidR="0004533D" w:rsidRPr="009F58F3" w:rsidRDefault="0004533D" w:rsidP="003662CD">
      <w:pPr>
        <w:pStyle w:val="NormalWeb"/>
        <w:numPr>
          <w:ilvl w:val="0"/>
          <w:numId w:val="35"/>
        </w:numPr>
        <w:spacing w:before="0" w:beforeAutospacing="0" w:after="0" w:afterAutospacing="0"/>
        <w:jc w:val="both"/>
        <w:rPr>
          <w:rFonts w:ascii="Arial" w:hAnsi="Arial" w:cs="Arial"/>
          <w:sz w:val="20"/>
          <w:szCs w:val="20"/>
        </w:rPr>
      </w:pPr>
      <w:r w:rsidRPr="009F58F3">
        <w:rPr>
          <w:rFonts w:ascii="Arial" w:hAnsi="Arial" w:cs="Arial"/>
          <w:sz w:val="20"/>
          <w:szCs w:val="20"/>
        </w:rPr>
        <w:t>Cuya obsolescencia o grado de deterioro imposibilitan su aprovechamiento en el servicio;</w:t>
      </w:r>
    </w:p>
    <w:p w14:paraId="7EF5637B" w14:textId="58DE205A" w:rsidR="0004533D" w:rsidRPr="009F58F3" w:rsidRDefault="0004533D" w:rsidP="003662CD">
      <w:pPr>
        <w:pStyle w:val="NormalWeb"/>
        <w:numPr>
          <w:ilvl w:val="0"/>
          <w:numId w:val="35"/>
        </w:numPr>
        <w:spacing w:before="0" w:beforeAutospacing="0" w:after="0" w:afterAutospacing="0"/>
        <w:jc w:val="both"/>
        <w:rPr>
          <w:rFonts w:ascii="Arial" w:hAnsi="Arial" w:cs="Arial"/>
          <w:sz w:val="20"/>
          <w:szCs w:val="20"/>
        </w:rPr>
      </w:pPr>
      <w:r w:rsidRPr="009F58F3">
        <w:rPr>
          <w:rFonts w:ascii="Arial" w:hAnsi="Arial" w:cs="Arial"/>
          <w:sz w:val="20"/>
          <w:szCs w:val="20"/>
        </w:rPr>
        <w:t>A</w:t>
      </w:r>
      <w:r w:rsidR="009E601E" w:rsidRPr="009F58F3">
        <w:rPr>
          <w:rFonts w:ascii="Arial" w:hAnsi="Arial" w:cs="Arial"/>
          <w:sz w:val="20"/>
          <w:szCs w:val="20"/>
        </w:rPr>
        <w:t>ú</w:t>
      </w:r>
      <w:r w:rsidRPr="009F58F3">
        <w:rPr>
          <w:rFonts w:ascii="Arial" w:hAnsi="Arial" w:cs="Arial"/>
          <w:sz w:val="20"/>
          <w:szCs w:val="20"/>
        </w:rPr>
        <w:t>n funcionales</w:t>
      </w:r>
      <w:r w:rsidR="009E601E" w:rsidRPr="009F58F3">
        <w:rPr>
          <w:rFonts w:ascii="Arial" w:hAnsi="Arial" w:cs="Arial"/>
          <w:sz w:val="20"/>
          <w:szCs w:val="20"/>
        </w:rPr>
        <w:t xml:space="preserve">, </w:t>
      </w:r>
      <w:r w:rsidRPr="009F58F3">
        <w:rPr>
          <w:rFonts w:ascii="Arial" w:hAnsi="Arial" w:cs="Arial"/>
          <w:sz w:val="20"/>
          <w:szCs w:val="20"/>
        </w:rPr>
        <w:t>ya no se requieran para la prestación del servicio;</w:t>
      </w:r>
    </w:p>
    <w:p w14:paraId="26F6697C" w14:textId="77777777" w:rsidR="0004533D" w:rsidRPr="009F58F3" w:rsidRDefault="0004533D" w:rsidP="003662CD">
      <w:pPr>
        <w:pStyle w:val="NormalWeb"/>
        <w:numPr>
          <w:ilvl w:val="0"/>
          <w:numId w:val="35"/>
        </w:numPr>
        <w:spacing w:before="0" w:beforeAutospacing="0" w:after="0" w:afterAutospacing="0"/>
        <w:jc w:val="both"/>
        <w:rPr>
          <w:rFonts w:ascii="Arial" w:hAnsi="Arial" w:cs="Arial"/>
          <w:sz w:val="20"/>
          <w:szCs w:val="20"/>
        </w:rPr>
      </w:pPr>
      <w:r w:rsidRPr="009F58F3">
        <w:rPr>
          <w:rFonts w:ascii="Arial" w:hAnsi="Arial" w:cs="Arial"/>
          <w:sz w:val="20"/>
          <w:szCs w:val="20"/>
        </w:rPr>
        <w:t>Se han descompuesto y no son susceptibles de reparación;</w:t>
      </w:r>
    </w:p>
    <w:p w14:paraId="56398101" w14:textId="77777777" w:rsidR="0004533D" w:rsidRPr="009F58F3" w:rsidRDefault="0004533D" w:rsidP="003662CD">
      <w:pPr>
        <w:pStyle w:val="NormalWeb"/>
        <w:numPr>
          <w:ilvl w:val="0"/>
          <w:numId w:val="35"/>
        </w:numPr>
        <w:spacing w:before="0" w:beforeAutospacing="0" w:after="0" w:afterAutospacing="0"/>
        <w:jc w:val="both"/>
        <w:rPr>
          <w:rFonts w:ascii="Arial" w:hAnsi="Arial" w:cs="Arial"/>
          <w:sz w:val="20"/>
          <w:szCs w:val="20"/>
        </w:rPr>
      </w:pPr>
      <w:r w:rsidRPr="009F58F3">
        <w:rPr>
          <w:rFonts w:ascii="Arial" w:hAnsi="Arial" w:cs="Arial"/>
          <w:sz w:val="20"/>
          <w:szCs w:val="20"/>
        </w:rPr>
        <w:t>Se han descompuesto y su reparación no resulta rentable;</w:t>
      </w:r>
    </w:p>
    <w:p w14:paraId="7716DDB9" w14:textId="77777777" w:rsidR="0004533D" w:rsidRPr="009F58F3" w:rsidRDefault="0004533D" w:rsidP="003662CD">
      <w:pPr>
        <w:pStyle w:val="NormalWeb"/>
        <w:numPr>
          <w:ilvl w:val="0"/>
          <w:numId w:val="35"/>
        </w:numPr>
        <w:spacing w:before="0" w:beforeAutospacing="0" w:after="0" w:afterAutospacing="0"/>
        <w:jc w:val="both"/>
        <w:rPr>
          <w:rFonts w:ascii="Arial" w:hAnsi="Arial" w:cs="Arial"/>
          <w:sz w:val="20"/>
          <w:szCs w:val="20"/>
        </w:rPr>
      </w:pPr>
      <w:r w:rsidRPr="009F58F3">
        <w:rPr>
          <w:rFonts w:ascii="Arial" w:hAnsi="Arial" w:cs="Arial"/>
          <w:sz w:val="20"/>
          <w:szCs w:val="20"/>
        </w:rPr>
        <w:t xml:space="preserve">Son desechos y no es posible su aprovechamiento; y </w:t>
      </w:r>
    </w:p>
    <w:p w14:paraId="434504A8" w14:textId="77777777" w:rsidR="0004533D" w:rsidRPr="009F58F3" w:rsidRDefault="0004533D" w:rsidP="003662CD">
      <w:pPr>
        <w:pStyle w:val="NormalWeb"/>
        <w:numPr>
          <w:ilvl w:val="0"/>
          <w:numId w:val="35"/>
        </w:numPr>
        <w:spacing w:before="0" w:beforeAutospacing="0" w:after="0" w:afterAutospacing="0"/>
        <w:jc w:val="both"/>
        <w:rPr>
          <w:rFonts w:ascii="Arial" w:hAnsi="Arial" w:cs="Arial"/>
          <w:sz w:val="20"/>
          <w:szCs w:val="20"/>
        </w:rPr>
      </w:pPr>
      <w:r w:rsidRPr="009F58F3">
        <w:rPr>
          <w:rFonts w:ascii="Arial" w:hAnsi="Arial" w:cs="Arial"/>
          <w:sz w:val="20"/>
          <w:szCs w:val="20"/>
        </w:rPr>
        <w:t>No son susceptibles de aprovechamiento en el servicio por otra causa, distinta de las señaladas.</w:t>
      </w:r>
    </w:p>
    <w:p w14:paraId="762AB549" w14:textId="77777777" w:rsidR="0004533D" w:rsidRPr="009F58F3" w:rsidRDefault="0004533D" w:rsidP="00BF148E">
      <w:pPr>
        <w:pStyle w:val="NormalWeb"/>
        <w:spacing w:before="0" w:beforeAutospacing="0" w:after="0" w:afterAutospacing="0"/>
        <w:rPr>
          <w:rFonts w:ascii="Arial" w:hAnsi="Arial" w:cs="Arial"/>
          <w:sz w:val="20"/>
          <w:szCs w:val="20"/>
        </w:rPr>
      </w:pPr>
    </w:p>
    <w:p w14:paraId="1B0633EE" w14:textId="5268A523" w:rsidR="00876E7E" w:rsidRPr="009F58F3" w:rsidRDefault="00876E7E" w:rsidP="00BF148E">
      <w:pPr>
        <w:pStyle w:val="NormalWeb"/>
        <w:spacing w:before="0" w:beforeAutospacing="0" w:after="0" w:afterAutospacing="0"/>
        <w:jc w:val="center"/>
        <w:rPr>
          <w:rFonts w:ascii="Arial" w:hAnsi="Arial"/>
          <w:b/>
          <w:sz w:val="20"/>
        </w:rPr>
      </w:pPr>
      <w:r w:rsidRPr="009F58F3">
        <w:rPr>
          <w:rFonts w:ascii="Arial" w:hAnsi="Arial"/>
          <w:b/>
          <w:sz w:val="20"/>
        </w:rPr>
        <w:t xml:space="preserve">CAPÍTULO </w:t>
      </w:r>
      <w:r w:rsidR="00115BDD" w:rsidRPr="009F58F3">
        <w:rPr>
          <w:rFonts w:ascii="Arial" w:hAnsi="Arial"/>
          <w:b/>
          <w:sz w:val="20"/>
        </w:rPr>
        <w:t>III</w:t>
      </w:r>
    </w:p>
    <w:p w14:paraId="1049E4B7" w14:textId="6893BCD8" w:rsidR="00876E7E" w:rsidRPr="009F58F3" w:rsidRDefault="00876E7E" w:rsidP="00BF148E">
      <w:pPr>
        <w:pStyle w:val="NormalWeb"/>
        <w:spacing w:before="0" w:beforeAutospacing="0" w:after="0" w:afterAutospacing="0"/>
        <w:jc w:val="center"/>
        <w:rPr>
          <w:rFonts w:ascii="Arial" w:hAnsi="Arial" w:cs="Arial"/>
          <w:b/>
          <w:bCs/>
          <w:sz w:val="20"/>
          <w:szCs w:val="20"/>
        </w:rPr>
      </w:pPr>
      <w:r w:rsidRPr="009F58F3">
        <w:rPr>
          <w:rFonts w:ascii="Arial" w:hAnsi="Arial" w:cs="Arial"/>
          <w:b/>
          <w:bCs/>
          <w:sz w:val="20"/>
          <w:szCs w:val="20"/>
        </w:rPr>
        <w:t>CONTROL Y REGISTRO DE LOS BIENES MUEBLES</w:t>
      </w:r>
    </w:p>
    <w:p w14:paraId="06C096D2" w14:textId="77777777" w:rsidR="00BF148E" w:rsidRPr="009F58F3" w:rsidRDefault="00BF148E" w:rsidP="00BF148E">
      <w:pPr>
        <w:pStyle w:val="NormalWeb"/>
        <w:spacing w:before="0" w:beforeAutospacing="0" w:after="0" w:afterAutospacing="0"/>
        <w:jc w:val="center"/>
        <w:rPr>
          <w:rFonts w:ascii="Arial" w:hAnsi="Arial" w:cs="Arial"/>
          <w:b/>
          <w:bCs/>
          <w:sz w:val="20"/>
          <w:szCs w:val="20"/>
        </w:rPr>
      </w:pPr>
    </w:p>
    <w:p w14:paraId="36BDD789" w14:textId="10646E53" w:rsidR="00876E7E" w:rsidRPr="009F58F3" w:rsidRDefault="00876E7E"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1</w:t>
      </w:r>
      <w:r w:rsidR="00542780">
        <w:rPr>
          <w:rFonts w:ascii="Arial" w:hAnsi="Arial" w:cs="Arial"/>
          <w:b/>
          <w:bCs/>
          <w:sz w:val="20"/>
          <w:szCs w:val="20"/>
        </w:rPr>
        <w:t>1</w:t>
      </w:r>
      <w:r w:rsidRPr="009F58F3">
        <w:rPr>
          <w:rFonts w:ascii="Arial" w:hAnsi="Arial" w:cs="Arial"/>
          <w:b/>
          <w:bCs/>
          <w:sz w:val="20"/>
          <w:szCs w:val="20"/>
        </w:rPr>
        <w:t xml:space="preserve">.- </w:t>
      </w:r>
      <w:r w:rsidRPr="009F58F3">
        <w:rPr>
          <w:rFonts w:ascii="Arial" w:hAnsi="Arial" w:cs="Arial"/>
          <w:bCs/>
          <w:sz w:val="20"/>
          <w:szCs w:val="20"/>
        </w:rPr>
        <w:t>Cada bien mueble que sea adquirido a través de medios legales, incluyendo la compra, donación, pe</w:t>
      </w:r>
      <w:r w:rsidR="00894CEF" w:rsidRPr="009F58F3">
        <w:rPr>
          <w:rFonts w:ascii="Arial" w:hAnsi="Arial" w:cs="Arial"/>
          <w:bCs/>
          <w:sz w:val="20"/>
          <w:szCs w:val="20"/>
        </w:rPr>
        <w:t>rmuta</w:t>
      </w:r>
      <w:r w:rsidRPr="009F58F3">
        <w:rPr>
          <w:rFonts w:ascii="Arial" w:hAnsi="Arial" w:cs="Arial"/>
          <w:bCs/>
          <w:sz w:val="20"/>
          <w:szCs w:val="20"/>
        </w:rPr>
        <w:t>, reaprovechamiento, reposición, traspaso, sustitución, adjudicación, o la localización de bienes previament</w:t>
      </w:r>
      <w:r w:rsidR="00203F3C" w:rsidRPr="009F58F3">
        <w:rPr>
          <w:rFonts w:ascii="Arial" w:hAnsi="Arial" w:cs="Arial"/>
          <w:bCs/>
          <w:sz w:val="20"/>
          <w:szCs w:val="20"/>
        </w:rPr>
        <w:t>e sin registro</w:t>
      </w:r>
      <w:r w:rsidRPr="009F58F3">
        <w:rPr>
          <w:rFonts w:ascii="Arial" w:hAnsi="Arial" w:cs="Arial"/>
          <w:bCs/>
          <w:sz w:val="20"/>
          <w:szCs w:val="20"/>
        </w:rPr>
        <w:t xml:space="preserve"> y que se incorporen a las existencias o al patrimonio de activos fijos del Instituto, debe ser debidamente registrado e inventariado dentro del sistema de gestión de inventarios, siguiendo los procedimientos y controles especificados por la Dirección.</w:t>
      </w:r>
    </w:p>
    <w:p w14:paraId="4F0BEB3A" w14:textId="77777777" w:rsidR="00BF148E" w:rsidRPr="009F58F3" w:rsidRDefault="00BF148E" w:rsidP="00BF148E">
      <w:pPr>
        <w:pStyle w:val="NormalWeb"/>
        <w:spacing w:before="0" w:beforeAutospacing="0" w:after="0" w:afterAutospacing="0"/>
        <w:jc w:val="both"/>
        <w:rPr>
          <w:rFonts w:ascii="Arial" w:hAnsi="Arial" w:cs="Arial"/>
          <w:bCs/>
          <w:sz w:val="20"/>
          <w:szCs w:val="20"/>
        </w:rPr>
      </w:pPr>
    </w:p>
    <w:p w14:paraId="2C026E86" w14:textId="6C974741" w:rsidR="00876E7E" w:rsidRPr="009F58F3" w:rsidRDefault="00876E7E"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El documento oficial </w:t>
      </w:r>
      <w:r w:rsidR="00E647C0" w:rsidRPr="009F58F3">
        <w:rPr>
          <w:rFonts w:ascii="Arial" w:hAnsi="Arial" w:cs="Arial"/>
          <w:bCs/>
          <w:sz w:val="20"/>
          <w:szCs w:val="20"/>
        </w:rPr>
        <w:t xml:space="preserve">digital o impreso de la Plataforma, </w:t>
      </w:r>
      <w:r w:rsidRPr="009F58F3">
        <w:rPr>
          <w:rFonts w:ascii="Arial" w:hAnsi="Arial" w:cs="Arial"/>
          <w:bCs/>
          <w:sz w:val="20"/>
          <w:szCs w:val="20"/>
        </w:rPr>
        <w:t xml:space="preserve">mediante el cual se acredita la formal posesión de los bienes </w:t>
      </w:r>
      <w:r w:rsidR="00203F3C" w:rsidRPr="009F58F3">
        <w:rPr>
          <w:rFonts w:ascii="Arial" w:hAnsi="Arial" w:cs="Arial"/>
          <w:bCs/>
          <w:sz w:val="20"/>
          <w:szCs w:val="20"/>
        </w:rPr>
        <w:t>muebles propiedad del Instituto</w:t>
      </w:r>
      <w:r w:rsidRPr="009F58F3">
        <w:rPr>
          <w:rFonts w:ascii="Arial" w:hAnsi="Arial" w:cs="Arial"/>
          <w:bCs/>
          <w:sz w:val="20"/>
          <w:szCs w:val="20"/>
        </w:rPr>
        <w:t>, que contiene las características de los mismos a los cuales se les ha asignado un número de inventario y es emitido por la Dirección a través de la Subdirección</w:t>
      </w:r>
      <w:r w:rsidR="00D43A62" w:rsidRPr="009F58F3">
        <w:rPr>
          <w:rFonts w:ascii="Arial" w:hAnsi="Arial" w:cs="Arial"/>
          <w:bCs/>
          <w:sz w:val="20"/>
          <w:szCs w:val="20"/>
        </w:rPr>
        <w:t>,</w:t>
      </w:r>
      <w:r w:rsidRPr="009F58F3">
        <w:rPr>
          <w:rFonts w:ascii="Arial" w:hAnsi="Arial" w:cs="Arial"/>
          <w:bCs/>
          <w:sz w:val="20"/>
          <w:szCs w:val="20"/>
        </w:rPr>
        <w:t xml:space="preserve"> se denominara “</w:t>
      </w:r>
      <w:r w:rsidR="009E601E" w:rsidRPr="009F58F3">
        <w:rPr>
          <w:rFonts w:ascii="Arial" w:hAnsi="Arial" w:cs="Arial"/>
          <w:bCs/>
          <w:sz w:val="20"/>
          <w:szCs w:val="20"/>
        </w:rPr>
        <w:t>v</w:t>
      </w:r>
      <w:r w:rsidRPr="009F58F3">
        <w:rPr>
          <w:rFonts w:ascii="Arial" w:hAnsi="Arial" w:cs="Arial"/>
          <w:bCs/>
          <w:sz w:val="20"/>
          <w:szCs w:val="20"/>
        </w:rPr>
        <w:t xml:space="preserve">ale de </w:t>
      </w:r>
      <w:r w:rsidR="009E601E" w:rsidRPr="009F58F3">
        <w:rPr>
          <w:rFonts w:ascii="Arial" w:hAnsi="Arial" w:cs="Arial"/>
          <w:bCs/>
          <w:sz w:val="20"/>
          <w:szCs w:val="20"/>
        </w:rPr>
        <w:t>r</w:t>
      </w:r>
      <w:r w:rsidRPr="009F58F3">
        <w:rPr>
          <w:rFonts w:ascii="Arial" w:hAnsi="Arial" w:cs="Arial"/>
          <w:bCs/>
          <w:sz w:val="20"/>
          <w:szCs w:val="20"/>
        </w:rPr>
        <w:t xml:space="preserve">esguardo </w:t>
      </w:r>
      <w:r w:rsidR="009E601E" w:rsidRPr="009F58F3">
        <w:rPr>
          <w:rFonts w:ascii="Arial" w:hAnsi="Arial" w:cs="Arial"/>
          <w:bCs/>
          <w:sz w:val="20"/>
          <w:szCs w:val="20"/>
        </w:rPr>
        <w:t>g</w:t>
      </w:r>
      <w:r w:rsidR="0096784E" w:rsidRPr="009F58F3">
        <w:rPr>
          <w:rFonts w:ascii="Arial" w:hAnsi="Arial" w:cs="Arial"/>
          <w:bCs/>
          <w:sz w:val="20"/>
          <w:szCs w:val="20"/>
        </w:rPr>
        <w:t>eneral</w:t>
      </w:r>
      <w:r w:rsidRPr="009F58F3">
        <w:rPr>
          <w:rFonts w:ascii="Arial" w:hAnsi="Arial" w:cs="Arial"/>
          <w:bCs/>
          <w:sz w:val="20"/>
          <w:szCs w:val="20"/>
        </w:rPr>
        <w:t xml:space="preserve">”, el cual será firmado por </w:t>
      </w:r>
      <w:r w:rsidR="00BF148E" w:rsidRPr="009F58F3">
        <w:rPr>
          <w:rFonts w:ascii="Arial" w:hAnsi="Arial" w:cs="Arial"/>
          <w:bCs/>
          <w:sz w:val="20"/>
          <w:szCs w:val="20"/>
        </w:rPr>
        <w:t>la persona t</w:t>
      </w:r>
      <w:r w:rsidRPr="009F58F3">
        <w:rPr>
          <w:rFonts w:ascii="Arial" w:hAnsi="Arial" w:cs="Arial"/>
          <w:bCs/>
          <w:sz w:val="20"/>
          <w:szCs w:val="20"/>
        </w:rPr>
        <w:t>itular de la Dirección General y/o</w:t>
      </w:r>
      <w:r w:rsidR="00BF148E" w:rsidRPr="009F58F3">
        <w:rPr>
          <w:rFonts w:ascii="Arial" w:hAnsi="Arial" w:cs="Arial"/>
          <w:bCs/>
          <w:sz w:val="20"/>
          <w:szCs w:val="20"/>
        </w:rPr>
        <w:t xml:space="preserve"> persona</w:t>
      </w:r>
      <w:r w:rsidRPr="009F58F3">
        <w:rPr>
          <w:rFonts w:ascii="Arial" w:hAnsi="Arial" w:cs="Arial"/>
          <w:bCs/>
          <w:sz w:val="20"/>
          <w:szCs w:val="20"/>
        </w:rPr>
        <w:t xml:space="preserve"> </w:t>
      </w:r>
      <w:r w:rsidR="00BF148E" w:rsidRPr="009F58F3">
        <w:rPr>
          <w:rFonts w:ascii="Arial" w:hAnsi="Arial" w:cs="Arial"/>
          <w:bCs/>
          <w:sz w:val="20"/>
          <w:szCs w:val="20"/>
        </w:rPr>
        <w:t>t</w:t>
      </w:r>
      <w:r w:rsidRPr="009F58F3">
        <w:rPr>
          <w:rFonts w:ascii="Arial" w:hAnsi="Arial" w:cs="Arial"/>
          <w:bCs/>
          <w:sz w:val="20"/>
          <w:szCs w:val="20"/>
        </w:rPr>
        <w:t xml:space="preserve">itular del </w:t>
      </w:r>
      <w:r w:rsidR="009E601E" w:rsidRPr="009F58F3">
        <w:rPr>
          <w:rFonts w:ascii="Arial" w:hAnsi="Arial" w:cs="Arial"/>
          <w:bCs/>
          <w:sz w:val="20"/>
          <w:szCs w:val="20"/>
        </w:rPr>
        <w:t>p</w:t>
      </w:r>
      <w:r w:rsidRPr="009F58F3">
        <w:rPr>
          <w:rFonts w:ascii="Arial" w:hAnsi="Arial" w:cs="Arial"/>
          <w:bCs/>
          <w:sz w:val="20"/>
          <w:szCs w:val="20"/>
        </w:rPr>
        <w:t xml:space="preserve">lantel </w:t>
      </w:r>
      <w:r w:rsidR="009E601E" w:rsidRPr="009F58F3">
        <w:rPr>
          <w:rFonts w:ascii="Arial" w:hAnsi="Arial" w:cs="Arial"/>
          <w:bCs/>
          <w:sz w:val="20"/>
          <w:szCs w:val="20"/>
        </w:rPr>
        <w:t>e</w:t>
      </w:r>
      <w:r w:rsidRPr="009F58F3">
        <w:rPr>
          <w:rFonts w:ascii="Arial" w:hAnsi="Arial" w:cs="Arial"/>
          <w:bCs/>
          <w:sz w:val="20"/>
          <w:szCs w:val="20"/>
        </w:rPr>
        <w:t xml:space="preserve">ducativo que tengan asignada una </w:t>
      </w:r>
      <w:r w:rsidR="00414B9C" w:rsidRPr="009F58F3">
        <w:rPr>
          <w:rFonts w:ascii="Arial" w:hAnsi="Arial" w:cs="Arial"/>
          <w:bCs/>
          <w:sz w:val="20"/>
          <w:szCs w:val="20"/>
        </w:rPr>
        <w:t>clave de centro de trabajo</w:t>
      </w:r>
      <w:r w:rsidRPr="009F58F3">
        <w:rPr>
          <w:rFonts w:ascii="Arial" w:hAnsi="Arial" w:cs="Arial"/>
          <w:bCs/>
          <w:sz w:val="20"/>
          <w:szCs w:val="20"/>
        </w:rPr>
        <w:t xml:space="preserve"> y que integran el Instituto, qu</w:t>
      </w:r>
      <w:r w:rsidR="00203F3C" w:rsidRPr="009F58F3">
        <w:rPr>
          <w:rFonts w:ascii="Arial" w:hAnsi="Arial" w:cs="Arial"/>
          <w:bCs/>
          <w:sz w:val="20"/>
          <w:szCs w:val="20"/>
        </w:rPr>
        <w:t xml:space="preserve">ienes </w:t>
      </w:r>
      <w:r w:rsidRPr="009F58F3">
        <w:rPr>
          <w:rFonts w:ascii="Arial" w:hAnsi="Arial" w:cs="Arial"/>
          <w:bCs/>
          <w:sz w:val="20"/>
          <w:szCs w:val="20"/>
        </w:rPr>
        <w:t>deberá</w:t>
      </w:r>
      <w:r w:rsidR="00203F3C" w:rsidRPr="009F58F3">
        <w:rPr>
          <w:rFonts w:ascii="Arial" w:hAnsi="Arial" w:cs="Arial"/>
          <w:bCs/>
          <w:sz w:val="20"/>
          <w:szCs w:val="20"/>
        </w:rPr>
        <w:t>n</w:t>
      </w:r>
      <w:r w:rsidRPr="009F58F3">
        <w:rPr>
          <w:rFonts w:ascii="Arial" w:hAnsi="Arial" w:cs="Arial"/>
          <w:bCs/>
          <w:sz w:val="20"/>
          <w:szCs w:val="20"/>
        </w:rPr>
        <w:t xml:space="preserve"> elaborar un resguardo interno, firmado por </w:t>
      </w:r>
      <w:r w:rsidR="004E3648" w:rsidRPr="009F58F3">
        <w:rPr>
          <w:rFonts w:ascii="Arial" w:hAnsi="Arial" w:cs="Arial"/>
          <w:bCs/>
          <w:sz w:val="20"/>
          <w:szCs w:val="20"/>
        </w:rPr>
        <w:t>la persona</w:t>
      </w:r>
      <w:r w:rsidRPr="009F58F3">
        <w:rPr>
          <w:rFonts w:ascii="Arial" w:hAnsi="Arial" w:cs="Arial"/>
          <w:bCs/>
          <w:sz w:val="20"/>
          <w:szCs w:val="20"/>
        </w:rPr>
        <w:t xml:space="preserve"> servidor</w:t>
      </w:r>
      <w:r w:rsidR="004E3648" w:rsidRPr="009F58F3">
        <w:rPr>
          <w:rFonts w:ascii="Arial" w:hAnsi="Arial" w:cs="Arial"/>
          <w:bCs/>
          <w:sz w:val="20"/>
          <w:szCs w:val="20"/>
        </w:rPr>
        <w:t>a</w:t>
      </w:r>
      <w:r w:rsidRPr="009F58F3">
        <w:rPr>
          <w:rFonts w:ascii="Arial" w:hAnsi="Arial" w:cs="Arial"/>
          <w:bCs/>
          <w:sz w:val="20"/>
          <w:szCs w:val="20"/>
        </w:rPr>
        <w:t xml:space="preserve"> públic</w:t>
      </w:r>
      <w:r w:rsidR="004E3648" w:rsidRPr="009F58F3">
        <w:rPr>
          <w:rFonts w:ascii="Arial" w:hAnsi="Arial" w:cs="Arial"/>
          <w:bCs/>
          <w:sz w:val="20"/>
          <w:szCs w:val="20"/>
        </w:rPr>
        <w:t>a</w:t>
      </w:r>
      <w:r w:rsidRPr="009F58F3">
        <w:rPr>
          <w:rFonts w:ascii="Arial" w:hAnsi="Arial" w:cs="Arial"/>
          <w:bCs/>
          <w:sz w:val="20"/>
          <w:szCs w:val="20"/>
        </w:rPr>
        <w:t xml:space="preserve"> responsable de su aprovechamiento, buen uso y conservación. </w:t>
      </w:r>
    </w:p>
    <w:p w14:paraId="6E6721F9" w14:textId="77777777" w:rsidR="00BF148E" w:rsidRPr="009F58F3" w:rsidRDefault="00BF148E" w:rsidP="00BF148E">
      <w:pPr>
        <w:pStyle w:val="NormalWeb"/>
        <w:spacing w:before="0" w:beforeAutospacing="0" w:after="0" w:afterAutospacing="0"/>
        <w:jc w:val="both"/>
        <w:rPr>
          <w:rFonts w:ascii="Arial" w:hAnsi="Arial" w:cs="Arial"/>
          <w:bCs/>
          <w:sz w:val="20"/>
          <w:szCs w:val="20"/>
        </w:rPr>
      </w:pPr>
    </w:p>
    <w:p w14:paraId="4275CBEA" w14:textId="3BDA1FFF" w:rsidR="00876E7E" w:rsidRPr="009F58F3" w:rsidRDefault="00876E7E"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En el caso de que </w:t>
      </w:r>
      <w:r w:rsidR="00BF148E" w:rsidRPr="009F58F3">
        <w:rPr>
          <w:rFonts w:ascii="Arial" w:hAnsi="Arial" w:cs="Arial"/>
          <w:bCs/>
          <w:sz w:val="20"/>
          <w:szCs w:val="20"/>
        </w:rPr>
        <w:t>la persona</w:t>
      </w:r>
      <w:r w:rsidRPr="009F58F3">
        <w:rPr>
          <w:rFonts w:ascii="Arial" w:hAnsi="Arial" w:cs="Arial"/>
          <w:bCs/>
          <w:sz w:val="20"/>
          <w:szCs w:val="20"/>
        </w:rPr>
        <w:t xml:space="preserve"> servidor</w:t>
      </w:r>
      <w:r w:rsidR="00BF148E" w:rsidRPr="009F58F3">
        <w:rPr>
          <w:rFonts w:ascii="Arial" w:hAnsi="Arial" w:cs="Arial"/>
          <w:bCs/>
          <w:sz w:val="20"/>
          <w:szCs w:val="20"/>
        </w:rPr>
        <w:t>a</w:t>
      </w:r>
      <w:r w:rsidRPr="009F58F3">
        <w:rPr>
          <w:rFonts w:ascii="Arial" w:hAnsi="Arial" w:cs="Arial"/>
          <w:bCs/>
          <w:sz w:val="20"/>
          <w:szCs w:val="20"/>
        </w:rPr>
        <w:t xml:space="preserve"> públic</w:t>
      </w:r>
      <w:r w:rsidR="00BF148E" w:rsidRPr="009F58F3">
        <w:rPr>
          <w:rFonts w:ascii="Arial" w:hAnsi="Arial" w:cs="Arial"/>
          <w:bCs/>
          <w:sz w:val="20"/>
          <w:szCs w:val="20"/>
        </w:rPr>
        <w:t>a</w:t>
      </w:r>
      <w:r w:rsidRPr="009F58F3">
        <w:rPr>
          <w:rFonts w:ascii="Arial" w:hAnsi="Arial" w:cs="Arial"/>
          <w:bCs/>
          <w:sz w:val="20"/>
          <w:szCs w:val="20"/>
        </w:rPr>
        <w:t xml:space="preserve"> deje de prestar sus servicios en l</w:t>
      </w:r>
      <w:r w:rsidR="00C002E4" w:rsidRPr="009F58F3">
        <w:rPr>
          <w:rFonts w:ascii="Arial" w:hAnsi="Arial" w:cs="Arial"/>
          <w:bCs/>
          <w:sz w:val="20"/>
          <w:szCs w:val="20"/>
        </w:rPr>
        <w:t>as</w:t>
      </w:r>
      <w:r w:rsidRPr="009F58F3">
        <w:rPr>
          <w:rFonts w:ascii="Arial" w:hAnsi="Arial" w:cs="Arial"/>
          <w:bCs/>
          <w:sz w:val="20"/>
          <w:szCs w:val="20"/>
        </w:rPr>
        <w:t xml:space="preserve"> </w:t>
      </w:r>
      <w:r w:rsidR="00C002E4" w:rsidRPr="009F58F3">
        <w:rPr>
          <w:rFonts w:ascii="Arial" w:hAnsi="Arial" w:cs="Arial"/>
          <w:bCs/>
          <w:sz w:val="20"/>
          <w:szCs w:val="20"/>
        </w:rPr>
        <w:t xml:space="preserve">unidades administrativas y/o </w:t>
      </w:r>
      <w:r w:rsidR="009E601E" w:rsidRPr="009F58F3">
        <w:rPr>
          <w:rFonts w:ascii="Arial" w:hAnsi="Arial" w:cs="Arial"/>
          <w:bCs/>
          <w:sz w:val="20"/>
          <w:szCs w:val="20"/>
        </w:rPr>
        <w:t>p</w:t>
      </w:r>
      <w:r w:rsidR="00414B9C" w:rsidRPr="009F58F3">
        <w:rPr>
          <w:rFonts w:ascii="Arial" w:hAnsi="Arial" w:cs="Arial"/>
          <w:bCs/>
          <w:sz w:val="20"/>
          <w:szCs w:val="20"/>
        </w:rPr>
        <w:t xml:space="preserve">lanteles educativos </w:t>
      </w:r>
      <w:r w:rsidRPr="009F58F3">
        <w:rPr>
          <w:rFonts w:ascii="Arial" w:hAnsi="Arial" w:cs="Arial"/>
          <w:bCs/>
          <w:sz w:val="20"/>
          <w:szCs w:val="20"/>
        </w:rPr>
        <w:t xml:space="preserve">de su adscripción y que tengan asignada una </w:t>
      </w:r>
      <w:r w:rsidR="00414B9C" w:rsidRPr="009F58F3">
        <w:rPr>
          <w:rFonts w:ascii="Arial" w:hAnsi="Arial" w:cs="Arial"/>
          <w:bCs/>
          <w:sz w:val="20"/>
          <w:szCs w:val="20"/>
        </w:rPr>
        <w:t>clave de centro de trabajo</w:t>
      </w:r>
      <w:r w:rsidRPr="009F58F3">
        <w:rPr>
          <w:rFonts w:ascii="Arial" w:hAnsi="Arial" w:cs="Arial"/>
          <w:bCs/>
          <w:sz w:val="20"/>
          <w:szCs w:val="20"/>
        </w:rPr>
        <w:t xml:space="preserve">, deberá obtener constancia de no adeudo de bienes muebles expedida por su jefe inmediato superior y validada por la Dirección, para la liberación respectiva ante la </w:t>
      </w:r>
      <w:r w:rsidR="003B25D7" w:rsidRPr="009F58F3">
        <w:rPr>
          <w:rFonts w:ascii="Arial" w:hAnsi="Arial" w:cs="Arial"/>
          <w:bCs/>
          <w:sz w:val="20"/>
          <w:szCs w:val="20"/>
        </w:rPr>
        <w:t>Dirección General de Recursos Humanos</w:t>
      </w:r>
      <w:r w:rsidRPr="009F58F3">
        <w:rPr>
          <w:rFonts w:ascii="Arial" w:hAnsi="Arial" w:cs="Arial"/>
          <w:bCs/>
          <w:sz w:val="20"/>
          <w:szCs w:val="20"/>
        </w:rPr>
        <w:t xml:space="preserve">. </w:t>
      </w:r>
    </w:p>
    <w:p w14:paraId="685A35ED" w14:textId="77777777" w:rsidR="00BF148E" w:rsidRPr="009F58F3" w:rsidRDefault="00BF148E" w:rsidP="00BF148E">
      <w:pPr>
        <w:pStyle w:val="NormalWeb"/>
        <w:spacing w:before="0" w:beforeAutospacing="0" w:after="0" w:afterAutospacing="0"/>
        <w:jc w:val="both"/>
        <w:rPr>
          <w:rFonts w:ascii="Arial" w:hAnsi="Arial" w:cs="Arial"/>
          <w:bCs/>
          <w:sz w:val="20"/>
          <w:szCs w:val="20"/>
        </w:rPr>
      </w:pPr>
    </w:p>
    <w:p w14:paraId="1AF018F9" w14:textId="6CB1BB30" w:rsidR="00876E7E" w:rsidRPr="009F58F3" w:rsidRDefault="00876E7E"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Los bienes muebles que se localizan en áreas comunes deberán ser resguardados por l</w:t>
      </w:r>
      <w:r w:rsidR="00BF148E" w:rsidRPr="009F58F3">
        <w:rPr>
          <w:rFonts w:ascii="Arial" w:hAnsi="Arial" w:cs="Arial"/>
          <w:bCs/>
          <w:sz w:val="20"/>
          <w:szCs w:val="20"/>
        </w:rPr>
        <w:t>a</w:t>
      </w:r>
      <w:r w:rsidRPr="009F58F3">
        <w:rPr>
          <w:rFonts w:ascii="Arial" w:hAnsi="Arial" w:cs="Arial"/>
          <w:bCs/>
          <w:sz w:val="20"/>
          <w:szCs w:val="20"/>
        </w:rPr>
        <w:t xml:space="preserve">s </w:t>
      </w:r>
      <w:r w:rsidR="00BF148E" w:rsidRPr="009F58F3">
        <w:rPr>
          <w:rFonts w:ascii="Arial" w:hAnsi="Arial" w:cs="Arial"/>
          <w:bCs/>
          <w:sz w:val="20"/>
          <w:szCs w:val="20"/>
        </w:rPr>
        <w:t>persona</w:t>
      </w:r>
      <w:r w:rsidR="00384BEE" w:rsidRPr="009F58F3">
        <w:rPr>
          <w:rFonts w:ascii="Arial" w:hAnsi="Arial" w:cs="Arial"/>
          <w:bCs/>
          <w:sz w:val="20"/>
          <w:szCs w:val="20"/>
        </w:rPr>
        <w:t>s</w:t>
      </w:r>
      <w:r w:rsidR="00BF148E" w:rsidRPr="009F58F3">
        <w:rPr>
          <w:rFonts w:ascii="Arial" w:hAnsi="Arial" w:cs="Arial"/>
          <w:bCs/>
          <w:sz w:val="20"/>
          <w:szCs w:val="20"/>
        </w:rPr>
        <w:t xml:space="preserve"> t</w:t>
      </w:r>
      <w:r w:rsidRPr="009F58F3">
        <w:rPr>
          <w:rFonts w:ascii="Arial" w:hAnsi="Arial" w:cs="Arial"/>
          <w:bCs/>
          <w:sz w:val="20"/>
          <w:szCs w:val="20"/>
        </w:rPr>
        <w:t>itulares de l</w:t>
      </w:r>
      <w:r w:rsidR="00C002E4" w:rsidRPr="009F58F3">
        <w:rPr>
          <w:rFonts w:ascii="Arial" w:hAnsi="Arial" w:cs="Arial"/>
          <w:bCs/>
          <w:sz w:val="20"/>
          <w:szCs w:val="20"/>
        </w:rPr>
        <w:t>a</w:t>
      </w:r>
      <w:r w:rsidRPr="009F58F3">
        <w:rPr>
          <w:rFonts w:ascii="Arial" w:hAnsi="Arial" w:cs="Arial"/>
          <w:bCs/>
          <w:sz w:val="20"/>
          <w:szCs w:val="20"/>
        </w:rPr>
        <w:t xml:space="preserve">s </w:t>
      </w:r>
      <w:r w:rsidR="00C002E4" w:rsidRPr="009F58F3">
        <w:rPr>
          <w:rFonts w:ascii="Arial" w:hAnsi="Arial" w:cs="Arial"/>
          <w:bCs/>
          <w:sz w:val="20"/>
          <w:szCs w:val="20"/>
        </w:rPr>
        <w:t xml:space="preserve">unidades administrativas y/o </w:t>
      </w:r>
      <w:r w:rsidR="009E601E" w:rsidRPr="009F58F3">
        <w:rPr>
          <w:rFonts w:ascii="Arial" w:hAnsi="Arial" w:cs="Arial"/>
          <w:bCs/>
          <w:sz w:val="20"/>
          <w:szCs w:val="20"/>
        </w:rPr>
        <w:t>p</w:t>
      </w:r>
      <w:r w:rsidR="00414B9C" w:rsidRPr="009F58F3">
        <w:rPr>
          <w:rFonts w:ascii="Arial" w:hAnsi="Arial" w:cs="Arial"/>
          <w:bCs/>
          <w:sz w:val="20"/>
          <w:szCs w:val="20"/>
        </w:rPr>
        <w:t xml:space="preserve">lanteles educativos </w:t>
      </w:r>
      <w:r w:rsidRPr="009F58F3">
        <w:rPr>
          <w:rFonts w:ascii="Arial" w:hAnsi="Arial" w:cs="Arial"/>
          <w:bCs/>
          <w:sz w:val="20"/>
          <w:szCs w:val="20"/>
        </w:rPr>
        <w:t xml:space="preserve">que tengan asignada una </w:t>
      </w:r>
      <w:r w:rsidR="00414B9C" w:rsidRPr="009F58F3">
        <w:rPr>
          <w:rFonts w:ascii="Arial" w:hAnsi="Arial" w:cs="Arial"/>
          <w:bCs/>
          <w:sz w:val="20"/>
          <w:szCs w:val="20"/>
        </w:rPr>
        <w:t>clave de centro de trabajo</w:t>
      </w:r>
      <w:r w:rsidRPr="009F58F3">
        <w:rPr>
          <w:rFonts w:ascii="Arial" w:hAnsi="Arial" w:cs="Arial"/>
          <w:bCs/>
          <w:sz w:val="20"/>
          <w:szCs w:val="20"/>
        </w:rPr>
        <w:t xml:space="preserve"> y que integran el Instituto.</w:t>
      </w:r>
    </w:p>
    <w:p w14:paraId="79656203" w14:textId="77777777" w:rsidR="006F7C52" w:rsidRPr="009F58F3" w:rsidRDefault="006F7C52" w:rsidP="00BF148E">
      <w:pPr>
        <w:pStyle w:val="NormalWeb"/>
        <w:spacing w:before="0" w:beforeAutospacing="0" w:after="0" w:afterAutospacing="0"/>
        <w:jc w:val="both"/>
        <w:rPr>
          <w:rFonts w:ascii="Arial" w:hAnsi="Arial" w:cs="Arial"/>
          <w:bCs/>
          <w:sz w:val="20"/>
          <w:szCs w:val="20"/>
        </w:rPr>
      </w:pPr>
    </w:p>
    <w:p w14:paraId="1A87F2B4" w14:textId="18A144B1" w:rsidR="0003105C" w:rsidRPr="009F58F3" w:rsidRDefault="009D515A" w:rsidP="003662CD">
      <w:pPr>
        <w:pStyle w:val="NormalWeb"/>
        <w:numPr>
          <w:ilvl w:val="0"/>
          <w:numId w:val="2"/>
        </w:numPr>
        <w:spacing w:before="0" w:beforeAutospacing="0" w:after="0" w:afterAutospacing="0"/>
        <w:ind w:left="720"/>
        <w:jc w:val="both"/>
        <w:rPr>
          <w:rFonts w:ascii="Arial" w:hAnsi="Arial" w:cs="Arial"/>
          <w:sz w:val="20"/>
          <w:szCs w:val="20"/>
        </w:rPr>
      </w:pPr>
      <w:r w:rsidRPr="009F58F3">
        <w:rPr>
          <w:rFonts w:ascii="Arial" w:hAnsi="Arial" w:cs="Arial"/>
          <w:sz w:val="20"/>
          <w:szCs w:val="20"/>
        </w:rPr>
        <w:t>La identificación de los bienes muebles catalogados como activo fijo se realizará mediante una etiqueta que expedirá la Dirección General, a través de la Dirección, que incluya</w:t>
      </w:r>
      <w:r w:rsidR="0003105C" w:rsidRPr="009F58F3">
        <w:rPr>
          <w:rFonts w:ascii="Arial" w:hAnsi="Arial" w:cs="Arial"/>
          <w:sz w:val="20"/>
          <w:szCs w:val="20"/>
        </w:rPr>
        <w:t>:</w:t>
      </w:r>
    </w:p>
    <w:p w14:paraId="7DD50B25" w14:textId="77777777" w:rsidR="00F4260A" w:rsidRPr="009F58F3" w:rsidRDefault="00F4260A" w:rsidP="00F4260A">
      <w:pPr>
        <w:pStyle w:val="NormalWeb"/>
        <w:spacing w:before="0" w:beforeAutospacing="0" w:after="0" w:afterAutospacing="0"/>
        <w:jc w:val="both"/>
        <w:rPr>
          <w:rFonts w:ascii="Arial" w:hAnsi="Arial" w:cs="Arial"/>
          <w:sz w:val="20"/>
          <w:szCs w:val="20"/>
        </w:rPr>
      </w:pPr>
    </w:p>
    <w:p w14:paraId="1A3839E8" w14:textId="5D6D4152" w:rsidR="0003105C" w:rsidRPr="009F58F3" w:rsidRDefault="009D515A" w:rsidP="003662CD">
      <w:pPr>
        <w:pStyle w:val="NormalWeb"/>
        <w:numPr>
          <w:ilvl w:val="0"/>
          <w:numId w:val="37"/>
        </w:numPr>
        <w:spacing w:before="0" w:beforeAutospacing="0" w:after="0" w:afterAutospacing="0"/>
        <w:jc w:val="both"/>
        <w:rPr>
          <w:rFonts w:ascii="Arial" w:hAnsi="Arial" w:cs="Arial"/>
          <w:sz w:val="20"/>
          <w:szCs w:val="20"/>
        </w:rPr>
      </w:pPr>
      <w:r w:rsidRPr="009F58F3">
        <w:rPr>
          <w:rFonts w:ascii="Arial" w:hAnsi="Arial" w:cs="Arial"/>
          <w:sz w:val="20"/>
          <w:szCs w:val="20"/>
        </w:rPr>
        <w:t xml:space="preserve">código de identificación (ya sea de barras o QR), </w:t>
      </w:r>
    </w:p>
    <w:p w14:paraId="391755F3" w14:textId="3AE6A60C" w:rsidR="0003105C" w:rsidRPr="009F58F3" w:rsidRDefault="009D515A" w:rsidP="003662CD">
      <w:pPr>
        <w:pStyle w:val="NormalWeb"/>
        <w:numPr>
          <w:ilvl w:val="0"/>
          <w:numId w:val="37"/>
        </w:numPr>
        <w:spacing w:before="0" w:beforeAutospacing="0" w:after="0" w:afterAutospacing="0"/>
        <w:jc w:val="both"/>
        <w:rPr>
          <w:rFonts w:ascii="Arial" w:hAnsi="Arial" w:cs="Arial"/>
          <w:sz w:val="20"/>
          <w:szCs w:val="20"/>
        </w:rPr>
      </w:pPr>
      <w:r w:rsidRPr="009F58F3">
        <w:rPr>
          <w:rFonts w:ascii="Arial" w:hAnsi="Arial" w:cs="Arial"/>
          <w:sz w:val="20"/>
          <w:szCs w:val="20"/>
        </w:rPr>
        <w:t xml:space="preserve">clave del tipo de bien, </w:t>
      </w:r>
    </w:p>
    <w:p w14:paraId="05E85D50" w14:textId="1FCBD481" w:rsidR="0003105C" w:rsidRPr="009F58F3" w:rsidRDefault="009D515A" w:rsidP="003662CD">
      <w:pPr>
        <w:pStyle w:val="NormalWeb"/>
        <w:numPr>
          <w:ilvl w:val="0"/>
          <w:numId w:val="37"/>
        </w:numPr>
        <w:spacing w:before="0" w:beforeAutospacing="0" w:after="0" w:afterAutospacing="0"/>
        <w:jc w:val="both"/>
        <w:rPr>
          <w:rFonts w:ascii="Arial" w:hAnsi="Arial" w:cs="Arial"/>
          <w:sz w:val="20"/>
          <w:szCs w:val="20"/>
        </w:rPr>
      </w:pPr>
      <w:r w:rsidRPr="009F58F3">
        <w:rPr>
          <w:rFonts w:ascii="Arial" w:hAnsi="Arial" w:cs="Arial"/>
          <w:sz w:val="20"/>
          <w:szCs w:val="20"/>
        </w:rPr>
        <w:t xml:space="preserve">el número de inventario correspondiente, </w:t>
      </w:r>
    </w:p>
    <w:p w14:paraId="7D4E041A" w14:textId="77777777" w:rsidR="00F4260A" w:rsidRPr="009F58F3" w:rsidRDefault="009D515A" w:rsidP="003662CD">
      <w:pPr>
        <w:pStyle w:val="NormalWeb"/>
        <w:numPr>
          <w:ilvl w:val="0"/>
          <w:numId w:val="37"/>
        </w:numPr>
        <w:spacing w:before="0" w:beforeAutospacing="0" w:after="0" w:afterAutospacing="0"/>
        <w:jc w:val="both"/>
        <w:rPr>
          <w:rFonts w:ascii="Arial" w:hAnsi="Arial" w:cs="Arial"/>
          <w:sz w:val="20"/>
          <w:szCs w:val="20"/>
        </w:rPr>
      </w:pPr>
      <w:r w:rsidRPr="009F58F3">
        <w:rPr>
          <w:rFonts w:ascii="Arial" w:hAnsi="Arial" w:cs="Arial"/>
          <w:sz w:val="20"/>
          <w:szCs w:val="20"/>
        </w:rPr>
        <w:t>descripción general del bien y</w:t>
      </w:r>
    </w:p>
    <w:p w14:paraId="65BDF6FB" w14:textId="3E79A40A" w:rsidR="00F4260A" w:rsidRPr="009F58F3" w:rsidRDefault="00F4260A" w:rsidP="003662CD">
      <w:pPr>
        <w:pStyle w:val="NormalWeb"/>
        <w:numPr>
          <w:ilvl w:val="0"/>
          <w:numId w:val="37"/>
        </w:numPr>
        <w:spacing w:before="0" w:beforeAutospacing="0" w:after="0" w:afterAutospacing="0"/>
        <w:jc w:val="both"/>
        <w:rPr>
          <w:rFonts w:ascii="Arial" w:hAnsi="Arial" w:cs="Arial"/>
          <w:sz w:val="20"/>
          <w:szCs w:val="20"/>
        </w:rPr>
      </w:pPr>
      <w:r w:rsidRPr="009F58F3">
        <w:rPr>
          <w:rFonts w:ascii="Arial" w:hAnsi="Arial" w:cs="Arial"/>
          <w:sz w:val="20"/>
          <w:szCs w:val="20"/>
        </w:rPr>
        <w:t xml:space="preserve">clave del centro de trabajo y/o unidad administrativa que tiene el bien bajo su resguardo. </w:t>
      </w:r>
    </w:p>
    <w:p w14:paraId="5B96E4EE" w14:textId="77777777" w:rsidR="009C21FA" w:rsidRPr="009F58F3" w:rsidRDefault="009C21FA" w:rsidP="009C21FA">
      <w:pPr>
        <w:pStyle w:val="NormalWeb"/>
        <w:spacing w:before="0" w:beforeAutospacing="0" w:after="0" w:afterAutospacing="0"/>
        <w:ind w:left="1080"/>
        <w:jc w:val="both"/>
        <w:rPr>
          <w:rFonts w:ascii="Arial" w:hAnsi="Arial" w:cs="Arial"/>
          <w:sz w:val="20"/>
          <w:szCs w:val="20"/>
        </w:rPr>
      </w:pPr>
    </w:p>
    <w:p w14:paraId="7CFDD949" w14:textId="1B932E58" w:rsidR="00342D25" w:rsidRPr="009F58F3" w:rsidRDefault="009D515A" w:rsidP="009C21FA">
      <w:pPr>
        <w:pStyle w:val="NormalWeb"/>
        <w:spacing w:before="0" w:beforeAutospacing="0" w:after="0" w:afterAutospacing="0"/>
        <w:jc w:val="both"/>
        <w:rPr>
          <w:rFonts w:ascii="Arial" w:hAnsi="Arial" w:cs="Arial"/>
          <w:sz w:val="20"/>
          <w:szCs w:val="20"/>
        </w:rPr>
      </w:pPr>
      <w:r w:rsidRPr="009F58F3">
        <w:rPr>
          <w:rFonts w:ascii="Arial" w:hAnsi="Arial" w:cs="Arial"/>
          <w:sz w:val="20"/>
          <w:szCs w:val="20"/>
        </w:rPr>
        <w:t xml:space="preserve">La </w:t>
      </w:r>
      <w:r w:rsidR="009C21FA" w:rsidRPr="009F58F3">
        <w:rPr>
          <w:rFonts w:ascii="Arial" w:hAnsi="Arial" w:cs="Arial"/>
          <w:sz w:val="20"/>
          <w:szCs w:val="20"/>
        </w:rPr>
        <w:t>a</w:t>
      </w:r>
      <w:r w:rsidR="00952215" w:rsidRPr="009F58F3">
        <w:rPr>
          <w:rFonts w:ascii="Arial" w:hAnsi="Arial" w:cs="Arial"/>
          <w:sz w:val="20"/>
          <w:szCs w:val="20"/>
        </w:rPr>
        <w:t>signaci</w:t>
      </w:r>
      <w:r w:rsidRPr="009F58F3">
        <w:rPr>
          <w:rFonts w:ascii="Arial" w:hAnsi="Arial" w:cs="Arial"/>
          <w:sz w:val="20"/>
          <w:szCs w:val="20"/>
        </w:rPr>
        <w:t>ón del número de inventario es única y permanente para cada uno de los bienes muebles considerados como activo fijo. Cuando un bien ingrese al padrón del patrimonio del Instituto por concepto de traspaso, donación, embargo, permuta y/o reaprovechamiento, se asignará un nuevo número de inventario distinto al que tuviese por cualquiera de los preceptos anteriores</w:t>
      </w:r>
      <w:r w:rsidR="00342D25" w:rsidRPr="009F58F3">
        <w:rPr>
          <w:rFonts w:ascii="Arial" w:hAnsi="Arial" w:cs="Arial"/>
          <w:sz w:val="20"/>
          <w:szCs w:val="20"/>
        </w:rPr>
        <w:t>.</w:t>
      </w:r>
    </w:p>
    <w:p w14:paraId="671C02BC" w14:textId="77777777" w:rsidR="00BF148E" w:rsidRPr="009F58F3" w:rsidRDefault="00BF148E" w:rsidP="00BF148E">
      <w:pPr>
        <w:pStyle w:val="NormalWeb"/>
        <w:spacing w:before="0" w:beforeAutospacing="0" w:after="0" w:afterAutospacing="0"/>
        <w:ind w:left="720"/>
        <w:jc w:val="both"/>
        <w:rPr>
          <w:rFonts w:ascii="Arial" w:hAnsi="Arial" w:cs="Arial"/>
          <w:sz w:val="20"/>
          <w:szCs w:val="20"/>
        </w:rPr>
      </w:pPr>
    </w:p>
    <w:p w14:paraId="6C55607D" w14:textId="7B0A6AF3" w:rsidR="00342D25" w:rsidRPr="009F58F3" w:rsidRDefault="0017567A" w:rsidP="003662CD">
      <w:pPr>
        <w:pStyle w:val="NormalWeb"/>
        <w:numPr>
          <w:ilvl w:val="0"/>
          <w:numId w:val="2"/>
        </w:numPr>
        <w:spacing w:before="0" w:beforeAutospacing="0" w:after="0" w:afterAutospacing="0"/>
        <w:ind w:left="720"/>
        <w:jc w:val="both"/>
        <w:rPr>
          <w:rFonts w:ascii="Arial" w:hAnsi="Arial" w:cs="Arial"/>
          <w:sz w:val="20"/>
          <w:szCs w:val="20"/>
        </w:rPr>
      </w:pPr>
      <w:r w:rsidRPr="009F58F3">
        <w:rPr>
          <w:rFonts w:ascii="Arial" w:hAnsi="Arial" w:cs="Arial"/>
          <w:sz w:val="20"/>
          <w:szCs w:val="20"/>
        </w:rPr>
        <w:t>De resguardo general: Es el r</w:t>
      </w:r>
      <w:r w:rsidR="009D515A" w:rsidRPr="009F58F3">
        <w:rPr>
          <w:rFonts w:ascii="Arial" w:hAnsi="Arial" w:cs="Arial"/>
          <w:sz w:val="20"/>
          <w:szCs w:val="20"/>
        </w:rPr>
        <w:t xml:space="preserve">egistro utilizado para controlar la asignación de los bienes muebles considerados como activo fijo. Se realiza mediante la elaboración de un documento, que incluye los </w:t>
      </w:r>
      <w:r w:rsidR="009D515A" w:rsidRPr="009F58F3">
        <w:rPr>
          <w:rFonts w:ascii="Arial" w:hAnsi="Arial" w:cs="Arial"/>
          <w:sz w:val="20"/>
          <w:szCs w:val="20"/>
        </w:rPr>
        <w:lastRenderedPageBreak/>
        <w:t>detalles relativos al registro individual de los bienes pertenecientes a l</w:t>
      </w:r>
      <w:r w:rsidR="00C002E4" w:rsidRPr="009F58F3">
        <w:rPr>
          <w:rFonts w:ascii="Arial" w:hAnsi="Arial" w:cs="Arial"/>
          <w:sz w:val="20"/>
          <w:szCs w:val="20"/>
        </w:rPr>
        <w:t>a</w:t>
      </w:r>
      <w:r w:rsidR="009D515A" w:rsidRPr="009F58F3">
        <w:rPr>
          <w:rFonts w:ascii="Arial" w:hAnsi="Arial" w:cs="Arial"/>
          <w:sz w:val="20"/>
          <w:szCs w:val="20"/>
        </w:rPr>
        <w:t xml:space="preserve">s </w:t>
      </w:r>
      <w:r w:rsidR="00C002E4" w:rsidRPr="009F58F3">
        <w:rPr>
          <w:rFonts w:ascii="Arial" w:hAnsi="Arial" w:cs="Arial"/>
          <w:sz w:val="20"/>
          <w:szCs w:val="20"/>
        </w:rPr>
        <w:t xml:space="preserve">unidades administrativas y </w:t>
      </w:r>
      <w:r w:rsidR="00952215" w:rsidRPr="009F58F3">
        <w:rPr>
          <w:rFonts w:ascii="Arial" w:hAnsi="Arial" w:cs="Arial"/>
          <w:sz w:val="20"/>
          <w:szCs w:val="20"/>
        </w:rPr>
        <w:t>p</w:t>
      </w:r>
      <w:r w:rsidR="00414B9C" w:rsidRPr="009F58F3">
        <w:rPr>
          <w:rFonts w:ascii="Arial" w:hAnsi="Arial" w:cs="Arial"/>
          <w:sz w:val="20"/>
          <w:szCs w:val="20"/>
        </w:rPr>
        <w:t xml:space="preserve">lanteles educativos </w:t>
      </w:r>
      <w:r w:rsidR="009D515A" w:rsidRPr="009F58F3">
        <w:rPr>
          <w:rFonts w:ascii="Arial" w:hAnsi="Arial" w:cs="Arial"/>
          <w:sz w:val="20"/>
          <w:szCs w:val="20"/>
        </w:rPr>
        <w:t>bajo su responsabilidad.</w:t>
      </w:r>
    </w:p>
    <w:p w14:paraId="621F0A2A" w14:textId="77777777" w:rsidR="00342D25" w:rsidRPr="009F58F3" w:rsidRDefault="00342D25" w:rsidP="00BF148E">
      <w:pPr>
        <w:pStyle w:val="NormalWeb"/>
        <w:spacing w:before="0" w:beforeAutospacing="0" w:after="0" w:afterAutospacing="0"/>
        <w:ind w:left="720"/>
        <w:jc w:val="both"/>
        <w:rPr>
          <w:rFonts w:ascii="Arial" w:hAnsi="Arial" w:cs="Arial"/>
          <w:sz w:val="20"/>
          <w:szCs w:val="20"/>
        </w:rPr>
      </w:pPr>
    </w:p>
    <w:p w14:paraId="5599B767" w14:textId="21C05C82" w:rsidR="009D515A" w:rsidRPr="009F58F3" w:rsidRDefault="009D515A" w:rsidP="003662CD">
      <w:pPr>
        <w:pStyle w:val="NormalWeb"/>
        <w:numPr>
          <w:ilvl w:val="0"/>
          <w:numId w:val="2"/>
        </w:numPr>
        <w:spacing w:before="0" w:beforeAutospacing="0" w:after="0" w:afterAutospacing="0"/>
        <w:ind w:left="720"/>
        <w:jc w:val="both"/>
        <w:rPr>
          <w:rFonts w:ascii="Arial" w:hAnsi="Arial" w:cs="Arial"/>
          <w:sz w:val="20"/>
          <w:szCs w:val="20"/>
        </w:rPr>
      </w:pPr>
      <w:r w:rsidRPr="009F58F3">
        <w:rPr>
          <w:rFonts w:ascii="Arial" w:hAnsi="Arial" w:cs="Arial"/>
          <w:sz w:val="20"/>
          <w:szCs w:val="20"/>
        </w:rPr>
        <w:t>La asignación de los bienes muebles considerados como activo fijo, puede</w:t>
      </w:r>
      <w:r w:rsidR="0017567A" w:rsidRPr="009F58F3">
        <w:rPr>
          <w:rFonts w:ascii="Arial" w:hAnsi="Arial" w:cs="Arial"/>
          <w:sz w:val="20"/>
          <w:szCs w:val="20"/>
        </w:rPr>
        <w:t>n</w:t>
      </w:r>
      <w:r w:rsidRPr="009F58F3">
        <w:rPr>
          <w:rFonts w:ascii="Arial" w:hAnsi="Arial" w:cs="Arial"/>
          <w:sz w:val="20"/>
          <w:szCs w:val="20"/>
        </w:rPr>
        <w:t xml:space="preserve"> llevarse a cabo mediante un resguardo individual o múltiple. Este resguar</w:t>
      </w:r>
      <w:r w:rsidR="0096784E" w:rsidRPr="009F58F3">
        <w:rPr>
          <w:rFonts w:ascii="Arial" w:hAnsi="Arial" w:cs="Arial"/>
          <w:sz w:val="20"/>
          <w:szCs w:val="20"/>
        </w:rPr>
        <w:t xml:space="preserve">do </w:t>
      </w:r>
      <w:r w:rsidR="00761230" w:rsidRPr="009F58F3">
        <w:rPr>
          <w:rFonts w:ascii="Arial" w:hAnsi="Arial" w:cs="Arial"/>
          <w:sz w:val="20"/>
          <w:szCs w:val="20"/>
        </w:rPr>
        <w:t>será</w:t>
      </w:r>
      <w:r w:rsidRPr="009F58F3">
        <w:rPr>
          <w:rFonts w:ascii="Arial" w:hAnsi="Arial" w:cs="Arial"/>
          <w:sz w:val="20"/>
          <w:szCs w:val="20"/>
        </w:rPr>
        <w:t xml:space="preserve"> firmado por l</w:t>
      </w:r>
      <w:r w:rsidR="004E3648" w:rsidRPr="009F58F3">
        <w:rPr>
          <w:rFonts w:ascii="Arial" w:hAnsi="Arial" w:cs="Arial"/>
          <w:sz w:val="20"/>
          <w:szCs w:val="20"/>
        </w:rPr>
        <w:t>a</w:t>
      </w:r>
      <w:r w:rsidRPr="009F58F3">
        <w:rPr>
          <w:rFonts w:ascii="Arial" w:hAnsi="Arial" w:cs="Arial"/>
          <w:sz w:val="20"/>
          <w:szCs w:val="20"/>
        </w:rPr>
        <w:t xml:space="preserve">s </w:t>
      </w:r>
      <w:r w:rsidR="004E3648" w:rsidRPr="009F58F3">
        <w:rPr>
          <w:rFonts w:ascii="Arial" w:hAnsi="Arial" w:cs="Arial"/>
          <w:sz w:val="20"/>
          <w:szCs w:val="20"/>
        </w:rPr>
        <w:t xml:space="preserve">personas </w:t>
      </w:r>
      <w:r w:rsidRPr="009F58F3">
        <w:rPr>
          <w:rFonts w:ascii="Arial" w:hAnsi="Arial" w:cs="Arial"/>
          <w:sz w:val="20"/>
          <w:szCs w:val="20"/>
        </w:rPr>
        <w:t>titulares de l</w:t>
      </w:r>
      <w:r w:rsidR="00C002E4" w:rsidRPr="009F58F3">
        <w:rPr>
          <w:rFonts w:ascii="Arial" w:hAnsi="Arial" w:cs="Arial"/>
          <w:sz w:val="20"/>
          <w:szCs w:val="20"/>
        </w:rPr>
        <w:t>a</w:t>
      </w:r>
      <w:r w:rsidRPr="009F58F3">
        <w:rPr>
          <w:rFonts w:ascii="Arial" w:hAnsi="Arial" w:cs="Arial"/>
          <w:sz w:val="20"/>
          <w:szCs w:val="20"/>
        </w:rPr>
        <w:t xml:space="preserve">s </w:t>
      </w:r>
      <w:r w:rsidR="00C002E4" w:rsidRPr="009F58F3">
        <w:rPr>
          <w:rFonts w:ascii="Arial" w:hAnsi="Arial" w:cs="Arial"/>
          <w:sz w:val="20"/>
          <w:szCs w:val="20"/>
        </w:rPr>
        <w:t xml:space="preserve">unidades administrativas y </w:t>
      </w:r>
      <w:r w:rsidR="00514156" w:rsidRPr="009F58F3">
        <w:rPr>
          <w:rFonts w:ascii="Arial" w:hAnsi="Arial" w:cs="Arial"/>
          <w:sz w:val="20"/>
          <w:szCs w:val="20"/>
        </w:rPr>
        <w:t>p</w:t>
      </w:r>
      <w:r w:rsidR="00414B9C" w:rsidRPr="009F58F3">
        <w:rPr>
          <w:rFonts w:ascii="Arial" w:hAnsi="Arial" w:cs="Arial"/>
          <w:sz w:val="20"/>
          <w:szCs w:val="20"/>
        </w:rPr>
        <w:t>lanteles educativos</w:t>
      </w:r>
      <w:r w:rsidR="00F258F0" w:rsidRPr="009F58F3">
        <w:rPr>
          <w:rFonts w:ascii="Arial" w:hAnsi="Arial" w:cs="Arial"/>
          <w:sz w:val="20"/>
          <w:szCs w:val="20"/>
        </w:rPr>
        <w:t>,</w:t>
      </w:r>
      <w:r w:rsidR="00414B9C" w:rsidRPr="009F58F3">
        <w:rPr>
          <w:rFonts w:ascii="Arial" w:hAnsi="Arial" w:cs="Arial"/>
          <w:sz w:val="20"/>
          <w:szCs w:val="20"/>
        </w:rPr>
        <w:t xml:space="preserve"> </w:t>
      </w:r>
      <w:r w:rsidRPr="009F58F3">
        <w:rPr>
          <w:rFonts w:ascii="Arial" w:hAnsi="Arial" w:cs="Arial"/>
          <w:sz w:val="20"/>
          <w:szCs w:val="20"/>
        </w:rPr>
        <w:t xml:space="preserve">así como por </w:t>
      </w:r>
      <w:r w:rsidR="00514156" w:rsidRPr="009F58F3">
        <w:rPr>
          <w:rFonts w:ascii="Arial" w:hAnsi="Arial" w:cs="Arial"/>
          <w:sz w:val="20"/>
          <w:szCs w:val="20"/>
        </w:rPr>
        <w:t>la persona</w:t>
      </w:r>
      <w:r w:rsidRPr="009F58F3">
        <w:rPr>
          <w:rFonts w:ascii="Arial" w:hAnsi="Arial" w:cs="Arial"/>
          <w:sz w:val="20"/>
          <w:szCs w:val="20"/>
        </w:rPr>
        <w:t xml:space="preserve"> servidor</w:t>
      </w:r>
      <w:r w:rsidR="00514156" w:rsidRPr="009F58F3">
        <w:rPr>
          <w:rFonts w:ascii="Arial" w:hAnsi="Arial" w:cs="Arial"/>
          <w:sz w:val="20"/>
          <w:szCs w:val="20"/>
        </w:rPr>
        <w:t>a</w:t>
      </w:r>
      <w:r w:rsidRPr="009F58F3">
        <w:rPr>
          <w:rFonts w:ascii="Arial" w:hAnsi="Arial" w:cs="Arial"/>
          <w:sz w:val="20"/>
          <w:szCs w:val="20"/>
        </w:rPr>
        <w:t xml:space="preserve"> públic</w:t>
      </w:r>
      <w:r w:rsidR="00514156" w:rsidRPr="009F58F3">
        <w:rPr>
          <w:rFonts w:ascii="Arial" w:hAnsi="Arial" w:cs="Arial"/>
          <w:sz w:val="20"/>
          <w:szCs w:val="20"/>
        </w:rPr>
        <w:t>a</w:t>
      </w:r>
      <w:r w:rsidRPr="009F58F3">
        <w:rPr>
          <w:rFonts w:ascii="Arial" w:hAnsi="Arial" w:cs="Arial"/>
          <w:sz w:val="20"/>
          <w:szCs w:val="20"/>
        </w:rPr>
        <w:t xml:space="preserve"> responsable d</w:t>
      </w:r>
      <w:r w:rsidR="00761230" w:rsidRPr="009F58F3">
        <w:rPr>
          <w:rFonts w:ascii="Arial" w:hAnsi="Arial" w:cs="Arial"/>
          <w:sz w:val="20"/>
          <w:szCs w:val="20"/>
        </w:rPr>
        <w:t xml:space="preserve">e su aprovechamiento, buen uso y </w:t>
      </w:r>
      <w:r w:rsidRPr="009F58F3">
        <w:rPr>
          <w:rFonts w:ascii="Arial" w:hAnsi="Arial" w:cs="Arial"/>
          <w:sz w:val="20"/>
          <w:szCs w:val="20"/>
        </w:rPr>
        <w:t>conservación</w:t>
      </w:r>
      <w:r w:rsidR="00761230" w:rsidRPr="009F58F3">
        <w:rPr>
          <w:rFonts w:ascii="Arial" w:hAnsi="Arial" w:cs="Arial"/>
          <w:sz w:val="20"/>
          <w:szCs w:val="20"/>
        </w:rPr>
        <w:t>.</w:t>
      </w:r>
      <w:r w:rsidRPr="009F58F3">
        <w:rPr>
          <w:rFonts w:ascii="Arial" w:hAnsi="Arial" w:cs="Arial"/>
          <w:sz w:val="20"/>
          <w:szCs w:val="20"/>
        </w:rPr>
        <w:t xml:space="preserve"> </w:t>
      </w:r>
    </w:p>
    <w:p w14:paraId="36ACAC62" w14:textId="77777777" w:rsidR="00514156" w:rsidRPr="009F58F3" w:rsidRDefault="00514156" w:rsidP="00514156">
      <w:pPr>
        <w:pStyle w:val="NormalWeb"/>
        <w:spacing w:before="0" w:beforeAutospacing="0" w:after="0" w:afterAutospacing="0"/>
        <w:jc w:val="both"/>
        <w:rPr>
          <w:rFonts w:ascii="Arial" w:hAnsi="Arial" w:cs="Arial"/>
          <w:sz w:val="20"/>
          <w:szCs w:val="20"/>
        </w:rPr>
      </w:pPr>
    </w:p>
    <w:p w14:paraId="64F007C3" w14:textId="4E88DB93" w:rsidR="009D515A" w:rsidRPr="009F58F3" w:rsidRDefault="009D515A" w:rsidP="00BF148E">
      <w:pPr>
        <w:pStyle w:val="NormalWeb"/>
        <w:spacing w:before="0" w:beforeAutospacing="0" w:after="0" w:afterAutospacing="0"/>
        <w:ind w:left="720"/>
        <w:jc w:val="both"/>
        <w:rPr>
          <w:rFonts w:ascii="Arial" w:hAnsi="Arial" w:cs="Arial"/>
          <w:sz w:val="20"/>
          <w:szCs w:val="20"/>
        </w:rPr>
      </w:pPr>
      <w:r w:rsidRPr="009F58F3">
        <w:rPr>
          <w:rFonts w:ascii="Arial" w:hAnsi="Arial" w:cs="Arial"/>
          <w:sz w:val="20"/>
          <w:szCs w:val="20"/>
        </w:rPr>
        <w:t xml:space="preserve">En caso de que </w:t>
      </w:r>
      <w:r w:rsidR="00514156" w:rsidRPr="009F58F3">
        <w:rPr>
          <w:rFonts w:ascii="Arial" w:hAnsi="Arial" w:cs="Arial"/>
          <w:sz w:val="20"/>
          <w:szCs w:val="20"/>
        </w:rPr>
        <w:t>la</w:t>
      </w:r>
      <w:r w:rsidRPr="009F58F3">
        <w:rPr>
          <w:rFonts w:ascii="Arial" w:hAnsi="Arial" w:cs="Arial"/>
          <w:sz w:val="20"/>
          <w:szCs w:val="20"/>
        </w:rPr>
        <w:t xml:space="preserve"> </w:t>
      </w:r>
      <w:r w:rsidR="004E3648" w:rsidRPr="009F58F3">
        <w:rPr>
          <w:rFonts w:ascii="Arial" w:hAnsi="Arial" w:cs="Arial"/>
          <w:sz w:val="20"/>
          <w:szCs w:val="20"/>
        </w:rPr>
        <w:t xml:space="preserve">persona </w:t>
      </w:r>
      <w:r w:rsidRPr="009F58F3">
        <w:rPr>
          <w:rFonts w:ascii="Arial" w:hAnsi="Arial" w:cs="Arial"/>
          <w:sz w:val="20"/>
          <w:szCs w:val="20"/>
        </w:rPr>
        <w:t>servidor</w:t>
      </w:r>
      <w:r w:rsidR="00514156" w:rsidRPr="009F58F3">
        <w:rPr>
          <w:rFonts w:ascii="Arial" w:hAnsi="Arial" w:cs="Arial"/>
          <w:sz w:val="20"/>
          <w:szCs w:val="20"/>
        </w:rPr>
        <w:t>a</w:t>
      </w:r>
      <w:r w:rsidRPr="009F58F3">
        <w:rPr>
          <w:rFonts w:ascii="Arial" w:hAnsi="Arial" w:cs="Arial"/>
          <w:sz w:val="20"/>
          <w:szCs w:val="20"/>
        </w:rPr>
        <w:t xml:space="preserve"> públic</w:t>
      </w:r>
      <w:r w:rsidR="00514156" w:rsidRPr="009F58F3">
        <w:rPr>
          <w:rFonts w:ascii="Arial" w:hAnsi="Arial" w:cs="Arial"/>
          <w:sz w:val="20"/>
          <w:szCs w:val="20"/>
        </w:rPr>
        <w:t>a</w:t>
      </w:r>
      <w:r w:rsidRPr="009F58F3">
        <w:rPr>
          <w:rFonts w:ascii="Arial" w:hAnsi="Arial" w:cs="Arial"/>
          <w:sz w:val="20"/>
          <w:szCs w:val="20"/>
        </w:rPr>
        <w:t xml:space="preserve"> responsable del resguardo de los bienes deje de prestar sus servicios en l</w:t>
      </w:r>
      <w:r w:rsidR="00C002E4" w:rsidRPr="009F58F3">
        <w:rPr>
          <w:rFonts w:ascii="Arial" w:hAnsi="Arial" w:cs="Arial"/>
          <w:sz w:val="20"/>
          <w:szCs w:val="20"/>
        </w:rPr>
        <w:t>a</w:t>
      </w:r>
      <w:r w:rsidRPr="009F58F3">
        <w:rPr>
          <w:rFonts w:ascii="Arial" w:hAnsi="Arial" w:cs="Arial"/>
          <w:sz w:val="20"/>
          <w:szCs w:val="20"/>
        </w:rPr>
        <w:t xml:space="preserve">s </w:t>
      </w:r>
      <w:r w:rsidR="00C002E4" w:rsidRPr="009F58F3">
        <w:rPr>
          <w:rFonts w:ascii="Arial" w:hAnsi="Arial" w:cs="Arial"/>
          <w:sz w:val="20"/>
          <w:szCs w:val="20"/>
        </w:rPr>
        <w:t xml:space="preserve">unidades administrativas y/o </w:t>
      </w:r>
      <w:r w:rsidR="00F258F0" w:rsidRPr="009F58F3">
        <w:rPr>
          <w:rFonts w:ascii="Arial" w:hAnsi="Arial" w:cs="Arial"/>
          <w:sz w:val="20"/>
          <w:szCs w:val="20"/>
        </w:rPr>
        <w:t>p</w:t>
      </w:r>
      <w:r w:rsidR="00414B9C" w:rsidRPr="009F58F3">
        <w:rPr>
          <w:rFonts w:ascii="Arial" w:hAnsi="Arial" w:cs="Arial"/>
          <w:sz w:val="20"/>
          <w:szCs w:val="20"/>
        </w:rPr>
        <w:t xml:space="preserve">lanteles educativos </w:t>
      </w:r>
      <w:r w:rsidRPr="009F58F3">
        <w:rPr>
          <w:rFonts w:ascii="Arial" w:hAnsi="Arial" w:cs="Arial"/>
          <w:sz w:val="20"/>
          <w:szCs w:val="20"/>
        </w:rPr>
        <w:t xml:space="preserve">de su adscripción, deberá́ obtener previamente constancia de no adeudo de bienes muebles por parte de su jefe inmediato superior. Esta constancia será para su liberación respectiva ante la Dirección General de Recursos Humanos. </w:t>
      </w:r>
    </w:p>
    <w:p w14:paraId="7B9D6CC4" w14:textId="77777777" w:rsidR="00514156" w:rsidRPr="009F58F3" w:rsidRDefault="00514156" w:rsidP="00BF148E">
      <w:pPr>
        <w:pStyle w:val="NormalWeb"/>
        <w:spacing w:before="0" w:beforeAutospacing="0" w:after="0" w:afterAutospacing="0"/>
        <w:ind w:left="720"/>
        <w:jc w:val="both"/>
        <w:rPr>
          <w:rFonts w:ascii="Arial" w:hAnsi="Arial" w:cs="Arial"/>
          <w:sz w:val="20"/>
          <w:szCs w:val="20"/>
        </w:rPr>
      </w:pPr>
    </w:p>
    <w:p w14:paraId="69748141" w14:textId="1DC2F593" w:rsidR="009D515A" w:rsidRPr="009F58F3" w:rsidRDefault="009D515A" w:rsidP="00BF148E">
      <w:pPr>
        <w:pStyle w:val="NormalWeb"/>
        <w:spacing w:before="0" w:beforeAutospacing="0" w:after="0" w:afterAutospacing="0"/>
        <w:ind w:left="720"/>
        <w:jc w:val="both"/>
        <w:rPr>
          <w:rFonts w:ascii="Arial" w:hAnsi="Arial" w:cs="Arial"/>
          <w:sz w:val="20"/>
          <w:szCs w:val="20"/>
        </w:rPr>
      </w:pPr>
      <w:r w:rsidRPr="009F58F3">
        <w:rPr>
          <w:rFonts w:ascii="Arial" w:hAnsi="Arial" w:cs="Arial"/>
          <w:sz w:val="20"/>
          <w:szCs w:val="20"/>
        </w:rPr>
        <w:t>En caso de equipos de comunicación</w:t>
      </w:r>
      <w:r w:rsidR="0017567A" w:rsidRPr="009F58F3">
        <w:rPr>
          <w:rFonts w:ascii="Arial" w:hAnsi="Arial" w:cs="Arial"/>
          <w:sz w:val="20"/>
          <w:szCs w:val="20"/>
        </w:rPr>
        <w:t xml:space="preserve"> especializados, </w:t>
      </w:r>
      <w:r w:rsidRPr="009F58F3">
        <w:rPr>
          <w:rFonts w:ascii="Arial" w:hAnsi="Arial" w:cs="Arial"/>
          <w:sz w:val="20"/>
          <w:szCs w:val="20"/>
        </w:rPr>
        <w:t>equipo</w:t>
      </w:r>
      <w:r w:rsidR="0017567A" w:rsidRPr="009F58F3">
        <w:rPr>
          <w:rFonts w:ascii="Arial" w:hAnsi="Arial" w:cs="Arial"/>
          <w:sz w:val="20"/>
          <w:szCs w:val="20"/>
        </w:rPr>
        <w:t>s</w:t>
      </w:r>
      <w:r w:rsidRPr="009F58F3">
        <w:rPr>
          <w:rFonts w:ascii="Arial" w:hAnsi="Arial" w:cs="Arial"/>
          <w:sz w:val="20"/>
          <w:szCs w:val="20"/>
        </w:rPr>
        <w:t xml:space="preserve"> de seguridad y otros similares</w:t>
      </w:r>
      <w:r w:rsidR="0017567A" w:rsidRPr="009F58F3">
        <w:rPr>
          <w:rFonts w:ascii="Arial" w:hAnsi="Arial" w:cs="Arial"/>
          <w:sz w:val="20"/>
          <w:szCs w:val="20"/>
        </w:rPr>
        <w:t>,</w:t>
      </w:r>
      <w:r w:rsidRPr="009F58F3">
        <w:rPr>
          <w:rFonts w:ascii="Arial" w:hAnsi="Arial" w:cs="Arial"/>
          <w:sz w:val="20"/>
          <w:szCs w:val="20"/>
        </w:rPr>
        <w:t xml:space="preserve"> los responsable</w:t>
      </w:r>
      <w:r w:rsidR="0096784E" w:rsidRPr="009F58F3">
        <w:rPr>
          <w:rFonts w:ascii="Arial" w:hAnsi="Arial" w:cs="Arial"/>
          <w:sz w:val="20"/>
          <w:szCs w:val="20"/>
        </w:rPr>
        <w:t xml:space="preserve">s de las áreas técnicas de las </w:t>
      </w:r>
      <w:r w:rsidR="00B52C64" w:rsidRPr="009F58F3">
        <w:rPr>
          <w:rFonts w:ascii="Arial" w:hAnsi="Arial" w:cs="Arial"/>
          <w:sz w:val="20"/>
          <w:szCs w:val="20"/>
        </w:rPr>
        <w:t>unidades</w:t>
      </w:r>
      <w:r w:rsidR="00414B9C" w:rsidRPr="009F58F3">
        <w:rPr>
          <w:rFonts w:ascii="Arial" w:hAnsi="Arial" w:cs="Arial"/>
          <w:sz w:val="20"/>
          <w:szCs w:val="20"/>
        </w:rPr>
        <w:t xml:space="preserve"> administrativas </w:t>
      </w:r>
      <w:r w:rsidRPr="009F58F3">
        <w:rPr>
          <w:rFonts w:ascii="Arial" w:hAnsi="Arial" w:cs="Arial"/>
          <w:sz w:val="20"/>
          <w:szCs w:val="20"/>
        </w:rPr>
        <w:t xml:space="preserve">coadyuvarán con la Dirección en el control y actualización del inventario para garantizar su adecuado resguardo. </w:t>
      </w:r>
    </w:p>
    <w:p w14:paraId="399B7696" w14:textId="77777777" w:rsidR="00514156" w:rsidRPr="009F58F3" w:rsidRDefault="00514156" w:rsidP="00BF148E">
      <w:pPr>
        <w:pStyle w:val="NormalWeb"/>
        <w:spacing w:before="0" w:beforeAutospacing="0" w:after="0" w:afterAutospacing="0"/>
        <w:ind w:left="720"/>
        <w:jc w:val="both"/>
        <w:rPr>
          <w:rFonts w:ascii="Arial" w:hAnsi="Arial" w:cs="Arial"/>
          <w:sz w:val="20"/>
          <w:szCs w:val="20"/>
        </w:rPr>
      </w:pPr>
    </w:p>
    <w:p w14:paraId="29A1D89A" w14:textId="16D295B9" w:rsidR="00F4260A" w:rsidRPr="009F58F3" w:rsidRDefault="00F4260A" w:rsidP="00F4260A">
      <w:pPr>
        <w:pStyle w:val="NormalWeb"/>
        <w:spacing w:before="0" w:beforeAutospacing="0" w:after="0" w:afterAutospacing="0"/>
        <w:ind w:left="720"/>
        <w:jc w:val="both"/>
        <w:rPr>
          <w:rFonts w:ascii="Arial" w:hAnsi="Arial" w:cs="Arial"/>
          <w:sz w:val="20"/>
          <w:szCs w:val="20"/>
        </w:rPr>
      </w:pPr>
      <w:r w:rsidRPr="009F58F3">
        <w:rPr>
          <w:rFonts w:ascii="Arial" w:hAnsi="Arial" w:cs="Arial"/>
          <w:sz w:val="20"/>
          <w:szCs w:val="20"/>
        </w:rPr>
        <w:t xml:space="preserve">En cuanto al parque vehicular, corresponde a la Dirección General el registro </w:t>
      </w:r>
      <w:proofErr w:type="spellStart"/>
      <w:r w:rsidRPr="009F58F3">
        <w:rPr>
          <w:rFonts w:ascii="Arial" w:hAnsi="Arial" w:cs="Arial"/>
          <w:sz w:val="20"/>
          <w:szCs w:val="20"/>
        </w:rPr>
        <w:t>inventarial</w:t>
      </w:r>
      <w:proofErr w:type="spellEnd"/>
      <w:r w:rsidRPr="009F58F3">
        <w:rPr>
          <w:rFonts w:ascii="Arial" w:hAnsi="Arial" w:cs="Arial"/>
          <w:sz w:val="20"/>
          <w:szCs w:val="20"/>
        </w:rPr>
        <w:t xml:space="preserve"> y mantenimiento de los bienes propiedad del Instituto, así como la administración de estos y de los vehículos en arrendamiento. </w:t>
      </w:r>
    </w:p>
    <w:p w14:paraId="3F9AA3CD" w14:textId="77777777" w:rsidR="00514156" w:rsidRPr="009F58F3" w:rsidRDefault="00514156" w:rsidP="00BF148E">
      <w:pPr>
        <w:pStyle w:val="NormalWeb"/>
        <w:spacing w:before="0" w:beforeAutospacing="0" w:after="0" w:afterAutospacing="0"/>
        <w:ind w:left="720"/>
        <w:jc w:val="both"/>
        <w:rPr>
          <w:rFonts w:ascii="Arial" w:hAnsi="Arial" w:cs="Arial"/>
          <w:sz w:val="20"/>
          <w:szCs w:val="20"/>
        </w:rPr>
      </w:pPr>
    </w:p>
    <w:p w14:paraId="5410C857" w14:textId="051A055B" w:rsidR="009D515A" w:rsidRDefault="009D515A" w:rsidP="00BF148E">
      <w:pPr>
        <w:pStyle w:val="NormalWeb"/>
        <w:spacing w:before="0" w:beforeAutospacing="0" w:after="0" w:afterAutospacing="0"/>
        <w:jc w:val="both"/>
        <w:rPr>
          <w:rFonts w:ascii="Arial" w:hAnsi="Arial" w:cs="Arial"/>
          <w:bCs/>
          <w:sz w:val="20"/>
          <w:szCs w:val="20"/>
        </w:rPr>
      </w:pPr>
      <w:r w:rsidRPr="006943A2">
        <w:rPr>
          <w:rFonts w:ascii="Arial" w:hAnsi="Arial" w:cs="Arial"/>
          <w:b/>
          <w:bCs/>
          <w:sz w:val="20"/>
          <w:szCs w:val="20"/>
        </w:rPr>
        <w:t>Artículo 1</w:t>
      </w:r>
      <w:r w:rsidR="006943A2">
        <w:rPr>
          <w:rFonts w:ascii="Arial" w:hAnsi="Arial" w:cs="Arial"/>
          <w:b/>
          <w:bCs/>
          <w:sz w:val="20"/>
          <w:szCs w:val="20"/>
        </w:rPr>
        <w:t>2</w:t>
      </w:r>
      <w:r w:rsidRPr="009F58F3">
        <w:rPr>
          <w:rFonts w:ascii="Arial" w:hAnsi="Arial" w:cs="Arial"/>
          <w:b/>
          <w:bCs/>
          <w:sz w:val="20"/>
          <w:szCs w:val="20"/>
        </w:rPr>
        <w:t>.-</w:t>
      </w:r>
      <w:r w:rsidRPr="009F58F3">
        <w:rPr>
          <w:rFonts w:ascii="Arial" w:hAnsi="Arial" w:cs="Arial"/>
          <w:bCs/>
          <w:sz w:val="20"/>
          <w:szCs w:val="20"/>
        </w:rPr>
        <w:t xml:space="preserve"> Para el registro y control de los bienes de consumo, se implementará un sistema de control interno por cada</w:t>
      </w:r>
      <w:r w:rsidR="00F4260A" w:rsidRPr="009F58F3">
        <w:rPr>
          <w:rFonts w:ascii="Arial" w:hAnsi="Arial" w:cs="Arial"/>
          <w:bCs/>
          <w:sz w:val="20"/>
          <w:szCs w:val="20"/>
        </w:rPr>
        <w:t xml:space="preserve"> unidad</w:t>
      </w:r>
      <w:r w:rsidRPr="009F58F3">
        <w:rPr>
          <w:rFonts w:ascii="Arial" w:hAnsi="Arial" w:cs="Arial"/>
          <w:bCs/>
          <w:sz w:val="20"/>
          <w:szCs w:val="20"/>
        </w:rPr>
        <w:t xml:space="preserve"> administrativa y/o centro de trabajo, </w:t>
      </w:r>
      <w:r w:rsidR="003C1DC1" w:rsidRPr="009F58F3">
        <w:rPr>
          <w:rFonts w:ascii="Arial" w:hAnsi="Arial" w:cs="Arial"/>
          <w:bCs/>
          <w:sz w:val="20"/>
          <w:szCs w:val="20"/>
        </w:rPr>
        <w:t>de acuerdo a</w:t>
      </w:r>
      <w:r w:rsidRPr="009F58F3">
        <w:rPr>
          <w:rFonts w:ascii="Arial" w:hAnsi="Arial" w:cs="Arial"/>
          <w:bCs/>
          <w:sz w:val="20"/>
          <w:szCs w:val="20"/>
        </w:rPr>
        <w:t xml:space="preserve"> los siguientes criterios:</w:t>
      </w:r>
    </w:p>
    <w:p w14:paraId="6CD99B48" w14:textId="77777777" w:rsidR="006943A2" w:rsidRPr="009F58F3" w:rsidRDefault="006943A2" w:rsidP="00BF148E">
      <w:pPr>
        <w:pStyle w:val="NormalWeb"/>
        <w:spacing w:before="0" w:beforeAutospacing="0" w:after="0" w:afterAutospacing="0"/>
        <w:jc w:val="both"/>
        <w:rPr>
          <w:rFonts w:ascii="Arial" w:hAnsi="Arial" w:cs="Arial"/>
          <w:bCs/>
          <w:sz w:val="20"/>
          <w:szCs w:val="20"/>
        </w:rPr>
      </w:pPr>
    </w:p>
    <w:p w14:paraId="6DB3168F" w14:textId="7D66F7BC" w:rsidR="009D515A" w:rsidRPr="009F58F3" w:rsidRDefault="009D515A" w:rsidP="003662CD">
      <w:pPr>
        <w:pStyle w:val="NormalWeb"/>
        <w:numPr>
          <w:ilvl w:val="0"/>
          <w:numId w:val="3"/>
        </w:numPr>
        <w:spacing w:before="0" w:beforeAutospacing="0" w:after="0" w:afterAutospacing="0"/>
        <w:jc w:val="both"/>
        <w:rPr>
          <w:rFonts w:ascii="Arial" w:hAnsi="Arial" w:cs="Arial"/>
          <w:sz w:val="20"/>
          <w:szCs w:val="20"/>
        </w:rPr>
      </w:pPr>
      <w:r w:rsidRPr="009F58F3">
        <w:rPr>
          <w:rFonts w:ascii="Arial" w:hAnsi="Arial" w:cs="Arial"/>
          <w:sz w:val="20"/>
          <w:szCs w:val="20"/>
        </w:rPr>
        <w:t>A cada tipo de bien de consumo se le asignará una clave que refleje sus características generales.</w:t>
      </w:r>
    </w:p>
    <w:p w14:paraId="3A7B38D5" w14:textId="77777777" w:rsidR="006943A2" w:rsidRDefault="006943A2" w:rsidP="006943A2">
      <w:pPr>
        <w:pStyle w:val="NormalWeb"/>
        <w:spacing w:before="0" w:beforeAutospacing="0" w:after="0" w:afterAutospacing="0"/>
        <w:ind w:left="720"/>
        <w:jc w:val="both"/>
        <w:rPr>
          <w:rFonts w:ascii="Arial" w:hAnsi="Arial" w:cs="Arial"/>
          <w:sz w:val="20"/>
          <w:szCs w:val="20"/>
        </w:rPr>
      </w:pPr>
    </w:p>
    <w:p w14:paraId="796DD72E" w14:textId="732701C1" w:rsidR="009D515A" w:rsidRPr="009F58F3" w:rsidRDefault="009D515A" w:rsidP="003662CD">
      <w:pPr>
        <w:pStyle w:val="NormalWeb"/>
        <w:numPr>
          <w:ilvl w:val="0"/>
          <w:numId w:val="3"/>
        </w:numPr>
        <w:spacing w:before="0" w:beforeAutospacing="0" w:after="0" w:afterAutospacing="0"/>
        <w:jc w:val="both"/>
        <w:rPr>
          <w:rFonts w:ascii="Arial" w:hAnsi="Arial" w:cs="Arial"/>
          <w:sz w:val="20"/>
          <w:szCs w:val="20"/>
        </w:rPr>
      </w:pPr>
      <w:r w:rsidRPr="009F58F3">
        <w:rPr>
          <w:rFonts w:ascii="Arial" w:hAnsi="Arial" w:cs="Arial"/>
          <w:sz w:val="20"/>
          <w:szCs w:val="20"/>
        </w:rPr>
        <w:t xml:space="preserve">Los bienes de consumo, por su uso y aprovechamiento, se dividen en los siguientes tipos: </w:t>
      </w:r>
    </w:p>
    <w:p w14:paraId="3A7A455D" w14:textId="77777777" w:rsidR="009D515A" w:rsidRPr="009F58F3" w:rsidRDefault="009D515A" w:rsidP="00BF148E">
      <w:pPr>
        <w:pStyle w:val="NormalWeb"/>
        <w:spacing w:before="0" w:beforeAutospacing="0" w:after="0" w:afterAutospacing="0"/>
        <w:ind w:left="1080"/>
        <w:jc w:val="both"/>
        <w:rPr>
          <w:rFonts w:ascii="Arial" w:hAnsi="Arial" w:cs="Arial"/>
          <w:sz w:val="20"/>
          <w:szCs w:val="20"/>
        </w:rPr>
      </w:pPr>
      <w:r w:rsidRPr="009F58F3">
        <w:rPr>
          <w:rFonts w:ascii="Arial" w:hAnsi="Arial" w:cs="Arial"/>
          <w:sz w:val="20"/>
          <w:szCs w:val="20"/>
        </w:rPr>
        <w:t xml:space="preserve">a) De consumo inmediato: Son aquellos que, por su utilización en el proceso, tienden a su desgaste total; </w:t>
      </w:r>
    </w:p>
    <w:p w14:paraId="7FC3E662" w14:textId="7604CA26" w:rsidR="009D515A" w:rsidRPr="009F58F3" w:rsidRDefault="009D515A" w:rsidP="00BF148E">
      <w:pPr>
        <w:pStyle w:val="NormalWeb"/>
        <w:spacing w:before="0" w:beforeAutospacing="0" w:after="0" w:afterAutospacing="0"/>
        <w:ind w:left="1080"/>
        <w:jc w:val="both"/>
        <w:rPr>
          <w:rFonts w:ascii="Arial" w:hAnsi="Arial" w:cs="Arial"/>
          <w:sz w:val="20"/>
          <w:szCs w:val="20"/>
        </w:rPr>
      </w:pPr>
      <w:r w:rsidRPr="009F58F3">
        <w:rPr>
          <w:rFonts w:ascii="Arial" w:hAnsi="Arial" w:cs="Arial"/>
          <w:sz w:val="20"/>
          <w:szCs w:val="20"/>
        </w:rPr>
        <w:t xml:space="preserve">b) De consumo parcial: Son aquellos que, por su utilización en el proceso, tienden a su desgaste parcial, pudiendo ser </w:t>
      </w:r>
      <w:proofErr w:type="spellStart"/>
      <w:r w:rsidRPr="009F58F3">
        <w:rPr>
          <w:rFonts w:ascii="Arial" w:hAnsi="Arial" w:cs="Arial"/>
          <w:sz w:val="20"/>
          <w:szCs w:val="20"/>
        </w:rPr>
        <w:t>reaprovechables</w:t>
      </w:r>
      <w:proofErr w:type="spellEnd"/>
      <w:r w:rsidRPr="009F58F3">
        <w:rPr>
          <w:rFonts w:ascii="Arial" w:hAnsi="Arial" w:cs="Arial"/>
          <w:sz w:val="20"/>
          <w:szCs w:val="20"/>
        </w:rPr>
        <w:t xml:space="preserve">; </w:t>
      </w:r>
    </w:p>
    <w:p w14:paraId="5BE50E6B" w14:textId="3744505D" w:rsidR="009D515A" w:rsidRPr="009F58F3" w:rsidRDefault="009D515A" w:rsidP="00BF148E">
      <w:pPr>
        <w:pStyle w:val="NormalWeb"/>
        <w:spacing w:before="0" w:beforeAutospacing="0" w:after="0" w:afterAutospacing="0"/>
        <w:ind w:left="1080"/>
        <w:jc w:val="both"/>
        <w:rPr>
          <w:rFonts w:ascii="Arial" w:hAnsi="Arial" w:cs="Arial"/>
          <w:sz w:val="20"/>
          <w:szCs w:val="20"/>
        </w:rPr>
      </w:pPr>
      <w:r w:rsidRPr="009F58F3">
        <w:rPr>
          <w:rFonts w:ascii="Arial" w:hAnsi="Arial" w:cs="Arial"/>
          <w:sz w:val="20"/>
          <w:szCs w:val="20"/>
        </w:rPr>
        <w:t>c) De consumo duradero: Son aquellos que tienen una vida útil aprovechable para el desarrollo de actividades posteriores. En el suministro de estos bienes se exigirá́ la firma de un resguardo económico que obliga al usuario a entregar los artículos a l</w:t>
      </w:r>
      <w:r w:rsidR="004E3648" w:rsidRPr="009F58F3">
        <w:rPr>
          <w:rFonts w:ascii="Arial" w:hAnsi="Arial" w:cs="Arial"/>
          <w:sz w:val="20"/>
          <w:szCs w:val="20"/>
        </w:rPr>
        <w:t>a</w:t>
      </w:r>
      <w:r w:rsidRPr="009F58F3">
        <w:rPr>
          <w:rFonts w:ascii="Arial" w:hAnsi="Arial" w:cs="Arial"/>
          <w:sz w:val="20"/>
          <w:szCs w:val="20"/>
        </w:rPr>
        <w:t xml:space="preserve">s </w:t>
      </w:r>
      <w:r w:rsidR="004E3648" w:rsidRPr="009F58F3">
        <w:rPr>
          <w:rFonts w:ascii="Arial" w:hAnsi="Arial" w:cs="Arial"/>
          <w:sz w:val="20"/>
          <w:szCs w:val="20"/>
        </w:rPr>
        <w:t xml:space="preserve">personas </w:t>
      </w:r>
      <w:r w:rsidRPr="009F58F3">
        <w:rPr>
          <w:rFonts w:ascii="Arial" w:hAnsi="Arial" w:cs="Arial"/>
          <w:sz w:val="20"/>
          <w:szCs w:val="20"/>
        </w:rPr>
        <w:t xml:space="preserve">titulares de </w:t>
      </w:r>
      <w:r w:rsidR="00C002E4" w:rsidRPr="009F58F3">
        <w:rPr>
          <w:rFonts w:ascii="Arial" w:hAnsi="Arial" w:cs="Arial"/>
          <w:sz w:val="20"/>
          <w:szCs w:val="20"/>
        </w:rPr>
        <w:t xml:space="preserve">las unidades administrativas y planteles educativos </w:t>
      </w:r>
      <w:r w:rsidRPr="009F58F3">
        <w:rPr>
          <w:rFonts w:ascii="Arial" w:hAnsi="Arial" w:cs="Arial"/>
          <w:sz w:val="20"/>
          <w:szCs w:val="20"/>
        </w:rPr>
        <w:t>a</w:t>
      </w:r>
      <w:r w:rsidR="00C002E4" w:rsidRPr="009F58F3">
        <w:rPr>
          <w:rFonts w:ascii="Arial" w:hAnsi="Arial" w:cs="Arial"/>
          <w:sz w:val="20"/>
          <w:szCs w:val="20"/>
        </w:rPr>
        <w:t>l</w:t>
      </w:r>
      <w:r w:rsidRPr="009F58F3">
        <w:rPr>
          <w:rFonts w:ascii="Arial" w:hAnsi="Arial" w:cs="Arial"/>
          <w:sz w:val="20"/>
          <w:szCs w:val="20"/>
        </w:rPr>
        <w:t xml:space="preserve"> que pertenece</w:t>
      </w:r>
      <w:r w:rsidR="0017567A" w:rsidRPr="009F58F3">
        <w:rPr>
          <w:rFonts w:ascii="Arial" w:hAnsi="Arial" w:cs="Arial"/>
          <w:sz w:val="20"/>
          <w:szCs w:val="20"/>
        </w:rPr>
        <w:t>n</w:t>
      </w:r>
      <w:r w:rsidRPr="009F58F3">
        <w:rPr>
          <w:rFonts w:ascii="Arial" w:hAnsi="Arial" w:cs="Arial"/>
          <w:sz w:val="20"/>
          <w:szCs w:val="20"/>
        </w:rPr>
        <w:t>, cuando ya no se requiera o cuando se hayan inutilizado, tales como artículos de escritorio y de informática, herramientas de taller y de campo, accesorios para vehículos y demás bienes.</w:t>
      </w:r>
    </w:p>
    <w:p w14:paraId="10EC304E" w14:textId="77777777" w:rsidR="00F258F0" w:rsidRPr="009F58F3" w:rsidRDefault="00F258F0" w:rsidP="00BF148E">
      <w:pPr>
        <w:pStyle w:val="NormalWeb"/>
        <w:spacing w:before="0" w:beforeAutospacing="0" w:after="0" w:afterAutospacing="0"/>
        <w:ind w:left="1080"/>
        <w:jc w:val="both"/>
        <w:rPr>
          <w:rFonts w:ascii="Arial" w:hAnsi="Arial" w:cs="Arial"/>
          <w:sz w:val="20"/>
          <w:szCs w:val="20"/>
        </w:rPr>
      </w:pPr>
    </w:p>
    <w:p w14:paraId="33152215" w14:textId="77777777" w:rsidR="006943A2" w:rsidRDefault="009D515A" w:rsidP="006943A2">
      <w:pPr>
        <w:pStyle w:val="NormalWeb"/>
        <w:spacing w:before="0" w:beforeAutospacing="0" w:after="0" w:afterAutospacing="0"/>
        <w:jc w:val="both"/>
        <w:rPr>
          <w:color w:val="FF0000"/>
        </w:rPr>
      </w:pPr>
      <w:r w:rsidRPr="009F58F3">
        <w:rPr>
          <w:rFonts w:ascii="Arial" w:hAnsi="Arial" w:cs="Arial"/>
          <w:b/>
          <w:bCs/>
          <w:sz w:val="20"/>
          <w:szCs w:val="20"/>
        </w:rPr>
        <w:t>Artículo 1</w:t>
      </w:r>
      <w:r w:rsidR="006943A2">
        <w:rPr>
          <w:rFonts w:ascii="Arial" w:hAnsi="Arial" w:cs="Arial"/>
          <w:b/>
          <w:bCs/>
          <w:sz w:val="20"/>
          <w:szCs w:val="20"/>
        </w:rPr>
        <w:t>3</w:t>
      </w:r>
      <w:r w:rsidRPr="009F58F3">
        <w:rPr>
          <w:rFonts w:ascii="Arial" w:hAnsi="Arial" w:cs="Arial"/>
          <w:b/>
          <w:bCs/>
          <w:sz w:val="20"/>
          <w:szCs w:val="20"/>
        </w:rPr>
        <w:t>.-</w:t>
      </w:r>
      <w:r w:rsidRPr="009F58F3">
        <w:rPr>
          <w:rFonts w:ascii="Arial" w:hAnsi="Arial" w:cs="Arial"/>
          <w:bCs/>
          <w:sz w:val="20"/>
          <w:szCs w:val="20"/>
        </w:rPr>
        <w:t xml:space="preserve"> Movimientos de alta: Comprende el registro</w:t>
      </w:r>
      <w:r w:rsidR="00AC7D7F" w:rsidRPr="009F58F3">
        <w:rPr>
          <w:rFonts w:ascii="Arial" w:hAnsi="Arial" w:cs="Arial"/>
          <w:bCs/>
          <w:sz w:val="20"/>
          <w:szCs w:val="20"/>
        </w:rPr>
        <w:t xml:space="preserve"> </w:t>
      </w:r>
      <w:proofErr w:type="spellStart"/>
      <w:r w:rsidR="00AC7D7F" w:rsidRPr="009F58F3">
        <w:rPr>
          <w:rFonts w:ascii="Arial" w:hAnsi="Arial" w:cs="Arial"/>
          <w:bCs/>
          <w:sz w:val="20"/>
          <w:szCs w:val="20"/>
        </w:rPr>
        <w:t>inventarial</w:t>
      </w:r>
      <w:proofErr w:type="spellEnd"/>
      <w:r w:rsidRPr="009F58F3">
        <w:rPr>
          <w:rFonts w:ascii="Arial" w:hAnsi="Arial" w:cs="Arial"/>
          <w:bCs/>
          <w:sz w:val="20"/>
          <w:szCs w:val="20"/>
        </w:rPr>
        <w:t xml:space="preserve"> para la incorporación de los bienes muebles </w:t>
      </w:r>
      <w:r w:rsidR="00F258F0" w:rsidRPr="009F58F3">
        <w:rPr>
          <w:rFonts w:ascii="Arial" w:hAnsi="Arial" w:cs="Arial"/>
          <w:bCs/>
          <w:sz w:val="20"/>
          <w:szCs w:val="20"/>
        </w:rPr>
        <w:t xml:space="preserve">patrimoniales y no patrimoniales </w:t>
      </w:r>
      <w:r w:rsidRPr="009F58F3">
        <w:rPr>
          <w:rFonts w:ascii="Arial" w:hAnsi="Arial" w:cs="Arial"/>
          <w:bCs/>
          <w:sz w:val="20"/>
          <w:szCs w:val="20"/>
        </w:rPr>
        <w:t xml:space="preserve">que ingresan </w:t>
      </w:r>
      <w:r w:rsidR="00F258F0" w:rsidRPr="009F58F3">
        <w:rPr>
          <w:rFonts w:ascii="Arial" w:hAnsi="Arial" w:cs="Arial"/>
          <w:bCs/>
          <w:sz w:val="20"/>
          <w:szCs w:val="20"/>
        </w:rPr>
        <w:t>y controla e</w:t>
      </w:r>
      <w:r w:rsidRPr="009F58F3">
        <w:rPr>
          <w:rFonts w:ascii="Arial" w:hAnsi="Arial" w:cs="Arial"/>
          <w:bCs/>
          <w:sz w:val="20"/>
          <w:szCs w:val="20"/>
        </w:rPr>
        <w:t>l Instituto</w:t>
      </w:r>
      <w:r w:rsidR="00F258F0" w:rsidRPr="009F58F3">
        <w:rPr>
          <w:rFonts w:ascii="Arial" w:hAnsi="Arial" w:cs="Arial"/>
          <w:bCs/>
          <w:sz w:val="20"/>
          <w:szCs w:val="20"/>
        </w:rPr>
        <w:t xml:space="preserve"> y</w:t>
      </w:r>
      <w:r w:rsidRPr="009F58F3">
        <w:rPr>
          <w:rFonts w:ascii="Arial" w:hAnsi="Arial" w:cs="Arial"/>
          <w:bCs/>
          <w:sz w:val="20"/>
          <w:szCs w:val="20"/>
        </w:rPr>
        <w:t xml:space="preserve"> en su caso</w:t>
      </w:r>
      <w:r w:rsidR="00514156" w:rsidRPr="009F58F3">
        <w:rPr>
          <w:rFonts w:ascii="Arial" w:hAnsi="Arial" w:cs="Arial"/>
          <w:bCs/>
          <w:sz w:val="20"/>
          <w:szCs w:val="20"/>
        </w:rPr>
        <w:t>,</w:t>
      </w:r>
      <w:r w:rsidRPr="009F58F3">
        <w:rPr>
          <w:rFonts w:ascii="Arial" w:hAnsi="Arial" w:cs="Arial"/>
          <w:bCs/>
          <w:sz w:val="20"/>
          <w:szCs w:val="20"/>
        </w:rPr>
        <w:t xml:space="preserve"> al registro en el vale de resguardo general de </w:t>
      </w:r>
      <w:r w:rsidR="00C002E4" w:rsidRPr="009F58F3">
        <w:rPr>
          <w:rFonts w:ascii="Arial" w:hAnsi="Arial" w:cs="Arial"/>
          <w:sz w:val="20"/>
          <w:szCs w:val="20"/>
        </w:rPr>
        <w:t>las unidades administrativas y planteles educativos</w:t>
      </w:r>
      <w:r w:rsidR="00C002E4" w:rsidRPr="009F58F3">
        <w:rPr>
          <w:rFonts w:ascii="Arial" w:hAnsi="Arial" w:cs="Arial"/>
          <w:bCs/>
          <w:sz w:val="20"/>
          <w:szCs w:val="20"/>
        </w:rPr>
        <w:t xml:space="preserve"> </w:t>
      </w:r>
      <w:r w:rsidRPr="009F58F3">
        <w:rPr>
          <w:rFonts w:ascii="Arial" w:hAnsi="Arial" w:cs="Arial"/>
          <w:bCs/>
          <w:sz w:val="20"/>
          <w:szCs w:val="20"/>
        </w:rPr>
        <w:t xml:space="preserve">que por algún procedimiento legal que acredite su </w:t>
      </w:r>
      <w:r w:rsidR="0017567A" w:rsidRPr="009F58F3">
        <w:rPr>
          <w:rFonts w:ascii="Arial" w:hAnsi="Arial" w:cs="Arial"/>
          <w:bCs/>
          <w:sz w:val="20"/>
          <w:szCs w:val="20"/>
        </w:rPr>
        <w:t>procedencia u origen mediante: c</w:t>
      </w:r>
      <w:r w:rsidR="00894CEF" w:rsidRPr="009F58F3">
        <w:rPr>
          <w:rFonts w:ascii="Arial" w:hAnsi="Arial" w:cs="Arial"/>
          <w:bCs/>
          <w:sz w:val="20"/>
          <w:szCs w:val="20"/>
        </w:rPr>
        <w:t>ompra, donación, permuta</w:t>
      </w:r>
      <w:r w:rsidRPr="009F58F3">
        <w:rPr>
          <w:rFonts w:ascii="Arial" w:hAnsi="Arial" w:cs="Arial"/>
          <w:bCs/>
          <w:sz w:val="20"/>
          <w:szCs w:val="20"/>
        </w:rPr>
        <w:t xml:space="preserve">, reaprovechamiento, reposición, traspaso, sustitución, adjudicación y localización sin registro. </w:t>
      </w:r>
      <w:r>
        <w:rPr>
          <w:color w:val="FF0000"/>
        </w:rPr>
        <w:t xml:space="preserve"> </w:t>
      </w:r>
    </w:p>
    <w:p w14:paraId="62D369C4" w14:textId="77777777" w:rsidR="006943A2" w:rsidRDefault="006943A2" w:rsidP="006943A2">
      <w:pPr>
        <w:pStyle w:val="NormalWeb"/>
        <w:spacing w:before="0" w:beforeAutospacing="0" w:after="0" w:afterAutospacing="0"/>
        <w:jc w:val="both"/>
        <w:rPr>
          <w:color w:val="FF0000"/>
        </w:rPr>
      </w:pPr>
    </w:p>
    <w:p w14:paraId="2D275467" w14:textId="4CC9551F" w:rsidR="008B155B" w:rsidRDefault="008B155B" w:rsidP="006943A2">
      <w:pPr>
        <w:pStyle w:val="NormalWeb"/>
        <w:spacing w:before="0" w:beforeAutospacing="0" w:after="0" w:afterAutospacing="0"/>
        <w:jc w:val="both"/>
        <w:rPr>
          <w:rFonts w:ascii="Arial" w:hAnsi="Arial" w:cs="Arial"/>
          <w:bCs/>
          <w:sz w:val="20"/>
          <w:szCs w:val="20"/>
        </w:rPr>
      </w:pPr>
      <w:r w:rsidRPr="008B155B">
        <w:rPr>
          <w:rFonts w:ascii="Arial" w:hAnsi="Arial" w:cs="Arial"/>
          <w:bCs/>
          <w:sz w:val="20"/>
          <w:szCs w:val="20"/>
        </w:rPr>
        <w:t>Para efectos del avalúo de los bienes muebles a que se refiere el presente artículo, se observarán los siguientes mecanismos:</w:t>
      </w:r>
    </w:p>
    <w:p w14:paraId="6E2C2570" w14:textId="77777777" w:rsidR="006943A2" w:rsidRPr="008B155B" w:rsidRDefault="006943A2" w:rsidP="006943A2">
      <w:pPr>
        <w:pStyle w:val="NormalWeb"/>
        <w:spacing w:before="0" w:beforeAutospacing="0" w:after="0" w:afterAutospacing="0"/>
        <w:jc w:val="both"/>
        <w:rPr>
          <w:rFonts w:ascii="Arial" w:hAnsi="Arial" w:cs="Arial"/>
          <w:bCs/>
          <w:sz w:val="20"/>
          <w:szCs w:val="20"/>
        </w:rPr>
      </w:pPr>
    </w:p>
    <w:p w14:paraId="701392E5" w14:textId="3FFA3A6C" w:rsidR="006943A2" w:rsidRDefault="008B155B" w:rsidP="006943A2">
      <w:pPr>
        <w:pStyle w:val="NormalWeb"/>
        <w:numPr>
          <w:ilvl w:val="1"/>
          <w:numId w:val="45"/>
        </w:numPr>
        <w:spacing w:before="0" w:beforeAutospacing="0" w:after="0" w:afterAutospacing="0"/>
        <w:ind w:left="360"/>
        <w:jc w:val="both"/>
        <w:rPr>
          <w:rFonts w:ascii="Arial" w:hAnsi="Arial" w:cs="Arial"/>
          <w:bCs/>
          <w:sz w:val="20"/>
          <w:szCs w:val="20"/>
        </w:rPr>
      </w:pPr>
      <w:r w:rsidRPr="008B155B">
        <w:rPr>
          <w:rFonts w:ascii="Arial" w:hAnsi="Arial" w:cs="Arial"/>
          <w:bCs/>
          <w:sz w:val="20"/>
          <w:szCs w:val="20"/>
        </w:rPr>
        <w:t>Tratándose de bienes muebles adquiridos mediante compra, el avalúo corresponderá al valor consignado en la factura, contrato o documento fiscal que ampare su adquisición;</w:t>
      </w:r>
    </w:p>
    <w:p w14:paraId="422C4160" w14:textId="77777777" w:rsidR="002579D8" w:rsidRDefault="002579D8" w:rsidP="002579D8">
      <w:pPr>
        <w:pStyle w:val="NormalWeb"/>
        <w:spacing w:before="0" w:beforeAutospacing="0" w:after="0" w:afterAutospacing="0"/>
        <w:ind w:left="360"/>
        <w:jc w:val="both"/>
        <w:rPr>
          <w:rFonts w:ascii="Arial" w:hAnsi="Arial" w:cs="Arial"/>
          <w:bCs/>
          <w:sz w:val="20"/>
          <w:szCs w:val="20"/>
        </w:rPr>
      </w:pPr>
    </w:p>
    <w:p w14:paraId="1091AD73" w14:textId="2056EF6F" w:rsidR="008B155B" w:rsidRPr="008B155B" w:rsidRDefault="008B155B" w:rsidP="006943A2">
      <w:pPr>
        <w:pStyle w:val="NormalWeb"/>
        <w:numPr>
          <w:ilvl w:val="1"/>
          <w:numId w:val="45"/>
        </w:numPr>
        <w:spacing w:before="0" w:beforeAutospacing="0" w:after="0" w:afterAutospacing="0"/>
        <w:ind w:left="360"/>
        <w:jc w:val="both"/>
        <w:rPr>
          <w:rFonts w:ascii="Arial" w:hAnsi="Arial" w:cs="Arial"/>
          <w:bCs/>
          <w:sz w:val="20"/>
          <w:szCs w:val="20"/>
        </w:rPr>
      </w:pPr>
      <w:r w:rsidRPr="008B155B">
        <w:rPr>
          <w:rFonts w:ascii="Arial" w:hAnsi="Arial" w:cs="Arial"/>
          <w:bCs/>
          <w:sz w:val="20"/>
          <w:szCs w:val="20"/>
        </w:rPr>
        <w:t>En el caso de bienes muebles recibidos en donación, permuta, reaprovechamiento, reposición, traspaso o sustitución, el avalúo se determinará con base en dictamen técnico emitido por personal especializado de la Dirección competente en materia de recursos materiales del Instituto, o por perito o valuador certificado, de conformidad con la Ley de Bienes del Estado de Hidalgo;</w:t>
      </w:r>
    </w:p>
    <w:p w14:paraId="20CA9AF8" w14:textId="77777777" w:rsidR="002579D8" w:rsidRDefault="002579D8" w:rsidP="002579D8">
      <w:pPr>
        <w:pStyle w:val="NormalWeb"/>
        <w:spacing w:before="0" w:beforeAutospacing="0" w:after="0" w:afterAutospacing="0"/>
        <w:ind w:left="360"/>
        <w:jc w:val="both"/>
        <w:rPr>
          <w:rFonts w:ascii="Arial" w:hAnsi="Arial" w:cs="Arial"/>
          <w:bCs/>
          <w:sz w:val="20"/>
          <w:szCs w:val="20"/>
        </w:rPr>
      </w:pPr>
    </w:p>
    <w:p w14:paraId="0A61A214" w14:textId="36D4E7BA" w:rsidR="008B155B" w:rsidRDefault="008B155B" w:rsidP="006943A2">
      <w:pPr>
        <w:pStyle w:val="NormalWeb"/>
        <w:numPr>
          <w:ilvl w:val="1"/>
          <w:numId w:val="45"/>
        </w:numPr>
        <w:spacing w:before="0" w:beforeAutospacing="0" w:after="0" w:afterAutospacing="0"/>
        <w:ind w:left="360"/>
        <w:jc w:val="both"/>
        <w:rPr>
          <w:rFonts w:ascii="Arial" w:hAnsi="Arial" w:cs="Arial"/>
          <w:bCs/>
          <w:sz w:val="20"/>
          <w:szCs w:val="20"/>
        </w:rPr>
      </w:pPr>
      <w:r w:rsidRPr="008B155B">
        <w:rPr>
          <w:rFonts w:ascii="Arial" w:hAnsi="Arial" w:cs="Arial"/>
          <w:bCs/>
          <w:sz w:val="20"/>
          <w:szCs w:val="20"/>
        </w:rPr>
        <w:t>Cuando se trate de bienes muebles usados o que carezcan de valor de adquisición, el avalúo se realizará atendiendo a su estado físico, vida útil remanente, funcionalidad y valor de mercado, mediante dictamen técnico debidamente fundado; y</w:t>
      </w:r>
    </w:p>
    <w:p w14:paraId="0BE78321" w14:textId="77777777" w:rsidR="006943A2" w:rsidRPr="008B155B" w:rsidRDefault="006943A2" w:rsidP="006943A2">
      <w:pPr>
        <w:pStyle w:val="NormalWeb"/>
        <w:spacing w:before="0" w:beforeAutospacing="0" w:after="0" w:afterAutospacing="0"/>
        <w:ind w:left="360"/>
        <w:jc w:val="both"/>
        <w:rPr>
          <w:rFonts w:ascii="Arial" w:hAnsi="Arial" w:cs="Arial"/>
          <w:bCs/>
          <w:sz w:val="20"/>
          <w:szCs w:val="20"/>
        </w:rPr>
      </w:pPr>
    </w:p>
    <w:p w14:paraId="5040F1D6" w14:textId="10047BAF" w:rsidR="008B155B" w:rsidRDefault="008B155B" w:rsidP="006943A2">
      <w:pPr>
        <w:pStyle w:val="NormalWeb"/>
        <w:numPr>
          <w:ilvl w:val="1"/>
          <w:numId w:val="45"/>
        </w:numPr>
        <w:spacing w:before="0" w:beforeAutospacing="0" w:after="0" w:afterAutospacing="0"/>
        <w:ind w:left="360"/>
        <w:jc w:val="both"/>
        <w:rPr>
          <w:rFonts w:ascii="Arial" w:hAnsi="Arial" w:cs="Arial"/>
          <w:bCs/>
          <w:sz w:val="20"/>
          <w:szCs w:val="20"/>
        </w:rPr>
      </w:pPr>
      <w:r w:rsidRPr="008B155B">
        <w:rPr>
          <w:rFonts w:ascii="Arial" w:hAnsi="Arial" w:cs="Arial"/>
          <w:bCs/>
          <w:sz w:val="20"/>
          <w:szCs w:val="20"/>
        </w:rPr>
        <w:t>Tratándose de bienes muebles transferidos por dependencias o entidades de la administración pública federal, estatal o municipal, el avalúo podrá atender al valor de registro existente en los inventarios del ente transmitente, siempre que dicho valor se encuentre debidamente acreditado</w:t>
      </w:r>
      <w:r>
        <w:rPr>
          <w:rFonts w:ascii="Arial" w:hAnsi="Arial" w:cs="Arial"/>
          <w:bCs/>
          <w:sz w:val="20"/>
          <w:szCs w:val="20"/>
        </w:rPr>
        <w:t>.</w:t>
      </w:r>
    </w:p>
    <w:p w14:paraId="2D425C23" w14:textId="65D57DA9" w:rsidR="009D26CC" w:rsidRDefault="009D26CC" w:rsidP="006943A2">
      <w:pPr>
        <w:pStyle w:val="NormalWeb"/>
        <w:spacing w:before="0" w:beforeAutospacing="0" w:after="0" w:afterAutospacing="0"/>
        <w:jc w:val="both"/>
        <w:rPr>
          <w:rFonts w:ascii="Arial" w:hAnsi="Arial" w:cs="Arial"/>
          <w:bCs/>
          <w:sz w:val="20"/>
          <w:szCs w:val="20"/>
        </w:rPr>
      </w:pPr>
    </w:p>
    <w:p w14:paraId="4A429928" w14:textId="1323E913" w:rsidR="009D26CC" w:rsidRDefault="009D26CC" w:rsidP="006943A2">
      <w:pPr>
        <w:pStyle w:val="NormalWeb"/>
        <w:spacing w:before="0" w:beforeAutospacing="0" w:after="0" w:afterAutospacing="0"/>
        <w:jc w:val="both"/>
        <w:rPr>
          <w:rFonts w:ascii="Arial" w:hAnsi="Arial" w:cs="Arial"/>
          <w:bCs/>
          <w:sz w:val="20"/>
          <w:szCs w:val="20"/>
        </w:rPr>
      </w:pPr>
      <w:r w:rsidRPr="009D26CC">
        <w:rPr>
          <w:rFonts w:ascii="Arial" w:hAnsi="Arial" w:cs="Arial"/>
          <w:bCs/>
          <w:sz w:val="20"/>
          <w:szCs w:val="20"/>
        </w:rPr>
        <w:t>Los mecanismos de avalúo previstos en el presente artículo se aplicarán de manera jerárquica y supletoria, conforme a lo dispuesto en la Ley de Bienes del Estado de Hidalgo, las disposiciones aplicables en la materia y los criterios emitidos por el Consejo Nacional de Armonización Contable (CONAC).</w:t>
      </w:r>
    </w:p>
    <w:p w14:paraId="6C972580" w14:textId="77777777" w:rsidR="008B155B" w:rsidRDefault="008B155B" w:rsidP="008B155B">
      <w:pPr>
        <w:pStyle w:val="NormalWeb"/>
        <w:spacing w:before="0" w:beforeAutospacing="0" w:after="0" w:afterAutospacing="0"/>
        <w:ind w:left="720"/>
        <w:jc w:val="both"/>
        <w:rPr>
          <w:rFonts w:ascii="Arial" w:hAnsi="Arial" w:cs="Arial"/>
          <w:bCs/>
          <w:sz w:val="20"/>
          <w:szCs w:val="20"/>
        </w:rPr>
      </w:pPr>
    </w:p>
    <w:p w14:paraId="515A9392" w14:textId="4FA58893" w:rsidR="00CD4D7B" w:rsidRDefault="00CD4D7B" w:rsidP="008B155B">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1</w:t>
      </w:r>
      <w:r w:rsidR="006943A2">
        <w:rPr>
          <w:rFonts w:ascii="Arial" w:hAnsi="Arial" w:cs="Arial"/>
          <w:b/>
          <w:bCs/>
          <w:sz w:val="20"/>
          <w:szCs w:val="20"/>
        </w:rPr>
        <w:t>4</w:t>
      </w:r>
      <w:r w:rsidRPr="009F58F3">
        <w:rPr>
          <w:rFonts w:ascii="Arial" w:hAnsi="Arial" w:cs="Arial"/>
          <w:b/>
          <w:bCs/>
          <w:sz w:val="20"/>
          <w:szCs w:val="20"/>
        </w:rPr>
        <w:t>.-</w:t>
      </w:r>
      <w:r w:rsidRPr="009F58F3">
        <w:rPr>
          <w:rFonts w:ascii="Arial" w:hAnsi="Arial" w:cs="Arial"/>
          <w:bCs/>
          <w:sz w:val="20"/>
          <w:szCs w:val="20"/>
        </w:rPr>
        <w:t xml:space="preserve"> El Instituto, conforme a las facultades conferidas en su Decreto de</w:t>
      </w:r>
      <w:r w:rsidR="00AD6D23" w:rsidRPr="009F58F3">
        <w:rPr>
          <w:rFonts w:ascii="Arial" w:hAnsi="Arial" w:cs="Arial"/>
          <w:bCs/>
          <w:sz w:val="20"/>
          <w:szCs w:val="20"/>
        </w:rPr>
        <w:t xml:space="preserve"> Creación y modificación, podrán</w:t>
      </w:r>
      <w:r w:rsidRPr="009F58F3">
        <w:rPr>
          <w:rFonts w:ascii="Arial" w:hAnsi="Arial" w:cs="Arial"/>
          <w:bCs/>
          <w:sz w:val="20"/>
          <w:szCs w:val="20"/>
        </w:rPr>
        <w:t xml:space="preserve"> suscribir contratos, convenios y demás documentación relacionada con la recepción de bienes muebles en donación, que requieran </w:t>
      </w:r>
      <w:r w:rsidR="00C002E4" w:rsidRPr="009F58F3">
        <w:rPr>
          <w:rFonts w:ascii="Arial" w:hAnsi="Arial" w:cs="Arial"/>
          <w:sz w:val="20"/>
          <w:szCs w:val="20"/>
        </w:rPr>
        <w:t>las unidades administrativas y planteles educativos</w:t>
      </w:r>
      <w:r w:rsidR="00C002E4" w:rsidRPr="009F58F3">
        <w:rPr>
          <w:rFonts w:ascii="Arial" w:hAnsi="Arial" w:cs="Arial"/>
          <w:bCs/>
          <w:sz w:val="20"/>
          <w:szCs w:val="20"/>
        </w:rPr>
        <w:t xml:space="preserve"> </w:t>
      </w:r>
      <w:r w:rsidRPr="009F58F3">
        <w:rPr>
          <w:rFonts w:ascii="Arial" w:hAnsi="Arial" w:cs="Arial"/>
          <w:bCs/>
          <w:sz w:val="20"/>
          <w:szCs w:val="20"/>
        </w:rPr>
        <w:t>para el apoyo de sus actividades sustantivas, para lo cual l</w:t>
      </w:r>
      <w:r w:rsidR="004E3648" w:rsidRPr="009F58F3">
        <w:rPr>
          <w:rFonts w:ascii="Arial" w:hAnsi="Arial" w:cs="Arial"/>
          <w:bCs/>
          <w:sz w:val="20"/>
          <w:szCs w:val="20"/>
        </w:rPr>
        <w:t>a</w:t>
      </w:r>
      <w:r w:rsidRPr="009F58F3">
        <w:rPr>
          <w:rFonts w:ascii="Arial" w:hAnsi="Arial" w:cs="Arial"/>
          <w:bCs/>
          <w:sz w:val="20"/>
          <w:szCs w:val="20"/>
        </w:rPr>
        <w:t xml:space="preserve">s </w:t>
      </w:r>
      <w:r w:rsidR="004E3648" w:rsidRPr="009F58F3">
        <w:rPr>
          <w:rFonts w:ascii="Arial" w:hAnsi="Arial" w:cs="Arial"/>
          <w:bCs/>
          <w:sz w:val="20"/>
          <w:szCs w:val="20"/>
        </w:rPr>
        <w:t xml:space="preserve">personas </w:t>
      </w:r>
      <w:r w:rsidRPr="009F58F3">
        <w:rPr>
          <w:rFonts w:ascii="Arial" w:hAnsi="Arial" w:cs="Arial"/>
          <w:bCs/>
          <w:sz w:val="20"/>
          <w:szCs w:val="20"/>
        </w:rPr>
        <w:t>titulares deberán:</w:t>
      </w:r>
    </w:p>
    <w:p w14:paraId="5C480D05" w14:textId="77777777" w:rsidR="006943A2" w:rsidRPr="009F58F3" w:rsidRDefault="006943A2" w:rsidP="008B155B">
      <w:pPr>
        <w:pStyle w:val="NormalWeb"/>
        <w:spacing w:before="0" w:beforeAutospacing="0" w:after="0" w:afterAutospacing="0"/>
        <w:jc w:val="both"/>
        <w:rPr>
          <w:rFonts w:ascii="Arial" w:hAnsi="Arial" w:cs="Arial"/>
          <w:bCs/>
          <w:sz w:val="20"/>
          <w:szCs w:val="20"/>
        </w:rPr>
      </w:pPr>
    </w:p>
    <w:p w14:paraId="1F79A45D" w14:textId="730188BA" w:rsidR="00342D25" w:rsidRPr="009F58F3" w:rsidRDefault="00CD4D7B" w:rsidP="003662CD">
      <w:pPr>
        <w:pStyle w:val="NormalWeb"/>
        <w:numPr>
          <w:ilvl w:val="0"/>
          <w:numId w:val="4"/>
        </w:numPr>
        <w:spacing w:before="0" w:beforeAutospacing="0" w:after="0" w:afterAutospacing="0"/>
        <w:ind w:left="720"/>
        <w:jc w:val="both"/>
        <w:rPr>
          <w:rFonts w:ascii="Arial" w:hAnsi="Arial" w:cs="Arial"/>
          <w:sz w:val="20"/>
          <w:szCs w:val="20"/>
        </w:rPr>
      </w:pPr>
      <w:r w:rsidRPr="009F58F3">
        <w:rPr>
          <w:rFonts w:ascii="Arial" w:hAnsi="Arial" w:cs="Arial"/>
          <w:sz w:val="20"/>
          <w:szCs w:val="20"/>
        </w:rPr>
        <w:t>Analizar la factibilidad de recibir los bienes muebles ofrecidos en donación considerando su vida útil, remanente del bien propuesto, el costo de conservación que requiera el bien y el costo de reparación, en su caso, para mantenerse en condiciones normales de operación, y</w:t>
      </w:r>
      <w:r w:rsidR="00342D25" w:rsidRPr="009F58F3">
        <w:rPr>
          <w:rFonts w:ascii="Arial" w:hAnsi="Arial" w:cs="Arial"/>
          <w:sz w:val="20"/>
          <w:szCs w:val="20"/>
        </w:rPr>
        <w:t>;</w:t>
      </w:r>
    </w:p>
    <w:p w14:paraId="1CE72B87" w14:textId="77777777" w:rsidR="00342D25" w:rsidRPr="009F58F3" w:rsidRDefault="00342D25" w:rsidP="00BF148E">
      <w:pPr>
        <w:pStyle w:val="NormalWeb"/>
        <w:spacing w:before="0" w:beforeAutospacing="0" w:after="0" w:afterAutospacing="0"/>
        <w:ind w:left="720"/>
        <w:jc w:val="both"/>
        <w:rPr>
          <w:rFonts w:ascii="Arial" w:hAnsi="Arial" w:cs="Arial"/>
          <w:sz w:val="20"/>
          <w:szCs w:val="20"/>
        </w:rPr>
      </w:pPr>
    </w:p>
    <w:p w14:paraId="71F378FC" w14:textId="686084DC" w:rsidR="00CD4D7B" w:rsidRDefault="00CD4D7B" w:rsidP="003662CD">
      <w:pPr>
        <w:pStyle w:val="NormalWeb"/>
        <w:numPr>
          <w:ilvl w:val="0"/>
          <w:numId w:val="4"/>
        </w:numPr>
        <w:spacing w:before="0" w:beforeAutospacing="0" w:after="0" w:afterAutospacing="0"/>
        <w:ind w:left="720"/>
        <w:jc w:val="both"/>
        <w:rPr>
          <w:rFonts w:ascii="Arial" w:hAnsi="Arial" w:cs="Arial"/>
          <w:sz w:val="20"/>
          <w:szCs w:val="20"/>
        </w:rPr>
      </w:pPr>
      <w:r w:rsidRPr="009F58F3">
        <w:rPr>
          <w:rFonts w:ascii="Arial" w:hAnsi="Arial" w:cs="Arial"/>
          <w:sz w:val="20"/>
          <w:szCs w:val="20"/>
        </w:rPr>
        <w:t xml:space="preserve">Verificar con base en la documentación presentada por el donador que se acredite legalmente la propiedad del bien, </w:t>
      </w:r>
      <w:r w:rsidR="002B242F" w:rsidRPr="009F58F3">
        <w:rPr>
          <w:rFonts w:ascii="Arial" w:hAnsi="Arial" w:cs="Arial"/>
          <w:sz w:val="20"/>
          <w:szCs w:val="20"/>
        </w:rPr>
        <w:t>así</w:t>
      </w:r>
      <w:r w:rsidRPr="009F58F3">
        <w:rPr>
          <w:rFonts w:ascii="Arial" w:hAnsi="Arial" w:cs="Arial"/>
          <w:sz w:val="20"/>
          <w:szCs w:val="20"/>
        </w:rPr>
        <w:t xml:space="preserve"> como el valor de los que </w:t>
      </w:r>
      <w:r w:rsidR="00AD6D23" w:rsidRPr="009F58F3">
        <w:rPr>
          <w:rFonts w:ascii="Arial" w:hAnsi="Arial" w:cs="Arial"/>
          <w:sz w:val="20"/>
          <w:szCs w:val="20"/>
        </w:rPr>
        <w:t>reciban en donación, conforme los</w:t>
      </w:r>
      <w:r w:rsidRPr="009F58F3">
        <w:rPr>
          <w:rFonts w:ascii="Arial" w:hAnsi="Arial" w:cs="Arial"/>
          <w:sz w:val="20"/>
          <w:szCs w:val="20"/>
        </w:rPr>
        <w:t xml:space="preserve"> criterio</w:t>
      </w:r>
      <w:r w:rsidR="00AD6D23" w:rsidRPr="009F58F3">
        <w:rPr>
          <w:rFonts w:ascii="Arial" w:hAnsi="Arial" w:cs="Arial"/>
          <w:sz w:val="20"/>
          <w:szCs w:val="20"/>
        </w:rPr>
        <w:t>s</w:t>
      </w:r>
      <w:r w:rsidRPr="009F58F3">
        <w:rPr>
          <w:rFonts w:ascii="Arial" w:hAnsi="Arial" w:cs="Arial"/>
          <w:sz w:val="20"/>
          <w:szCs w:val="20"/>
        </w:rPr>
        <w:t xml:space="preserve"> siguiente</w:t>
      </w:r>
      <w:r w:rsidR="00AD6D23" w:rsidRPr="009F58F3">
        <w:rPr>
          <w:rFonts w:ascii="Arial" w:hAnsi="Arial" w:cs="Arial"/>
          <w:sz w:val="20"/>
          <w:szCs w:val="20"/>
        </w:rPr>
        <w:t>s</w:t>
      </w:r>
      <w:r w:rsidRPr="009F58F3">
        <w:rPr>
          <w:rFonts w:ascii="Arial" w:hAnsi="Arial" w:cs="Arial"/>
          <w:sz w:val="20"/>
          <w:szCs w:val="20"/>
        </w:rPr>
        <w:t xml:space="preserve">: </w:t>
      </w:r>
    </w:p>
    <w:p w14:paraId="2D5049E1" w14:textId="77777777" w:rsidR="006943A2" w:rsidRDefault="006943A2" w:rsidP="006943A2">
      <w:pPr>
        <w:pStyle w:val="Prrafodelista"/>
        <w:rPr>
          <w:rFonts w:ascii="Arial" w:hAnsi="Arial" w:cs="Arial"/>
          <w:sz w:val="20"/>
          <w:szCs w:val="20"/>
        </w:rPr>
      </w:pPr>
    </w:p>
    <w:p w14:paraId="16C77527" w14:textId="34B8FA41" w:rsidR="00CD4D7B" w:rsidRPr="009F58F3" w:rsidRDefault="00CD4D7B" w:rsidP="00BF148E">
      <w:pPr>
        <w:pStyle w:val="NormalWeb"/>
        <w:spacing w:before="0" w:beforeAutospacing="0" w:after="0" w:afterAutospacing="0"/>
        <w:ind w:left="720"/>
        <w:jc w:val="both"/>
        <w:rPr>
          <w:rFonts w:ascii="Arial" w:hAnsi="Arial" w:cs="Arial"/>
          <w:sz w:val="20"/>
          <w:szCs w:val="20"/>
        </w:rPr>
      </w:pPr>
      <w:r w:rsidRPr="009F58F3">
        <w:rPr>
          <w:rFonts w:ascii="Arial" w:hAnsi="Arial" w:cs="Arial"/>
          <w:b/>
          <w:sz w:val="20"/>
          <w:szCs w:val="20"/>
        </w:rPr>
        <w:t xml:space="preserve">a) </w:t>
      </w:r>
      <w:r w:rsidR="002B242F" w:rsidRPr="009F58F3">
        <w:rPr>
          <w:rFonts w:ascii="Arial" w:hAnsi="Arial" w:cs="Arial"/>
          <w:sz w:val="20"/>
          <w:szCs w:val="20"/>
        </w:rPr>
        <w:t>Tratándose</w:t>
      </w:r>
      <w:r w:rsidRPr="009F58F3">
        <w:rPr>
          <w:rFonts w:ascii="Arial" w:hAnsi="Arial" w:cs="Arial"/>
          <w:sz w:val="20"/>
          <w:szCs w:val="20"/>
        </w:rPr>
        <w:t xml:space="preserve"> de bienes muebles nuevos adquiridos por el donante para destinarlos en </w:t>
      </w:r>
      <w:r w:rsidR="002B242F" w:rsidRPr="009F58F3">
        <w:rPr>
          <w:rFonts w:ascii="Arial" w:hAnsi="Arial" w:cs="Arial"/>
          <w:sz w:val="20"/>
          <w:szCs w:val="20"/>
        </w:rPr>
        <w:t>donación</w:t>
      </w:r>
      <w:r w:rsidRPr="009F58F3">
        <w:rPr>
          <w:rFonts w:ascii="Arial" w:hAnsi="Arial" w:cs="Arial"/>
          <w:sz w:val="20"/>
          <w:szCs w:val="20"/>
        </w:rPr>
        <w:t xml:space="preserve">, el valor se tomará de la factura que ampare la compra del bien o bienes. </w:t>
      </w:r>
    </w:p>
    <w:p w14:paraId="7CE627C4" w14:textId="075FC32F" w:rsidR="00CD4D7B" w:rsidRPr="009F58F3" w:rsidRDefault="00CD4D7B" w:rsidP="00BF148E">
      <w:pPr>
        <w:pStyle w:val="NormalWeb"/>
        <w:spacing w:before="0" w:beforeAutospacing="0" w:after="0" w:afterAutospacing="0"/>
        <w:ind w:left="720"/>
        <w:jc w:val="both"/>
        <w:rPr>
          <w:rFonts w:ascii="Arial" w:hAnsi="Arial" w:cs="Arial"/>
          <w:sz w:val="20"/>
          <w:szCs w:val="20"/>
        </w:rPr>
      </w:pPr>
      <w:r w:rsidRPr="009F58F3">
        <w:rPr>
          <w:rFonts w:ascii="Arial" w:hAnsi="Arial" w:cs="Arial"/>
          <w:b/>
          <w:sz w:val="20"/>
          <w:szCs w:val="20"/>
        </w:rPr>
        <w:t>b)</w:t>
      </w:r>
      <w:r w:rsidRPr="009F58F3">
        <w:rPr>
          <w:rFonts w:ascii="Arial" w:hAnsi="Arial" w:cs="Arial"/>
          <w:sz w:val="20"/>
          <w:szCs w:val="20"/>
        </w:rPr>
        <w:t xml:space="preserve"> </w:t>
      </w:r>
      <w:r w:rsidR="002B242F" w:rsidRPr="009F58F3">
        <w:rPr>
          <w:rFonts w:ascii="Arial" w:hAnsi="Arial" w:cs="Arial"/>
          <w:sz w:val="20"/>
          <w:szCs w:val="20"/>
        </w:rPr>
        <w:t>Tratándose</w:t>
      </w:r>
      <w:r w:rsidRPr="009F58F3">
        <w:rPr>
          <w:rFonts w:ascii="Arial" w:hAnsi="Arial" w:cs="Arial"/>
          <w:sz w:val="20"/>
          <w:szCs w:val="20"/>
        </w:rPr>
        <w:t xml:space="preserve"> de bienes muebles usados, el valor se tomará de la </w:t>
      </w:r>
      <w:r w:rsidR="002B242F" w:rsidRPr="009F58F3">
        <w:rPr>
          <w:rFonts w:ascii="Arial" w:hAnsi="Arial" w:cs="Arial"/>
          <w:sz w:val="20"/>
          <w:szCs w:val="20"/>
        </w:rPr>
        <w:t>documentación</w:t>
      </w:r>
      <w:r w:rsidRPr="009F58F3">
        <w:rPr>
          <w:rFonts w:ascii="Arial" w:hAnsi="Arial" w:cs="Arial"/>
          <w:sz w:val="20"/>
          <w:szCs w:val="20"/>
        </w:rPr>
        <w:t xml:space="preserve"> que acredite legalmente la propiedad. </w:t>
      </w:r>
    </w:p>
    <w:p w14:paraId="249078CD" w14:textId="382580B1" w:rsidR="00CD4D7B" w:rsidRPr="009F58F3" w:rsidRDefault="00CD4D7B" w:rsidP="00BF148E">
      <w:pPr>
        <w:pStyle w:val="NormalWeb"/>
        <w:spacing w:before="0" w:beforeAutospacing="0" w:after="0" w:afterAutospacing="0"/>
        <w:ind w:left="720"/>
        <w:jc w:val="both"/>
        <w:rPr>
          <w:rFonts w:ascii="Arial" w:hAnsi="Arial" w:cs="Arial"/>
          <w:sz w:val="20"/>
          <w:szCs w:val="20"/>
        </w:rPr>
      </w:pPr>
      <w:r w:rsidRPr="009F58F3">
        <w:rPr>
          <w:rFonts w:ascii="Arial" w:hAnsi="Arial" w:cs="Arial"/>
          <w:b/>
          <w:sz w:val="20"/>
          <w:szCs w:val="20"/>
        </w:rPr>
        <w:t>c)</w:t>
      </w:r>
      <w:r w:rsidRPr="009F58F3">
        <w:rPr>
          <w:rFonts w:ascii="Arial" w:hAnsi="Arial" w:cs="Arial"/>
          <w:sz w:val="20"/>
          <w:szCs w:val="20"/>
        </w:rPr>
        <w:t xml:space="preserve"> En el caso de </w:t>
      </w:r>
      <w:r w:rsidR="002B242F" w:rsidRPr="009F58F3">
        <w:rPr>
          <w:rFonts w:ascii="Arial" w:hAnsi="Arial" w:cs="Arial"/>
          <w:sz w:val="20"/>
          <w:szCs w:val="20"/>
        </w:rPr>
        <w:t>donación</w:t>
      </w:r>
      <w:r w:rsidRPr="009F58F3">
        <w:rPr>
          <w:rFonts w:ascii="Arial" w:hAnsi="Arial" w:cs="Arial"/>
          <w:sz w:val="20"/>
          <w:szCs w:val="20"/>
        </w:rPr>
        <w:t xml:space="preserve"> realizada por alguna </w:t>
      </w:r>
      <w:r w:rsidR="00EB68B7" w:rsidRPr="009F58F3">
        <w:rPr>
          <w:rFonts w:ascii="Arial" w:hAnsi="Arial" w:cs="Arial"/>
          <w:sz w:val="20"/>
          <w:szCs w:val="20"/>
        </w:rPr>
        <w:t>entidad de la administración pública federal, estatal o de algún organismo público descentralizado de la administración pública del estado de Hidalgo ó de la federación</w:t>
      </w:r>
      <w:r w:rsidRPr="009F58F3">
        <w:rPr>
          <w:rFonts w:ascii="Arial" w:hAnsi="Arial" w:cs="Arial"/>
          <w:sz w:val="20"/>
          <w:szCs w:val="20"/>
        </w:rPr>
        <w:t xml:space="preserve">, </w:t>
      </w:r>
      <w:r w:rsidR="002B242F" w:rsidRPr="009F58F3">
        <w:rPr>
          <w:rFonts w:ascii="Arial" w:hAnsi="Arial" w:cs="Arial"/>
          <w:sz w:val="20"/>
          <w:szCs w:val="20"/>
        </w:rPr>
        <w:t>éste</w:t>
      </w:r>
      <w:r w:rsidRPr="009F58F3">
        <w:rPr>
          <w:rFonts w:ascii="Arial" w:hAnsi="Arial" w:cs="Arial"/>
          <w:sz w:val="20"/>
          <w:szCs w:val="20"/>
        </w:rPr>
        <w:t xml:space="preserve"> </w:t>
      </w:r>
      <w:r w:rsidR="002B242F" w:rsidRPr="009F58F3">
        <w:rPr>
          <w:rFonts w:ascii="Arial" w:hAnsi="Arial" w:cs="Arial"/>
          <w:sz w:val="20"/>
          <w:szCs w:val="20"/>
        </w:rPr>
        <w:t>podrá</w:t>
      </w:r>
      <w:r w:rsidRPr="009F58F3">
        <w:rPr>
          <w:rFonts w:ascii="Arial" w:hAnsi="Arial" w:cs="Arial"/>
          <w:sz w:val="20"/>
          <w:szCs w:val="20"/>
        </w:rPr>
        <w:t xml:space="preserve">́ formalizarse con el valor de registro existente en los inventarios de los bienes muebles de estas. </w:t>
      </w:r>
    </w:p>
    <w:p w14:paraId="7E171F90" w14:textId="6615B061" w:rsidR="00CD4D7B" w:rsidRPr="009F58F3" w:rsidRDefault="00CD4D7B" w:rsidP="00BF148E">
      <w:pPr>
        <w:pStyle w:val="NormalWeb"/>
        <w:spacing w:before="0" w:beforeAutospacing="0" w:after="0" w:afterAutospacing="0"/>
        <w:ind w:left="720"/>
        <w:jc w:val="both"/>
        <w:rPr>
          <w:rFonts w:ascii="Arial" w:hAnsi="Arial" w:cs="Arial"/>
          <w:sz w:val="20"/>
          <w:szCs w:val="20"/>
        </w:rPr>
      </w:pPr>
      <w:r w:rsidRPr="009F58F3">
        <w:rPr>
          <w:rFonts w:ascii="Arial" w:hAnsi="Arial" w:cs="Arial"/>
          <w:b/>
          <w:sz w:val="20"/>
          <w:szCs w:val="20"/>
        </w:rPr>
        <w:t>d)</w:t>
      </w:r>
      <w:r w:rsidRPr="009F58F3">
        <w:rPr>
          <w:rFonts w:ascii="Arial" w:hAnsi="Arial" w:cs="Arial"/>
          <w:sz w:val="20"/>
          <w:szCs w:val="20"/>
        </w:rPr>
        <w:t xml:space="preserve"> Los bienes muebles que se reciban en </w:t>
      </w:r>
      <w:r w:rsidR="002B242F" w:rsidRPr="009F58F3">
        <w:rPr>
          <w:rFonts w:ascii="Arial" w:hAnsi="Arial" w:cs="Arial"/>
          <w:sz w:val="20"/>
          <w:szCs w:val="20"/>
        </w:rPr>
        <w:t>donación</w:t>
      </w:r>
      <w:r w:rsidRPr="009F58F3">
        <w:rPr>
          <w:rFonts w:ascii="Arial" w:hAnsi="Arial" w:cs="Arial"/>
          <w:sz w:val="20"/>
          <w:szCs w:val="20"/>
        </w:rPr>
        <w:t xml:space="preserve"> y que sean destinados para entregarlos a los derechohabientes de programas de asistencia social, no </w:t>
      </w:r>
      <w:r w:rsidR="002B242F" w:rsidRPr="009F58F3">
        <w:rPr>
          <w:rFonts w:ascii="Arial" w:hAnsi="Arial" w:cs="Arial"/>
          <w:sz w:val="20"/>
          <w:szCs w:val="20"/>
        </w:rPr>
        <w:t>deberán</w:t>
      </w:r>
      <w:r w:rsidRPr="009F58F3">
        <w:rPr>
          <w:rFonts w:ascii="Arial" w:hAnsi="Arial" w:cs="Arial"/>
          <w:sz w:val="20"/>
          <w:szCs w:val="20"/>
        </w:rPr>
        <w:t xml:space="preserve"> causar alta en los registros del inventario, únicamente estarán sujetos a registro de entrada y salida de almacén para lo cual la Dirección implementará los controles correspondientes.</w:t>
      </w:r>
    </w:p>
    <w:p w14:paraId="691C6BCD" w14:textId="77777777" w:rsidR="00514156" w:rsidRPr="009F58F3" w:rsidRDefault="00514156" w:rsidP="00BF148E">
      <w:pPr>
        <w:pStyle w:val="NormalWeb"/>
        <w:spacing w:before="0" w:beforeAutospacing="0" w:after="0" w:afterAutospacing="0"/>
        <w:ind w:left="720"/>
        <w:jc w:val="both"/>
        <w:rPr>
          <w:rFonts w:ascii="Arial" w:hAnsi="Arial" w:cs="Arial"/>
          <w:sz w:val="20"/>
          <w:szCs w:val="20"/>
        </w:rPr>
      </w:pPr>
    </w:p>
    <w:p w14:paraId="665C4D87" w14:textId="504C658F" w:rsidR="00CD4D7B" w:rsidRPr="009F58F3" w:rsidRDefault="00C002E4" w:rsidP="006943A2">
      <w:pPr>
        <w:pStyle w:val="NormalWeb"/>
        <w:numPr>
          <w:ilvl w:val="0"/>
          <w:numId w:val="4"/>
        </w:numPr>
        <w:spacing w:before="0" w:beforeAutospacing="0" w:after="0" w:afterAutospacing="0"/>
        <w:ind w:left="720"/>
        <w:jc w:val="both"/>
        <w:rPr>
          <w:rFonts w:ascii="Arial" w:hAnsi="Arial" w:cs="Arial"/>
          <w:sz w:val="20"/>
          <w:szCs w:val="20"/>
        </w:rPr>
      </w:pPr>
      <w:r w:rsidRPr="009F58F3">
        <w:rPr>
          <w:rFonts w:ascii="Arial" w:hAnsi="Arial" w:cs="Arial"/>
          <w:sz w:val="20"/>
          <w:szCs w:val="20"/>
        </w:rPr>
        <w:t>Las unidades administrativas y planteles educativos</w:t>
      </w:r>
      <w:r w:rsidR="00414B9C" w:rsidRPr="009F58F3">
        <w:rPr>
          <w:rFonts w:ascii="Arial" w:hAnsi="Arial" w:cs="Arial"/>
          <w:sz w:val="20"/>
          <w:szCs w:val="20"/>
        </w:rPr>
        <w:t xml:space="preserve"> </w:t>
      </w:r>
      <w:r w:rsidR="00CD4D7B" w:rsidRPr="009F58F3">
        <w:rPr>
          <w:rFonts w:ascii="Arial" w:hAnsi="Arial" w:cs="Arial"/>
          <w:sz w:val="20"/>
          <w:szCs w:val="20"/>
        </w:rPr>
        <w:t xml:space="preserve">deberán informar a la Dirección General a través de la Dirección respecto de las donaciones que reciben de manera directa, para que se proceda a darlos de alta en los inventarios correspondientes, obligándose a proporcionar al bien, el uso y destino para el cual fue otorgado en donación, puesto que de lo contrario la </w:t>
      </w:r>
      <w:r w:rsidR="000A50EF" w:rsidRPr="009F58F3">
        <w:rPr>
          <w:rFonts w:ascii="Arial" w:hAnsi="Arial" w:cs="Arial"/>
          <w:sz w:val="20"/>
          <w:szCs w:val="20"/>
        </w:rPr>
        <w:t>Coordinación General</w:t>
      </w:r>
      <w:r w:rsidR="00CD4D7B" w:rsidRPr="009F58F3">
        <w:rPr>
          <w:rFonts w:ascii="Arial" w:hAnsi="Arial" w:cs="Arial"/>
          <w:sz w:val="20"/>
          <w:szCs w:val="20"/>
        </w:rPr>
        <w:t xml:space="preserve"> podrá reasignarlo a otr</w:t>
      </w:r>
      <w:r w:rsidRPr="009F58F3">
        <w:rPr>
          <w:rFonts w:ascii="Arial" w:hAnsi="Arial" w:cs="Arial"/>
          <w:sz w:val="20"/>
          <w:szCs w:val="20"/>
        </w:rPr>
        <w:t>a</w:t>
      </w:r>
      <w:r w:rsidR="00CD4D7B" w:rsidRPr="009F58F3">
        <w:rPr>
          <w:rFonts w:ascii="Arial" w:hAnsi="Arial" w:cs="Arial"/>
          <w:sz w:val="20"/>
          <w:szCs w:val="20"/>
        </w:rPr>
        <w:t>s</w:t>
      </w:r>
      <w:r w:rsidRPr="009F58F3">
        <w:rPr>
          <w:rFonts w:ascii="Arial" w:hAnsi="Arial" w:cs="Arial"/>
          <w:sz w:val="20"/>
          <w:szCs w:val="20"/>
        </w:rPr>
        <w:t xml:space="preserve"> unidades administrativas o planteles educativos</w:t>
      </w:r>
      <w:r w:rsidR="00CD4D7B" w:rsidRPr="009F58F3">
        <w:rPr>
          <w:rFonts w:ascii="Arial" w:hAnsi="Arial" w:cs="Arial"/>
          <w:sz w:val="20"/>
          <w:szCs w:val="20"/>
        </w:rPr>
        <w:t>.</w:t>
      </w:r>
    </w:p>
    <w:p w14:paraId="4D180B7F" w14:textId="77777777" w:rsidR="00514156" w:rsidRPr="009F58F3" w:rsidRDefault="00514156" w:rsidP="006943A2">
      <w:pPr>
        <w:pStyle w:val="NormalWeb"/>
        <w:spacing w:before="0" w:beforeAutospacing="0" w:after="0" w:afterAutospacing="0"/>
        <w:ind w:left="720"/>
        <w:jc w:val="both"/>
        <w:rPr>
          <w:rFonts w:ascii="Arial" w:hAnsi="Arial" w:cs="Arial"/>
          <w:sz w:val="20"/>
          <w:szCs w:val="20"/>
        </w:rPr>
      </w:pPr>
    </w:p>
    <w:p w14:paraId="45D4B0EF" w14:textId="568C154D" w:rsidR="008B155B" w:rsidRDefault="00CD4D7B" w:rsidP="006943A2">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1</w:t>
      </w:r>
      <w:r w:rsidR="006943A2">
        <w:rPr>
          <w:rFonts w:ascii="Arial" w:hAnsi="Arial" w:cs="Arial"/>
          <w:b/>
          <w:bCs/>
          <w:sz w:val="20"/>
          <w:szCs w:val="20"/>
        </w:rPr>
        <w:t>5</w:t>
      </w:r>
      <w:r w:rsidRPr="009F58F3">
        <w:rPr>
          <w:rFonts w:ascii="Arial" w:hAnsi="Arial" w:cs="Arial"/>
          <w:b/>
          <w:bCs/>
          <w:sz w:val="20"/>
          <w:szCs w:val="20"/>
        </w:rPr>
        <w:t>.-</w:t>
      </w:r>
      <w:r w:rsidRPr="009F58F3">
        <w:rPr>
          <w:rFonts w:ascii="Arial" w:hAnsi="Arial" w:cs="Arial"/>
          <w:bCs/>
          <w:sz w:val="20"/>
          <w:szCs w:val="20"/>
        </w:rPr>
        <w:t xml:space="preserve"> </w:t>
      </w:r>
      <w:r w:rsidR="008B155B" w:rsidRPr="008B155B">
        <w:rPr>
          <w:rFonts w:ascii="Arial" w:hAnsi="Arial" w:cs="Arial"/>
          <w:bCs/>
          <w:sz w:val="20"/>
          <w:szCs w:val="20"/>
        </w:rPr>
        <w:t>Para el caso de que el donante requiera la expedición del comprobante fiscal correspondiente por concepto de donativo, la Dirección General de Recursos Financieros del Instituto expedirá el recibo que, en su caso, corresponda, previa solicitud formulada por la unidad administrativa o plantel educativo receptor del bien mueble, quien deberá integrar y remitir la documentación soporte de la donación, conforme a lo dispuesto en los artículos 1</w:t>
      </w:r>
      <w:r w:rsidR="004216F8">
        <w:rPr>
          <w:rFonts w:ascii="Arial" w:hAnsi="Arial" w:cs="Arial"/>
          <w:bCs/>
          <w:sz w:val="20"/>
          <w:szCs w:val="20"/>
        </w:rPr>
        <w:t>3</w:t>
      </w:r>
      <w:r w:rsidR="008B155B" w:rsidRPr="008B155B">
        <w:rPr>
          <w:rFonts w:ascii="Arial" w:hAnsi="Arial" w:cs="Arial"/>
          <w:bCs/>
          <w:sz w:val="20"/>
          <w:szCs w:val="20"/>
        </w:rPr>
        <w:t xml:space="preserve"> y 1</w:t>
      </w:r>
      <w:r w:rsidR="004216F8">
        <w:rPr>
          <w:rFonts w:ascii="Arial" w:hAnsi="Arial" w:cs="Arial"/>
          <w:bCs/>
          <w:sz w:val="20"/>
          <w:szCs w:val="20"/>
        </w:rPr>
        <w:t>4</w:t>
      </w:r>
      <w:r w:rsidR="008B155B" w:rsidRPr="008B155B">
        <w:rPr>
          <w:rFonts w:ascii="Arial" w:hAnsi="Arial" w:cs="Arial"/>
          <w:bCs/>
          <w:sz w:val="20"/>
          <w:szCs w:val="20"/>
        </w:rPr>
        <w:t xml:space="preserve"> del presente Acuerdo.</w:t>
      </w:r>
    </w:p>
    <w:p w14:paraId="1B00FF34" w14:textId="77777777" w:rsidR="004216F8" w:rsidRPr="008B155B" w:rsidRDefault="004216F8" w:rsidP="006943A2">
      <w:pPr>
        <w:pStyle w:val="NormalWeb"/>
        <w:spacing w:before="0" w:beforeAutospacing="0" w:after="0" w:afterAutospacing="0"/>
        <w:jc w:val="both"/>
        <w:rPr>
          <w:rFonts w:ascii="Arial" w:hAnsi="Arial" w:cs="Arial"/>
          <w:bCs/>
          <w:sz w:val="20"/>
          <w:szCs w:val="20"/>
        </w:rPr>
      </w:pPr>
    </w:p>
    <w:p w14:paraId="4A9F7F75" w14:textId="28E3EAE5" w:rsidR="00CD4D7B" w:rsidRPr="009F58F3" w:rsidRDefault="008B155B" w:rsidP="008B155B">
      <w:pPr>
        <w:pStyle w:val="NormalWeb"/>
        <w:spacing w:before="0" w:beforeAutospacing="0" w:after="0" w:afterAutospacing="0"/>
        <w:jc w:val="both"/>
        <w:rPr>
          <w:rFonts w:ascii="Arial" w:hAnsi="Arial" w:cs="Arial"/>
          <w:bCs/>
          <w:sz w:val="20"/>
          <w:szCs w:val="20"/>
        </w:rPr>
      </w:pPr>
      <w:r w:rsidRPr="008B155B">
        <w:rPr>
          <w:rFonts w:ascii="Arial" w:hAnsi="Arial" w:cs="Arial"/>
          <w:bCs/>
          <w:sz w:val="20"/>
          <w:szCs w:val="20"/>
        </w:rPr>
        <w:t xml:space="preserve">Tratándose de bienes muebles usados, el valor para efectos administrativos e </w:t>
      </w:r>
      <w:proofErr w:type="spellStart"/>
      <w:r w:rsidRPr="008B155B">
        <w:rPr>
          <w:rFonts w:ascii="Arial" w:hAnsi="Arial" w:cs="Arial"/>
          <w:bCs/>
          <w:sz w:val="20"/>
          <w:szCs w:val="20"/>
        </w:rPr>
        <w:t>inventariales</w:t>
      </w:r>
      <w:proofErr w:type="spellEnd"/>
      <w:r w:rsidRPr="008B155B">
        <w:rPr>
          <w:rFonts w:ascii="Arial" w:hAnsi="Arial" w:cs="Arial"/>
          <w:bCs/>
          <w:sz w:val="20"/>
          <w:szCs w:val="20"/>
        </w:rPr>
        <w:t xml:space="preserve"> se determinará conforme a los mecanismos de avalúo previstos en el artículo 1</w:t>
      </w:r>
      <w:r w:rsidR="004216F8">
        <w:rPr>
          <w:rFonts w:ascii="Arial" w:hAnsi="Arial" w:cs="Arial"/>
          <w:bCs/>
          <w:sz w:val="20"/>
          <w:szCs w:val="20"/>
        </w:rPr>
        <w:t>3</w:t>
      </w:r>
      <w:r w:rsidRPr="008B155B">
        <w:rPr>
          <w:rFonts w:ascii="Arial" w:hAnsi="Arial" w:cs="Arial"/>
          <w:bCs/>
          <w:sz w:val="20"/>
          <w:szCs w:val="20"/>
        </w:rPr>
        <w:t xml:space="preserve"> del presente Acuerdo, debiendo privilegiarse, en su caso, el valor que obre en los registros del sistema de inventarios de bienes de características similares o el dictamen técnico correspondiente, siempre que no se actualice el supuesto previsto en el artículo </w:t>
      </w:r>
      <w:r w:rsidR="004216F8">
        <w:rPr>
          <w:rFonts w:ascii="Arial" w:hAnsi="Arial" w:cs="Arial"/>
          <w:bCs/>
          <w:sz w:val="20"/>
          <w:szCs w:val="20"/>
        </w:rPr>
        <w:t>14</w:t>
      </w:r>
      <w:r w:rsidRPr="008B155B">
        <w:rPr>
          <w:rFonts w:ascii="Arial" w:hAnsi="Arial" w:cs="Arial"/>
          <w:bCs/>
          <w:sz w:val="20"/>
          <w:szCs w:val="20"/>
        </w:rPr>
        <w:t>, fracción II, inciso b) del presente ordenamiento.</w:t>
      </w:r>
      <w:r w:rsidR="00414B9C" w:rsidRPr="009F58F3">
        <w:rPr>
          <w:rFonts w:ascii="Arial" w:hAnsi="Arial" w:cs="Arial"/>
          <w:bCs/>
          <w:sz w:val="20"/>
          <w:szCs w:val="20"/>
        </w:rPr>
        <w:t xml:space="preserve"> </w:t>
      </w:r>
      <w:r w:rsidR="00CD4D7B" w:rsidRPr="009F58F3">
        <w:rPr>
          <w:rFonts w:ascii="Arial" w:hAnsi="Arial" w:cs="Arial"/>
          <w:bCs/>
          <w:sz w:val="20"/>
          <w:szCs w:val="20"/>
        </w:rPr>
        <w:t xml:space="preserve"> </w:t>
      </w:r>
      <w:r w:rsidR="00CD4D7B">
        <w:rPr>
          <w:color w:val="FF0000"/>
        </w:rPr>
        <w:t xml:space="preserve"> </w:t>
      </w:r>
    </w:p>
    <w:p w14:paraId="2DB6E4CD" w14:textId="77777777" w:rsidR="00514156" w:rsidRPr="009F58F3" w:rsidRDefault="00514156" w:rsidP="00BF148E">
      <w:pPr>
        <w:pStyle w:val="NormalWeb"/>
        <w:spacing w:before="0" w:beforeAutospacing="0" w:after="0" w:afterAutospacing="0"/>
        <w:jc w:val="both"/>
        <w:rPr>
          <w:rFonts w:ascii="Arial" w:hAnsi="Arial" w:cs="Arial"/>
          <w:bCs/>
          <w:sz w:val="20"/>
          <w:szCs w:val="20"/>
        </w:rPr>
      </w:pPr>
    </w:p>
    <w:p w14:paraId="02F0A1E6" w14:textId="13F1CEC7" w:rsidR="00CD4D7B" w:rsidRPr="009F58F3" w:rsidRDefault="00CD4D7B"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1</w:t>
      </w:r>
      <w:r w:rsidR="004216F8">
        <w:rPr>
          <w:rFonts w:ascii="Arial" w:hAnsi="Arial" w:cs="Arial"/>
          <w:b/>
          <w:bCs/>
          <w:sz w:val="20"/>
          <w:szCs w:val="20"/>
        </w:rPr>
        <w:t>6</w:t>
      </w:r>
      <w:r w:rsidRPr="009F58F3">
        <w:rPr>
          <w:rFonts w:ascii="Arial" w:hAnsi="Arial" w:cs="Arial"/>
          <w:b/>
          <w:bCs/>
          <w:sz w:val="20"/>
          <w:szCs w:val="20"/>
        </w:rPr>
        <w:t xml:space="preserve">.- </w:t>
      </w:r>
      <w:r w:rsidR="00514156" w:rsidRPr="009F58F3">
        <w:rPr>
          <w:rFonts w:ascii="Arial" w:hAnsi="Arial" w:cs="Arial"/>
          <w:bCs/>
          <w:sz w:val="20"/>
          <w:szCs w:val="20"/>
        </w:rPr>
        <w:t>La persona</w:t>
      </w:r>
      <w:r w:rsidRPr="009F58F3">
        <w:rPr>
          <w:rFonts w:ascii="Arial" w:hAnsi="Arial" w:cs="Arial"/>
          <w:bCs/>
          <w:sz w:val="20"/>
          <w:szCs w:val="20"/>
        </w:rPr>
        <w:t xml:space="preserve"> </w:t>
      </w:r>
      <w:r w:rsidR="00514156" w:rsidRPr="009F58F3">
        <w:rPr>
          <w:rFonts w:ascii="Arial" w:hAnsi="Arial" w:cs="Arial"/>
          <w:bCs/>
          <w:sz w:val="20"/>
          <w:szCs w:val="20"/>
        </w:rPr>
        <w:t>t</w:t>
      </w:r>
      <w:r w:rsidRPr="009F58F3">
        <w:rPr>
          <w:rFonts w:ascii="Arial" w:hAnsi="Arial" w:cs="Arial"/>
          <w:bCs/>
          <w:sz w:val="20"/>
          <w:szCs w:val="20"/>
        </w:rPr>
        <w:t>itular de la Dirección establecerá las medidas necesarias para realizar inventarios físicos totales cuando menos una vez al año y por muestreo físico rotatorio cuando menos cada tres meses, cotejando los bienes contra los registros en los inventarios, procediendo a la identificación de aquellos que ya no se consideren útiles con el objeto de iniciar las gestiones de baja y destino final.</w:t>
      </w:r>
    </w:p>
    <w:p w14:paraId="34FBFD75" w14:textId="77777777" w:rsidR="00514156" w:rsidRPr="009F58F3" w:rsidRDefault="00514156" w:rsidP="00BF148E">
      <w:pPr>
        <w:pStyle w:val="NormalWeb"/>
        <w:spacing w:before="0" w:beforeAutospacing="0" w:after="0" w:afterAutospacing="0"/>
        <w:jc w:val="both"/>
        <w:rPr>
          <w:rFonts w:ascii="Arial" w:hAnsi="Arial" w:cs="Arial"/>
          <w:bCs/>
          <w:sz w:val="20"/>
          <w:szCs w:val="20"/>
        </w:rPr>
      </w:pPr>
    </w:p>
    <w:p w14:paraId="10E3D476" w14:textId="42374127" w:rsidR="00E00DC9" w:rsidRPr="009F58F3" w:rsidRDefault="005468B7"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lastRenderedPageBreak/>
        <w:t>C</w:t>
      </w:r>
      <w:r w:rsidR="00CD4D7B" w:rsidRPr="009F58F3">
        <w:rPr>
          <w:rFonts w:ascii="Arial" w:hAnsi="Arial" w:cs="Arial"/>
          <w:bCs/>
          <w:sz w:val="20"/>
          <w:szCs w:val="20"/>
        </w:rPr>
        <w:t>omo resultado de la realización de inventa</w:t>
      </w:r>
      <w:r w:rsidRPr="009F58F3">
        <w:rPr>
          <w:rFonts w:ascii="Arial" w:hAnsi="Arial" w:cs="Arial"/>
          <w:bCs/>
          <w:sz w:val="20"/>
          <w:szCs w:val="20"/>
        </w:rPr>
        <w:t xml:space="preserve">rios físicos, </w:t>
      </w:r>
      <w:r w:rsidR="00015B48" w:rsidRPr="009F58F3">
        <w:rPr>
          <w:rFonts w:ascii="Arial" w:hAnsi="Arial" w:cs="Arial"/>
          <w:sz w:val="20"/>
          <w:szCs w:val="20"/>
        </w:rPr>
        <w:t>en caso de que no se localicen los bienes</w:t>
      </w:r>
      <w:r w:rsidR="00CD4D7B" w:rsidRPr="009F58F3">
        <w:rPr>
          <w:rFonts w:ascii="Arial" w:hAnsi="Arial" w:cs="Arial"/>
          <w:bCs/>
          <w:sz w:val="20"/>
          <w:szCs w:val="20"/>
        </w:rPr>
        <w:t xml:space="preserve">, se </w:t>
      </w:r>
      <w:r w:rsidR="00410355" w:rsidRPr="009F58F3">
        <w:rPr>
          <w:rFonts w:ascii="Arial" w:hAnsi="Arial" w:cs="Arial"/>
          <w:bCs/>
          <w:sz w:val="20"/>
          <w:szCs w:val="20"/>
        </w:rPr>
        <w:t>realizarán</w:t>
      </w:r>
      <w:r w:rsidR="00CD4D7B" w:rsidRPr="009F58F3">
        <w:rPr>
          <w:rFonts w:ascii="Arial" w:hAnsi="Arial" w:cs="Arial"/>
          <w:bCs/>
          <w:sz w:val="20"/>
          <w:szCs w:val="20"/>
        </w:rPr>
        <w:t xml:space="preserve"> las investigaciones </w:t>
      </w:r>
      <w:r w:rsidR="000D4A46" w:rsidRPr="009F58F3">
        <w:rPr>
          <w:rFonts w:ascii="Arial" w:hAnsi="Arial" w:cs="Arial"/>
          <w:bCs/>
          <w:sz w:val="20"/>
          <w:szCs w:val="20"/>
        </w:rPr>
        <w:t>necesarias para su localización,</w:t>
      </w:r>
      <w:r w:rsidR="00CD4D7B" w:rsidRPr="009F58F3">
        <w:rPr>
          <w:rFonts w:ascii="Arial" w:hAnsi="Arial" w:cs="Arial"/>
          <w:bCs/>
          <w:sz w:val="20"/>
          <w:szCs w:val="20"/>
        </w:rPr>
        <w:t xml:space="preserve"> </w:t>
      </w:r>
      <w:r w:rsidR="000D4A46" w:rsidRPr="009F58F3">
        <w:rPr>
          <w:rFonts w:ascii="Arial" w:hAnsi="Arial" w:cs="Arial"/>
          <w:sz w:val="20"/>
          <w:szCs w:val="20"/>
        </w:rPr>
        <w:t>s</w:t>
      </w:r>
      <w:r w:rsidR="007838F2" w:rsidRPr="009F58F3">
        <w:rPr>
          <w:rFonts w:ascii="Arial" w:hAnsi="Arial" w:cs="Arial"/>
          <w:sz w:val="20"/>
          <w:szCs w:val="20"/>
        </w:rPr>
        <w:t xml:space="preserve">i, tras agotar dichas </w:t>
      </w:r>
      <w:r w:rsidR="00F726E1" w:rsidRPr="009F58F3">
        <w:rPr>
          <w:rFonts w:ascii="Arial" w:hAnsi="Arial" w:cs="Arial"/>
          <w:sz w:val="20"/>
          <w:szCs w:val="20"/>
        </w:rPr>
        <w:t>investigaciones</w:t>
      </w:r>
      <w:r w:rsidR="00F726E1" w:rsidRPr="009F58F3">
        <w:rPr>
          <w:rFonts w:ascii="Arial" w:hAnsi="Arial" w:cs="Arial"/>
          <w:bCs/>
          <w:sz w:val="20"/>
          <w:szCs w:val="20"/>
        </w:rPr>
        <w:t xml:space="preserve"> los</w:t>
      </w:r>
      <w:r w:rsidR="00CD4D7B" w:rsidRPr="009F58F3">
        <w:rPr>
          <w:rFonts w:ascii="Arial" w:hAnsi="Arial" w:cs="Arial"/>
          <w:bCs/>
          <w:sz w:val="20"/>
          <w:szCs w:val="20"/>
        </w:rPr>
        <w:t xml:space="preserve"> bienes no son </w:t>
      </w:r>
      <w:r w:rsidRPr="009F58F3">
        <w:rPr>
          <w:rFonts w:ascii="Arial" w:hAnsi="Arial" w:cs="Arial"/>
          <w:bCs/>
          <w:sz w:val="20"/>
          <w:szCs w:val="20"/>
        </w:rPr>
        <w:t>encontrados</w:t>
      </w:r>
      <w:r w:rsidR="008D5088" w:rsidRPr="009F58F3">
        <w:rPr>
          <w:rFonts w:ascii="Arial" w:hAnsi="Arial" w:cs="Arial"/>
          <w:bCs/>
          <w:sz w:val="20"/>
          <w:szCs w:val="20"/>
        </w:rPr>
        <w:t>,</w:t>
      </w:r>
      <w:r w:rsidR="00CD4D7B" w:rsidRPr="009F58F3">
        <w:rPr>
          <w:rFonts w:ascii="Arial" w:hAnsi="Arial" w:cs="Arial"/>
          <w:bCs/>
          <w:sz w:val="20"/>
          <w:szCs w:val="20"/>
        </w:rPr>
        <w:t xml:space="preserve"> se </w:t>
      </w:r>
      <w:r w:rsidR="007838F2" w:rsidRPr="009F58F3">
        <w:rPr>
          <w:rFonts w:ascii="Arial" w:hAnsi="Arial" w:cs="Arial"/>
          <w:sz w:val="20"/>
          <w:szCs w:val="20"/>
        </w:rPr>
        <w:t xml:space="preserve">procederá </w:t>
      </w:r>
      <w:r w:rsidR="00F726E1" w:rsidRPr="009F58F3">
        <w:rPr>
          <w:rFonts w:ascii="Arial" w:hAnsi="Arial" w:cs="Arial"/>
          <w:sz w:val="20"/>
          <w:szCs w:val="20"/>
        </w:rPr>
        <w:t xml:space="preserve">a </w:t>
      </w:r>
      <w:r w:rsidR="00CD4D7B" w:rsidRPr="009F58F3">
        <w:rPr>
          <w:rFonts w:ascii="Arial" w:hAnsi="Arial" w:cs="Arial"/>
          <w:bCs/>
          <w:sz w:val="20"/>
          <w:szCs w:val="20"/>
        </w:rPr>
        <w:t>levantar el acta</w:t>
      </w:r>
      <w:r w:rsidRPr="009F58F3">
        <w:rPr>
          <w:rFonts w:ascii="Arial" w:hAnsi="Arial" w:cs="Arial"/>
          <w:bCs/>
          <w:sz w:val="20"/>
          <w:szCs w:val="20"/>
        </w:rPr>
        <w:t xml:space="preserve"> circunstanciada de hechos</w:t>
      </w:r>
      <w:r w:rsidR="00C642AB" w:rsidRPr="009F58F3">
        <w:rPr>
          <w:rFonts w:ascii="Arial" w:hAnsi="Arial" w:cs="Arial"/>
          <w:bCs/>
          <w:sz w:val="20"/>
          <w:szCs w:val="20"/>
        </w:rPr>
        <w:t>,</w:t>
      </w:r>
      <w:r w:rsidRPr="009F58F3">
        <w:rPr>
          <w:rFonts w:ascii="Arial" w:hAnsi="Arial" w:cs="Arial"/>
          <w:bCs/>
          <w:sz w:val="20"/>
          <w:szCs w:val="20"/>
        </w:rPr>
        <w:t xml:space="preserve"> </w:t>
      </w:r>
      <w:r w:rsidR="00E10347" w:rsidRPr="009F58F3">
        <w:rPr>
          <w:rFonts w:ascii="Arial" w:hAnsi="Arial" w:cs="Arial"/>
          <w:sz w:val="20"/>
          <w:szCs w:val="20"/>
        </w:rPr>
        <w:t>conforme a lo establecido en el artículo 41 de</w:t>
      </w:r>
      <w:r w:rsidR="007D5A05" w:rsidRPr="009F58F3">
        <w:rPr>
          <w:rFonts w:ascii="Arial" w:hAnsi="Arial" w:cs="Arial"/>
          <w:sz w:val="20"/>
          <w:szCs w:val="20"/>
        </w:rPr>
        <w:t>l presente acuerdo</w:t>
      </w:r>
      <w:r w:rsidR="00E10347" w:rsidRPr="009F58F3">
        <w:rPr>
          <w:rFonts w:ascii="Arial" w:hAnsi="Arial" w:cs="Arial"/>
          <w:sz w:val="20"/>
          <w:szCs w:val="20"/>
        </w:rPr>
        <w:t>.</w:t>
      </w:r>
      <w:r w:rsidR="00E10347" w:rsidRPr="009F58F3">
        <w:rPr>
          <w:rFonts w:ascii="Arial" w:hAnsi="Arial" w:cs="Arial"/>
          <w:bCs/>
          <w:sz w:val="20"/>
          <w:szCs w:val="20"/>
        </w:rPr>
        <w:t xml:space="preserve"> </w:t>
      </w:r>
      <w:r w:rsidR="00F726E1" w:rsidRPr="009F58F3">
        <w:rPr>
          <w:rFonts w:ascii="Arial" w:hAnsi="Arial" w:cs="Arial"/>
          <w:sz w:val="20"/>
          <w:szCs w:val="20"/>
        </w:rPr>
        <w:t>Esta acta deberá ser informada y remitida junto con el expediente</w:t>
      </w:r>
      <w:r w:rsidR="00F726E1" w:rsidRPr="009F58F3">
        <w:rPr>
          <w:rFonts w:ascii="Arial" w:hAnsi="Arial" w:cs="Arial"/>
          <w:bCs/>
          <w:sz w:val="20"/>
          <w:szCs w:val="20"/>
        </w:rPr>
        <w:t xml:space="preserve"> </w:t>
      </w:r>
      <w:r w:rsidR="00E10347" w:rsidRPr="009F58F3">
        <w:rPr>
          <w:rFonts w:ascii="Arial" w:hAnsi="Arial" w:cs="Arial"/>
          <w:bCs/>
          <w:sz w:val="20"/>
          <w:szCs w:val="20"/>
        </w:rPr>
        <w:t xml:space="preserve">completo al </w:t>
      </w:r>
      <w:r w:rsidR="000D4A46" w:rsidRPr="009F58F3">
        <w:rPr>
          <w:rFonts w:ascii="Arial" w:hAnsi="Arial" w:cs="Arial"/>
          <w:bCs/>
          <w:sz w:val="20"/>
          <w:szCs w:val="20"/>
        </w:rPr>
        <w:t>OIC.</w:t>
      </w:r>
    </w:p>
    <w:p w14:paraId="441198EC" w14:textId="6F72A725" w:rsidR="00A05B3C" w:rsidRPr="009F58F3" w:rsidRDefault="00CD4D7B" w:rsidP="00A05B3C">
      <w:pPr>
        <w:pStyle w:val="NormalWeb"/>
        <w:jc w:val="both"/>
        <w:rPr>
          <w:rFonts w:ascii="Arial" w:hAnsi="Arial" w:cs="Arial"/>
          <w:bCs/>
          <w:sz w:val="20"/>
          <w:szCs w:val="20"/>
        </w:rPr>
      </w:pPr>
      <w:r w:rsidRPr="009F58F3">
        <w:rPr>
          <w:rFonts w:ascii="Arial" w:hAnsi="Arial" w:cs="Arial"/>
          <w:b/>
          <w:bCs/>
          <w:sz w:val="20"/>
          <w:szCs w:val="20"/>
        </w:rPr>
        <w:t>Artículo 1</w:t>
      </w:r>
      <w:r w:rsidR="004216F8">
        <w:rPr>
          <w:rFonts w:ascii="Arial" w:hAnsi="Arial" w:cs="Arial"/>
          <w:b/>
          <w:bCs/>
          <w:sz w:val="20"/>
          <w:szCs w:val="20"/>
        </w:rPr>
        <w:t>7</w:t>
      </w:r>
      <w:r w:rsidRPr="009F58F3">
        <w:rPr>
          <w:rFonts w:ascii="Arial" w:hAnsi="Arial" w:cs="Arial"/>
          <w:b/>
          <w:bCs/>
          <w:sz w:val="20"/>
          <w:szCs w:val="20"/>
        </w:rPr>
        <w:t>.-</w:t>
      </w:r>
      <w:r w:rsidRPr="009F58F3">
        <w:rPr>
          <w:rFonts w:ascii="Arial" w:hAnsi="Arial" w:cs="Arial"/>
          <w:bCs/>
          <w:sz w:val="20"/>
          <w:szCs w:val="20"/>
        </w:rPr>
        <w:t xml:space="preserve"> </w:t>
      </w:r>
      <w:r w:rsidR="00A05B3C" w:rsidRPr="009F58F3">
        <w:rPr>
          <w:rFonts w:ascii="Arial" w:hAnsi="Arial" w:cs="Arial"/>
          <w:bCs/>
          <w:sz w:val="20"/>
          <w:szCs w:val="20"/>
        </w:rPr>
        <w:t>Cuando algún bien haya sido robado o siniestrado, la persona responsable del resguardo de dicho bien deberá realizar, dentro de los 3 días hábiles posteriores a que se tuvo conocimiento, acta circunstanciada de hechos que deberá contener al menos los siguientes elementos:</w:t>
      </w:r>
    </w:p>
    <w:p w14:paraId="55DB1438" w14:textId="50A399C9" w:rsidR="00A05B3C" w:rsidRPr="009F58F3" w:rsidRDefault="00A05B3C" w:rsidP="004216F8">
      <w:pPr>
        <w:pStyle w:val="NormalWeb"/>
        <w:numPr>
          <w:ilvl w:val="0"/>
          <w:numId w:val="46"/>
        </w:numPr>
        <w:spacing w:before="0" w:beforeAutospacing="0"/>
        <w:jc w:val="both"/>
        <w:rPr>
          <w:rFonts w:ascii="Arial" w:hAnsi="Arial" w:cs="Arial"/>
          <w:bCs/>
          <w:sz w:val="20"/>
          <w:szCs w:val="20"/>
        </w:rPr>
      </w:pPr>
      <w:r w:rsidRPr="009F58F3">
        <w:rPr>
          <w:rFonts w:ascii="Arial" w:hAnsi="Arial" w:cs="Arial"/>
          <w:bCs/>
          <w:sz w:val="20"/>
          <w:szCs w:val="20"/>
        </w:rPr>
        <w:t>Fecha, hora y lugar;</w:t>
      </w:r>
    </w:p>
    <w:p w14:paraId="0E99538F" w14:textId="0DA8286E" w:rsidR="00A05B3C" w:rsidRPr="009F58F3" w:rsidRDefault="00A05B3C" w:rsidP="004216F8">
      <w:pPr>
        <w:pStyle w:val="NormalWeb"/>
        <w:numPr>
          <w:ilvl w:val="0"/>
          <w:numId w:val="46"/>
        </w:numPr>
        <w:spacing w:before="0" w:beforeAutospacing="0"/>
        <w:jc w:val="both"/>
        <w:rPr>
          <w:rFonts w:ascii="Arial" w:hAnsi="Arial" w:cs="Arial"/>
          <w:bCs/>
          <w:sz w:val="20"/>
          <w:szCs w:val="20"/>
        </w:rPr>
      </w:pPr>
      <w:r w:rsidRPr="009F58F3">
        <w:rPr>
          <w:rFonts w:ascii="Arial" w:hAnsi="Arial" w:cs="Arial"/>
          <w:bCs/>
          <w:sz w:val="20"/>
          <w:szCs w:val="20"/>
        </w:rPr>
        <w:t>Narración de los hechos, especificando las circunstancias de modo, tiempo y lugar de manera coherente y concisa;</w:t>
      </w:r>
    </w:p>
    <w:p w14:paraId="7D830A37" w14:textId="77777777" w:rsidR="00A05B3C" w:rsidRPr="009F58F3" w:rsidRDefault="00A05B3C" w:rsidP="004216F8">
      <w:pPr>
        <w:pStyle w:val="NormalWeb"/>
        <w:numPr>
          <w:ilvl w:val="0"/>
          <w:numId w:val="46"/>
        </w:numPr>
        <w:spacing w:before="0" w:beforeAutospacing="0"/>
        <w:jc w:val="both"/>
        <w:rPr>
          <w:rFonts w:ascii="Arial" w:hAnsi="Arial" w:cs="Arial"/>
          <w:bCs/>
          <w:sz w:val="20"/>
          <w:szCs w:val="20"/>
        </w:rPr>
      </w:pPr>
      <w:r w:rsidRPr="009F58F3">
        <w:rPr>
          <w:rFonts w:ascii="Arial" w:hAnsi="Arial" w:cs="Arial"/>
          <w:bCs/>
          <w:sz w:val="20"/>
          <w:szCs w:val="20"/>
        </w:rPr>
        <w:t xml:space="preserve">Firma de la persona titular de la unidad administrativa o plantel educativo, según sea el caso, con sello de la misma; </w:t>
      </w:r>
    </w:p>
    <w:p w14:paraId="6BA1031D" w14:textId="77777777" w:rsidR="00A05B3C" w:rsidRPr="009F58F3" w:rsidRDefault="00A05B3C" w:rsidP="004216F8">
      <w:pPr>
        <w:pStyle w:val="NormalWeb"/>
        <w:numPr>
          <w:ilvl w:val="0"/>
          <w:numId w:val="46"/>
        </w:numPr>
        <w:spacing w:before="0" w:beforeAutospacing="0"/>
        <w:jc w:val="both"/>
        <w:rPr>
          <w:rFonts w:ascii="Arial" w:hAnsi="Arial" w:cs="Arial"/>
          <w:bCs/>
          <w:sz w:val="20"/>
          <w:szCs w:val="20"/>
        </w:rPr>
      </w:pPr>
      <w:r w:rsidRPr="009F58F3">
        <w:rPr>
          <w:rFonts w:ascii="Arial" w:hAnsi="Arial" w:cs="Arial"/>
          <w:bCs/>
          <w:sz w:val="20"/>
          <w:szCs w:val="20"/>
        </w:rPr>
        <w:t>Firma de la persona responsable del resguardo; y</w:t>
      </w:r>
    </w:p>
    <w:p w14:paraId="40DAF8DE" w14:textId="648C0B79" w:rsidR="00A05B3C" w:rsidRPr="009F58F3" w:rsidRDefault="00A05B3C" w:rsidP="004216F8">
      <w:pPr>
        <w:pStyle w:val="NormalWeb"/>
        <w:numPr>
          <w:ilvl w:val="0"/>
          <w:numId w:val="46"/>
        </w:numPr>
        <w:spacing w:before="0" w:beforeAutospacing="0"/>
        <w:jc w:val="both"/>
        <w:rPr>
          <w:rFonts w:ascii="Arial" w:hAnsi="Arial" w:cs="Arial"/>
          <w:bCs/>
          <w:sz w:val="20"/>
          <w:szCs w:val="20"/>
        </w:rPr>
      </w:pPr>
      <w:r w:rsidRPr="009F58F3">
        <w:rPr>
          <w:rFonts w:ascii="Arial" w:hAnsi="Arial" w:cs="Arial"/>
          <w:bCs/>
          <w:sz w:val="20"/>
          <w:szCs w:val="20"/>
        </w:rPr>
        <w:t>Las demás circunstancias que sea necesario manifestar.</w:t>
      </w:r>
    </w:p>
    <w:p w14:paraId="6AA60B98" w14:textId="6EAFBE38" w:rsidR="00CD4D7B" w:rsidRPr="009F58F3" w:rsidRDefault="00A05B3C" w:rsidP="004216F8">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La referida acta se debe remitir de manera inmediata a la Dirección, junto con la documentación necesaria para que se proceda a la baja de acuerdo a los procedimientos establecidos.</w:t>
      </w:r>
    </w:p>
    <w:p w14:paraId="78902164" w14:textId="77777777" w:rsidR="00514156" w:rsidRPr="009F58F3" w:rsidRDefault="00514156" w:rsidP="004216F8">
      <w:pPr>
        <w:pStyle w:val="NormalWeb"/>
        <w:spacing w:before="0" w:beforeAutospacing="0" w:after="0" w:afterAutospacing="0"/>
        <w:jc w:val="both"/>
        <w:rPr>
          <w:rFonts w:ascii="Arial" w:hAnsi="Arial" w:cs="Arial"/>
          <w:bCs/>
          <w:sz w:val="20"/>
          <w:szCs w:val="20"/>
        </w:rPr>
      </w:pPr>
    </w:p>
    <w:p w14:paraId="50720558" w14:textId="0EB841E8" w:rsidR="00CD4D7B" w:rsidRPr="009F58F3" w:rsidRDefault="00CD4D7B" w:rsidP="004216F8">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1</w:t>
      </w:r>
      <w:r w:rsidR="004216F8">
        <w:rPr>
          <w:rFonts w:ascii="Arial" w:hAnsi="Arial" w:cs="Arial"/>
          <w:b/>
          <w:bCs/>
          <w:sz w:val="20"/>
          <w:szCs w:val="20"/>
        </w:rPr>
        <w:t>8</w:t>
      </w:r>
      <w:r w:rsidRPr="009F58F3">
        <w:rPr>
          <w:rFonts w:ascii="Arial" w:hAnsi="Arial" w:cs="Arial"/>
          <w:b/>
          <w:bCs/>
          <w:sz w:val="20"/>
          <w:szCs w:val="20"/>
        </w:rPr>
        <w:t xml:space="preserve">.- </w:t>
      </w:r>
      <w:r w:rsidRPr="009F58F3">
        <w:rPr>
          <w:rFonts w:ascii="Arial" w:hAnsi="Arial" w:cs="Arial"/>
          <w:bCs/>
          <w:sz w:val="20"/>
          <w:szCs w:val="20"/>
        </w:rPr>
        <w:t>En todos los casos de transferencia o donación en especie que reciba el Instituto, se deberán cotejar los documentos que se presenten con la cantidad y características físicas de los bienes que se reciban. De encontrar diferencias</w:t>
      </w:r>
      <w:r w:rsidR="00840922" w:rsidRPr="009F58F3">
        <w:rPr>
          <w:rFonts w:ascii="Arial" w:hAnsi="Arial" w:cs="Arial"/>
          <w:bCs/>
          <w:sz w:val="20"/>
          <w:szCs w:val="20"/>
        </w:rPr>
        <w:t>,</w:t>
      </w:r>
      <w:r w:rsidRPr="009F58F3">
        <w:rPr>
          <w:rFonts w:ascii="Arial" w:hAnsi="Arial" w:cs="Arial"/>
          <w:bCs/>
          <w:sz w:val="20"/>
          <w:szCs w:val="20"/>
        </w:rPr>
        <w:t xml:space="preserve"> éstas se harán constar </w:t>
      </w:r>
      <w:r w:rsidR="00DE5421" w:rsidRPr="009F58F3">
        <w:rPr>
          <w:rFonts w:ascii="Arial" w:hAnsi="Arial" w:cs="Arial"/>
          <w:bCs/>
          <w:sz w:val="20"/>
          <w:szCs w:val="20"/>
        </w:rPr>
        <w:t>a través en un acta circunstanciada</w:t>
      </w:r>
      <w:r w:rsidR="005468B7" w:rsidRPr="009F58F3">
        <w:rPr>
          <w:rFonts w:ascii="Arial" w:hAnsi="Arial" w:cs="Arial"/>
          <w:bCs/>
          <w:sz w:val="20"/>
          <w:szCs w:val="20"/>
        </w:rPr>
        <w:t xml:space="preserve"> de hechos</w:t>
      </w:r>
      <w:r w:rsidRPr="009F58F3">
        <w:rPr>
          <w:rFonts w:ascii="Arial" w:hAnsi="Arial" w:cs="Arial"/>
          <w:bCs/>
          <w:sz w:val="20"/>
          <w:szCs w:val="20"/>
        </w:rPr>
        <w:t>.</w:t>
      </w:r>
    </w:p>
    <w:p w14:paraId="49D94392" w14:textId="77777777" w:rsidR="00514156" w:rsidRPr="009F58F3" w:rsidRDefault="00514156" w:rsidP="00BF148E">
      <w:pPr>
        <w:pStyle w:val="NormalWeb"/>
        <w:spacing w:before="0" w:beforeAutospacing="0" w:after="0" w:afterAutospacing="0"/>
        <w:jc w:val="both"/>
        <w:rPr>
          <w:rFonts w:ascii="Arial" w:hAnsi="Arial" w:cs="Arial"/>
          <w:bCs/>
          <w:sz w:val="20"/>
          <w:szCs w:val="20"/>
        </w:rPr>
      </w:pPr>
    </w:p>
    <w:p w14:paraId="35C0F098" w14:textId="3FD3A047" w:rsidR="00CD4D7B" w:rsidRPr="009F58F3" w:rsidRDefault="00514156"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La persona</w:t>
      </w:r>
      <w:r w:rsidR="00CD4D7B" w:rsidRPr="009F58F3">
        <w:rPr>
          <w:rFonts w:ascii="Arial" w:hAnsi="Arial" w:cs="Arial"/>
          <w:bCs/>
          <w:sz w:val="20"/>
          <w:szCs w:val="20"/>
        </w:rPr>
        <w:t xml:space="preserve"> </w:t>
      </w:r>
      <w:r w:rsidRPr="009F58F3">
        <w:rPr>
          <w:rFonts w:ascii="Arial" w:hAnsi="Arial" w:cs="Arial"/>
          <w:bCs/>
          <w:sz w:val="20"/>
          <w:szCs w:val="20"/>
        </w:rPr>
        <w:t>t</w:t>
      </w:r>
      <w:r w:rsidR="00CD4D7B" w:rsidRPr="009F58F3">
        <w:rPr>
          <w:rFonts w:ascii="Arial" w:hAnsi="Arial" w:cs="Arial"/>
          <w:bCs/>
          <w:sz w:val="20"/>
          <w:szCs w:val="20"/>
        </w:rPr>
        <w:t xml:space="preserve">itular de la </w:t>
      </w:r>
      <w:r w:rsidR="000A50EF" w:rsidRPr="009F58F3">
        <w:rPr>
          <w:rFonts w:ascii="Arial" w:hAnsi="Arial" w:cs="Arial"/>
          <w:bCs/>
          <w:sz w:val="20"/>
          <w:szCs w:val="20"/>
        </w:rPr>
        <w:t>Coordinación General</w:t>
      </w:r>
      <w:r w:rsidR="00CD4D7B" w:rsidRPr="009F58F3">
        <w:rPr>
          <w:rFonts w:ascii="Arial" w:hAnsi="Arial" w:cs="Arial"/>
          <w:bCs/>
          <w:sz w:val="20"/>
          <w:szCs w:val="20"/>
        </w:rPr>
        <w:t>, a través de</w:t>
      </w:r>
      <w:r w:rsidRPr="009F58F3">
        <w:rPr>
          <w:rFonts w:ascii="Arial" w:hAnsi="Arial" w:cs="Arial"/>
          <w:bCs/>
          <w:sz w:val="20"/>
          <w:szCs w:val="20"/>
        </w:rPr>
        <w:t xml:space="preserve"> </w:t>
      </w:r>
      <w:r w:rsidR="00CD4D7B" w:rsidRPr="009F58F3">
        <w:rPr>
          <w:rFonts w:ascii="Arial" w:hAnsi="Arial" w:cs="Arial"/>
          <w:bCs/>
          <w:sz w:val="20"/>
          <w:szCs w:val="20"/>
        </w:rPr>
        <w:t>l</w:t>
      </w:r>
      <w:r w:rsidRPr="009F58F3">
        <w:rPr>
          <w:rFonts w:ascii="Arial" w:hAnsi="Arial" w:cs="Arial"/>
          <w:bCs/>
          <w:sz w:val="20"/>
          <w:szCs w:val="20"/>
        </w:rPr>
        <w:t>a</w:t>
      </w:r>
      <w:r w:rsidR="00CD4D7B" w:rsidRPr="009F58F3">
        <w:rPr>
          <w:rFonts w:ascii="Arial" w:hAnsi="Arial" w:cs="Arial"/>
          <w:bCs/>
          <w:sz w:val="20"/>
          <w:szCs w:val="20"/>
        </w:rPr>
        <w:t xml:space="preserve"> Direc</w:t>
      </w:r>
      <w:r w:rsidRPr="009F58F3">
        <w:rPr>
          <w:rFonts w:ascii="Arial" w:hAnsi="Arial" w:cs="Arial"/>
          <w:bCs/>
          <w:sz w:val="20"/>
          <w:szCs w:val="20"/>
        </w:rPr>
        <w:t>ción</w:t>
      </w:r>
      <w:r w:rsidR="00901030" w:rsidRPr="009F58F3">
        <w:rPr>
          <w:rFonts w:ascii="Arial" w:hAnsi="Arial" w:cs="Arial"/>
          <w:bCs/>
          <w:sz w:val="20"/>
          <w:szCs w:val="20"/>
        </w:rPr>
        <w:t xml:space="preserve"> </w:t>
      </w:r>
      <w:r w:rsidR="00CD4D7B" w:rsidRPr="009F58F3">
        <w:rPr>
          <w:rFonts w:ascii="Arial" w:hAnsi="Arial" w:cs="Arial"/>
          <w:bCs/>
          <w:sz w:val="20"/>
          <w:szCs w:val="20"/>
        </w:rPr>
        <w:t xml:space="preserve">General, verificará que se entreguen los documentos legales que acrediten la propiedad de los bienes y en su caso, los permisos </w:t>
      </w:r>
      <w:r w:rsidR="00F66B1D" w:rsidRPr="009F58F3">
        <w:rPr>
          <w:rFonts w:ascii="Arial" w:hAnsi="Arial" w:cs="Arial"/>
          <w:bCs/>
          <w:sz w:val="20"/>
          <w:szCs w:val="20"/>
        </w:rPr>
        <w:t>para</w:t>
      </w:r>
      <w:r w:rsidR="00CD4D7B" w:rsidRPr="009F58F3">
        <w:rPr>
          <w:rFonts w:ascii="Arial" w:hAnsi="Arial" w:cs="Arial"/>
          <w:bCs/>
          <w:sz w:val="20"/>
          <w:szCs w:val="20"/>
        </w:rPr>
        <w:t xml:space="preserve"> su uso.</w:t>
      </w:r>
    </w:p>
    <w:p w14:paraId="34B893E4" w14:textId="77777777" w:rsidR="00514156" w:rsidRPr="009F58F3" w:rsidRDefault="00514156" w:rsidP="00BF148E">
      <w:pPr>
        <w:pStyle w:val="NormalWeb"/>
        <w:spacing w:before="0" w:beforeAutospacing="0" w:after="0" w:afterAutospacing="0"/>
        <w:jc w:val="both"/>
        <w:rPr>
          <w:rFonts w:ascii="Arial" w:hAnsi="Arial" w:cs="Arial"/>
          <w:bCs/>
          <w:sz w:val="20"/>
          <w:szCs w:val="20"/>
        </w:rPr>
      </w:pPr>
    </w:p>
    <w:p w14:paraId="6D9BCF39" w14:textId="4A861FEC" w:rsidR="00CD4D7B" w:rsidRPr="009F58F3" w:rsidRDefault="00CD4D7B"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 xml:space="preserve">Artículo </w:t>
      </w:r>
      <w:r w:rsidR="004216F8">
        <w:rPr>
          <w:rFonts w:ascii="Arial" w:hAnsi="Arial" w:cs="Arial"/>
          <w:b/>
          <w:bCs/>
          <w:sz w:val="20"/>
          <w:szCs w:val="20"/>
        </w:rPr>
        <w:t>19</w:t>
      </w:r>
      <w:r w:rsidRPr="009F58F3">
        <w:rPr>
          <w:rFonts w:ascii="Arial" w:hAnsi="Arial" w:cs="Arial"/>
          <w:b/>
          <w:bCs/>
          <w:sz w:val="20"/>
          <w:szCs w:val="20"/>
        </w:rPr>
        <w:t>.-</w:t>
      </w:r>
      <w:r w:rsidRPr="009F58F3">
        <w:rPr>
          <w:rFonts w:ascii="Arial" w:hAnsi="Arial" w:cs="Arial"/>
          <w:bCs/>
          <w:sz w:val="20"/>
          <w:szCs w:val="20"/>
        </w:rPr>
        <w:t xml:space="preserve"> El traspaso </w:t>
      </w:r>
      <w:r w:rsidR="00DE5421" w:rsidRPr="009F58F3">
        <w:rPr>
          <w:rFonts w:ascii="Arial" w:hAnsi="Arial" w:cs="Arial"/>
          <w:bCs/>
          <w:sz w:val="20"/>
          <w:szCs w:val="20"/>
        </w:rPr>
        <w:t>de bienes muebles solo se podrá</w:t>
      </w:r>
      <w:r w:rsidRPr="009F58F3">
        <w:rPr>
          <w:rFonts w:ascii="Arial" w:hAnsi="Arial" w:cs="Arial"/>
          <w:bCs/>
          <w:sz w:val="20"/>
          <w:szCs w:val="20"/>
        </w:rPr>
        <w:t xml:space="preserve"> realizar por escrito y mediante formato de transferencia, a través </w:t>
      </w:r>
      <w:r w:rsidR="003D5AFD" w:rsidRPr="009F58F3">
        <w:rPr>
          <w:rFonts w:ascii="Arial" w:hAnsi="Arial" w:cs="Arial"/>
          <w:bCs/>
          <w:sz w:val="20"/>
          <w:szCs w:val="20"/>
        </w:rPr>
        <w:t>de l</w:t>
      </w:r>
      <w:r w:rsidR="00B34A0B" w:rsidRPr="009F58F3">
        <w:rPr>
          <w:rFonts w:ascii="Arial" w:hAnsi="Arial" w:cs="Arial"/>
          <w:bCs/>
          <w:sz w:val="20"/>
          <w:szCs w:val="20"/>
        </w:rPr>
        <w:t>a</w:t>
      </w:r>
      <w:r w:rsidR="00197378" w:rsidRPr="009F58F3">
        <w:rPr>
          <w:rFonts w:ascii="Arial" w:hAnsi="Arial" w:cs="Arial"/>
          <w:bCs/>
          <w:sz w:val="20"/>
          <w:szCs w:val="20"/>
        </w:rPr>
        <w:t>s</w:t>
      </w:r>
      <w:r w:rsidR="00B34A0B" w:rsidRPr="009F58F3">
        <w:rPr>
          <w:rFonts w:ascii="Arial" w:hAnsi="Arial" w:cs="Arial"/>
          <w:bCs/>
          <w:sz w:val="20"/>
          <w:szCs w:val="20"/>
        </w:rPr>
        <w:t xml:space="preserve"> persona</w:t>
      </w:r>
      <w:r w:rsidR="00197378" w:rsidRPr="009F58F3">
        <w:rPr>
          <w:rFonts w:ascii="Arial" w:hAnsi="Arial" w:cs="Arial"/>
          <w:bCs/>
          <w:sz w:val="20"/>
          <w:szCs w:val="20"/>
        </w:rPr>
        <w:t>s</w:t>
      </w:r>
      <w:r w:rsidR="003D5AFD" w:rsidRPr="009F58F3">
        <w:rPr>
          <w:rFonts w:ascii="Arial" w:hAnsi="Arial" w:cs="Arial"/>
          <w:bCs/>
          <w:sz w:val="20"/>
          <w:szCs w:val="20"/>
        </w:rPr>
        <w:t xml:space="preserve"> titulares</w:t>
      </w:r>
      <w:r w:rsidRPr="009F58F3">
        <w:rPr>
          <w:rFonts w:ascii="Arial" w:hAnsi="Arial" w:cs="Arial"/>
          <w:bCs/>
          <w:sz w:val="20"/>
          <w:szCs w:val="20"/>
        </w:rPr>
        <w:t xml:space="preserve"> a la Dirección, a efecto de realizar los cambios de adscripción correspondientes en el sistema de inventarios. Para el caso de que la transferencia se realice de </w:t>
      </w:r>
      <w:r w:rsidR="00147DA0" w:rsidRPr="009F58F3">
        <w:rPr>
          <w:rFonts w:ascii="Arial" w:hAnsi="Arial" w:cs="Arial"/>
          <w:bCs/>
          <w:sz w:val="20"/>
          <w:szCs w:val="20"/>
        </w:rPr>
        <w:t>p</w:t>
      </w:r>
      <w:r w:rsidR="00414B9C" w:rsidRPr="009F58F3">
        <w:rPr>
          <w:rFonts w:ascii="Arial" w:hAnsi="Arial" w:cs="Arial"/>
          <w:bCs/>
          <w:sz w:val="20"/>
          <w:szCs w:val="20"/>
        </w:rPr>
        <w:t xml:space="preserve">lanteles educativos </w:t>
      </w:r>
      <w:r w:rsidRPr="009F58F3">
        <w:rPr>
          <w:rFonts w:ascii="Arial" w:hAnsi="Arial" w:cs="Arial"/>
          <w:bCs/>
          <w:sz w:val="20"/>
          <w:szCs w:val="20"/>
        </w:rPr>
        <w:t xml:space="preserve">que pertenecen de un nivel a otro se deberá firmar de visto bueno por </w:t>
      </w:r>
      <w:r w:rsidR="00197378" w:rsidRPr="009F58F3">
        <w:rPr>
          <w:rFonts w:ascii="Arial" w:hAnsi="Arial" w:cs="Arial"/>
          <w:bCs/>
          <w:sz w:val="20"/>
          <w:szCs w:val="20"/>
        </w:rPr>
        <w:t>la persona</w:t>
      </w:r>
      <w:r w:rsidRPr="009F58F3">
        <w:rPr>
          <w:rFonts w:ascii="Arial" w:hAnsi="Arial" w:cs="Arial"/>
          <w:bCs/>
          <w:sz w:val="20"/>
          <w:szCs w:val="20"/>
        </w:rPr>
        <w:t xml:space="preserve"> titular de la </w:t>
      </w:r>
      <w:r w:rsidR="00197378" w:rsidRPr="009F58F3">
        <w:rPr>
          <w:rFonts w:ascii="Arial" w:hAnsi="Arial" w:cs="Arial"/>
          <w:bCs/>
          <w:sz w:val="20"/>
          <w:szCs w:val="20"/>
        </w:rPr>
        <w:t>d</w:t>
      </w:r>
      <w:r w:rsidRPr="009F58F3">
        <w:rPr>
          <w:rFonts w:ascii="Arial" w:hAnsi="Arial" w:cs="Arial"/>
          <w:bCs/>
          <w:sz w:val="20"/>
          <w:szCs w:val="20"/>
        </w:rPr>
        <w:t xml:space="preserve">irección del </w:t>
      </w:r>
      <w:r w:rsidR="008603F6" w:rsidRPr="009F58F3">
        <w:rPr>
          <w:rFonts w:ascii="Arial" w:hAnsi="Arial" w:cs="Arial"/>
          <w:bCs/>
          <w:sz w:val="20"/>
          <w:szCs w:val="20"/>
        </w:rPr>
        <w:t>nivel que</w:t>
      </w:r>
      <w:r w:rsidRPr="009F58F3">
        <w:rPr>
          <w:rFonts w:ascii="Arial" w:hAnsi="Arial" w:cs="Arial"/>
          <w:bCs/>
          <w:sz w:val="20"/>
          <w:szCs w:val="20"/>
        </w:rPr>
        <w:t xml:space="preserve"> transfiere.</w:t>
      </w:r>
    </w:p>
    <w:p w14:paraId="4DE97128" w14:textId="77777777" w:rsidR="00197378" w:rsidRPr="009F58F3" w:rsidRDefault="00197378" w:rsidP="00BF148E">
      <w:pPr>
        <w:pStyle w:val="NormalWeb"/>
        <w:spacing w:before="0" w:beforeAutospacing="0" w:after="0" w:afterAutospacing="0"/>
        <w:jc w:val="both"/>
        <w:rPr>
          <w:rFonts w:ascii="Arial" w:hAnsi="Arial" w:cs="Arial"/>
          <w:bCs/>
          <w:sz w:val="20"/>
          <w:szCs w:val="20"/>
        </w:rPr>
      </w:pPr>
    </w:p>
    <w:p w14:paraId="55264EFA" w14:textId="13942069" w:rsidR="00CD4D7B" w:rsidRPr="009F58F3" w:rsidRDefault="00CD4D7B" w:rsidP="00BF148E">
      <w:pPr>
        <w:pStyle w:val="NormalWeb"/>
        <w:spacing w:before="0" w:beforeAutospacing="0" w:after="0" w:afterAutospacing="0"/>
        <w:jc w:val="center"/>
        <w:rPr>
          <w:rFonts w:ascii="Arial" w:hAnsi="Arial" w:cs="Arial"/>
          <w:b/>
          <w:bCs/>
          <w:sz w:val="20"/>
          <w:szCs w:val="20"/>
        </w:rPr>
      </w:pPr>
      <w:r w:rsidRPr="009F58F3">
        <w:rPr>
          <w:rFonts w:ascii="Arial" w:hAnsi="Arial" w:cs="Arial"/>
          <w:b/>
          <w:bCs/>
          <w:sz w:val="20"/>
          <w:szCs w:val="20"/>
        </w:rPr>
        <w:t xml:space="preserve">CAPÍTULO </w:t>
      </w:r>
      <w:r w:rsidR="00115BDD" w:rsidRPr="009F58F3">
        <w:rPr>
          <w:rFonts w:ascii="Arial" w:hAnsi="Arial" w:cs="Arial"/>
          <w:b/>
          <w:bCs/>
          <w:sz w:val="20"/>
          <w:szCs w:val="20"/>
        </w:rPr>
        <w:t>I</w:t>
      </w:r>
      <w:r w:rsidRPr="009F58F3">
        <w:rPr>
          <w:rFonts w:ascii="Arial" w:hAnsi="Arial" w:cs="Arial"/>
          <w:b/>
          <w:bCs/>
          <w:sz w:val="20"/>
          <w:szCs w:val="20"/>
        </w:rPr>
        <w:t>V</w:t>
      </w:r>
    </w:p>
    <w:p w14:paraId="39B0BC9D" w14:textId="0FA6E5E6" w:rsidR="00CD4D7B" w:rsidRPr="009F58F3" w:rsidRDefault="00CD4D7B" w:rsidP="00BF148E">
      <w:pPr>
        <w:pStyle w:val="NormalWeb"/>
        <w:spacing w:before="0" w:beforeAutospacing="0" w:after="0" w:afterAutospacing="0"/>
        <w:jc w:val="center"/>
        <w:rPr>
          <w:rFonts w:ascii="Arial" w:hAnsi="Arial" w:cs="Arial"/>
          <w:b/>
          <w:bCs/>
          <w:sz w:val="20"/>
          <w:szCs w:val="20"/>
        </w:rPr>
      </w:pPr>
      <w:r w:rsidRPr="009F58F3">
        <w:rPr>
          <w:rFonts w:ascii="Arial" w:hAnsi="Arial" w:cs="Arial"/>
          <w:b/>
          <w:bCs/>
          <w:sz w:val="20"/>
          <w:szCs w:val="20"/>
        </w:rPr>
        <w:t>REGISTRO DE LOS BIENES MUEBLES</w:t>
      </w:r>
    </w:p>
    <w:p w14:paraId="10CE5E48" w14:textId="77777777" w:rsidR="00197378" w:rsidRPr="009F58F3" w:rsidRDefault="00197378" w:rsidP="00BF148E">
      <w:pPr>
        <w:pStyle w:val="NormalWeb"/>
        <w:spacing w:before="0" w:beforeAutospacing="0" w:after="0" w:afterAutospacing="0"/>
        <w:jc w:val="center"/>
        <w:rPr>
          <w:rFonts w:ascii="Arial" w:hAnsi="Arial" w:cs="Arial"/>
          <w:b/>
          <w:bCs/>
          <w:sz w:val="20"/>
          <w:szCs w:val="20"/>
        </w:rPr>
      </w:pPr>
    </w:p>
    <w:p w14:paraId="6E0F9D63" w14:textId="4F918D96" w:rsidR="00CD4D7B" w:rsidRPr="009F58F3" w:rsidRDefault="00CD4D7B"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2</w:t>
      </w:r>
      <w:r w:rsidR="004216F8">
        <w:rPr>
          <w:rFonts w:ascii="Arial" w:hAnsi="Arial" w:cs="Arial"/>
          <w:b/>
          <w:bCs/>
          <w:sz w:val="20"/>
          <w:szCs w:val="20"/>
        </w:rPr>
        <w:t>0</w:t>
      </w:r>
      <w:r w:rsidRPr="009F58F3">
        <w:rPr>
          <w:rFonts w:ascii="Arial" w:hAnsi="Arial" w:cs="Arial"/>
          <w:b/>
          <w:bCs/>
          <w:sz w:val="20"/>
          <w:szCs w:val="20"/>
        </w:rPr>
        <w:t>.-</w:t>
      </w:r>
      <w:r w:rsidRPr="009F58F3">
        <w:rPr>
          <w:rFonts w:ascii="Arial" w:hAnsi="Arial" w:cs="Arial"/>
          <w:bCs/>
          <w:sz w:val="20"/>
          <w:szCs w:val="20"/>
        </w:rPr>
        <w:t xml:space="preserve"> </w:t>
      </w:r>
      <w:r w:rsidR="00F658B5" w:rsidRPr="009F58F3">
        <w:rPr>
          <w:rFonts w:ascii="Arial" w:hAnsi="Arial" w:cs="Arial"/>
          <w:bCs/>
          <w:sz w:val="20"/>
          <w:szCs w:val="20"/>
        </w:rPr>
        <w:t xml:space="preserve">Las altas, bajas, modificaciones y cambios de adscripción de los bienes muebles tramitadas por </w:t>
      </w:r>
      <w:r w:rsidR="00C002E4" w:rsidRPr="009F58F3">
        <w:rPr>
          <w:rFonts w:ascii="Arial" w:hAnsi="Arial" w:cs="Arial"/>
          <w:sz w:val="20"/>
          <w:szCs w:val="20"/>
        </w:rPr>
        <w:t>las unidades administrativas y planteles educativos</w:t>
      </w:r>
      <w:r w:rsidR="00F658B5" w:rsidRPr="009F58F3">
        <w:rPr>
          <w:rFonts w:ascii="Arial" w:hAnsi="Arial" w:cs="Arial"/>
          <w:bCs/>
          <w:sz w:val="20"/>
          <w:szCs w:val="20"/>
        </w:rPr>
        <w:t xml:space="preserve">, deberán ser registradas en un </w:t>
      </w:r>
      <w:r w:rsidR="00147DA0" w:rsidRPr="009F58F3">
        <w:rPr>
          <w:rFonts w:ascii="Arial" w:hAnsi="Arial" w:cs="Arial"/>
          <w:bCs/>
          <w:sz w:val="20"/>
          <w:szCs w:val="20"/>
        </w:rPr>
        <w:t>s</w:t>
      </w:r>
      <w:r w:rsidR="00F658B5" w:rsidRPr="009F58F3">
        <w:rPr>
          <w:rFonts w:ascii="Arial" w:hAnsi="Arial" w:cs="Arial"/>
          <w:bCs/>
          <w:sz w:val="20"/>
          <w:szCs w:val="20"/>
        </w:rPr>
        <w:t xml:space="preserve">istema de </w:t>
      </w:r>
      <w:r w:rsidR="00147DA0" w:rsidRPr="009F58F3">
        <w:rPr>
          <w:rFonts w:ascii="Arial" w:hAnsi="Arial" w:cs="Arial"/>
          <w:bCs/>
          <w:sz w:val="20"/>
          <w:szCs w:val="20"/>
        </w:rPr>
        <w:t>i</w:t>
      </w:r>
      <w:r w:rsidR="00F658B5" w:rsidRPr="009F58F3">
        <w:rPr>
          <w:rFonts w:ascii="Arial" w:hAnsi="Arial" w:cs="Arial"/>
          <w:bCs/>
          <w:sz w:val="20"/>
          <w:szCs w:val="20"/>
        </w:rPr>
        <w:t>nventarios a cargo de la Dirección.</w:t>
      </w:r>
    </w:p>
    <w:p w14:paraId="20051FE1" w14:textId="77777777" w:rsidR="00197378" w:rsidRPr="009F58F3" w:rsidRDefault="00197378" w:rsidP="00BF148E">
      <w:pPr>
        <w:pStyle w:val="NormalWeb"/>
        <w:spacing w:before="0" w:beforeAutospacing="0" w:after="0" w:afterAutospacing="0"/>
        <w:jc w:val="both"/>
        <w:rPr>
          <w:rFonts w:ascii="Arial" w:hAnsi="Arial" w:cs="Arial"/>
          <w:bCs/>
          <w:sz w:val="20"/>
          <w:szCs w:val="20"/>
        </w:rPr>
      </w:pPr>
    </w:p>
    <w:p w14:paraId="4DEEB42F" w14:textId="1A6B92ED" w:rsidR="00F658B5" w:rsidRPr="009F58F3" w:rsidRDefault="00CD4D7B"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2</w:t>
      </w:r>
      <w:r w:rsidR="004216F8">
        <w:rPr>
          <w:rFonts w:ascii="Arial" w:hAnsi="Arial" w:cs="Arial"/>
          <w:b/>
          <w:bCs/>
          <w:sz w:val="20"/>
          <w:szCs w:val="20"/>
        </w:rPr>
        <w:t>1</w:t>
      </w:r>
      <w:r w:rsidRPr="009F58F3">
        <w:rPr>
          <w:rFonts w:ascii="Arial" w:hAnsi="Arial" w:cs="Arial"/>
          <w:b/>
          <w:bCs/>
          <w:sz w:val="20"/>
          <w:szCs w:val="20"/>
        </w:rPr>
        <w:t>.-</w:t>
      </w:r>
      <w:r w:rsidR="00F658B5" w:rsidRPr="009F58F3">
        <w:rPr>
          <w:rFonts w:ascii="Arial" w:hAnsi="Arial" w:cs="Arial"/>
          <w:bCs/>
          <w:sz w:val="20"/>
          <w:szCs w:val="20"/>
        </w:rPr>
        <w:t xml:space="preserve"> </w:t>
      </w:r>
      <w:r w:rsidR="00C002E4" w:rsidRPr="009F58F3">
        <w:rPr>
          <w:rFonts w:ascii="Arial" w:hAnsi="Arial" w:cs="Arial"/>
          <w:sz w:val="20"/>
          <w:szCs w:val="20"/>
        </w:rPr>
        <w:t>Las unidades administrativas y planteles educativos</w:t>
      </w:r>
      <w:r w:rsidR="00C002E4" w:rsidRPr="009F58F3">
        <w:rPr>
          <w:rFonts w:ascii="Arial" w:hAnsi="Arial" w:cs="Arial"/>
          <w:bCs/>
          <w:sz w:val="20"/>
          <w:szCs w:val="20"/>
        </w:rPr>
        <w:t xml:space="preserve"> </w:t>
      </w:r>
      <w:r w:rsidR="00F658B5" w:rsidRPr="009F58F3">
        <w:rPr>
          <w:rFonts w:ascii="Arial" w:hAnsi="Arial" w:cs="Arial"/>
          <w:bCs/>
          <w:sz w:val="20"/>
          <w:szCs w:val="20"/>
        </w:rPr>
        <w:t>están obligados a informar a la Dirección General por conducto de la Dirección, el resultado del inventario físico realizado a los bienes muebles bajo su custodia, de acu</w:t>
      </w:r>
      <w:r w:rsidR="00D43A62" w:rsidRPr="009F58F3">
        <w:rPr>
          <w:rFonts w:ascii="Arial" w:hAnsi="Arial" w:cs="Arial"/>
          <w:bCs/>
          <w:sz w:val="20"/>
          <w:szCs w:val="20"/>
        </w:rPr>
        <w:t xml:space="preserve">erdo con los </w:t>
      </w:r>
      <w:r w:rsidR="00F6441B" w:rsidRPr="009F58F3">
        <w:rPr>
          <w:rFonts w:ascii="Arial" w:hAnsi="Arial" w:cs="Arial"/>
          <w:bCs/>
          <w:sz w:val="20"/>
          <w:szCs w:val="20"/>
        </w:rPr>
        <w:t>artículos</w:t>
      </w:r>
      <w:r w:rsidR="00D43A62" w:rsidRPr="009F58F3">
        <w:rPr>
          <w:rFonts w:ascii="Arial" w:hAnsi="Arial" w:cs="Arial"/>
          <w:bCs/>
          <w:sz w:val="20"/>
          <w:szCs w:val="20"/>
        </w:rPr>
        <w:t xml:space="preserve"> </w:t>
      </w:r>
      <w:r w:rsidR="004216F8">
        <w:rPr>
          <w:rFonts w:ascii="Arial" w:hAnsi="Arial" w:cs="Arial"/>
          <w:bCs/>
          <w:sz w:val="20"/>
          <w:szCs w:val="20"/>
        </w:rPr>
        <w:t>28</w:t>
      </w:r>
      <w:r w:rsidR="00D43A62" w:rsidRPr="009F58F3">
        <w:rPr>
          <w:rFonts w:ascii="Arial" w:hAnsi="Arial" w:cs="Arial"/>
          <w:bCs/>
          <w:sz w:val="20"/>
          <w:szCs w:val="20"/>
        </w:rPr>
        <w:t xml:space="preserve"> y </w:t>
      </w:r>
      <w:r w:rsidR="004216F8">
        <w:rPr>
          <w:rFonts w:ascii="Arial" w:hAnsi="Arial" w:cs="Arial"/>
          <w:bCs/>
          <w:sz w:val="20"/>
          <w:szCs w:val="20"/>
        </w:rPr>
        <w:t>29</w:t>
      </w:r>
      <w:r w:rsidR="00D43A62" w:rsidRPr="009F58F3">
        <w:rPr>
          <w:rFonts w:ascii="Arial" w:hAnsi="Arial" w:cs="Arial"/>
          <w:bCs/>
          <w:sz w:val="20"/>
          <w:szCs w:val="20"/>
        </w:rPr>
        <w:t xml:space="preserve"> de</w:t>
      </w:r>
      <w:r w:rsidR="007D5A05" w:rsidRPr="009F58F3">
        <w:rPr>
          <w:rFonts w:ascii="Arial" w:hAnsi="Arial" w:cs="Arial"/>
          <w:bCs/>
          <w:sz w:val="20"/>
          <w:szCs w:val="20"/>
        </w:rPr>
        <w:t>l</w:t>
      </w:r>
      <w:r w:rsidR="00D43A62" w:rsidRPr="009F58F3">
        <w:rPr>
          <w:rFonts w:ascii="Arial" w:hAnsi="Arial" w:cs="Arial"/>
          <w:bCs/>
          <w:sz w:val="20"/>
          <w:szCs w:val="20"/>
        </w:rPr>
        <w:t xml:space="preserve"> presente</w:t>
      </w:r>
      <w:r w:rsidR="007D5A05" w:rsidRPr="009F58F3">
        <w:rPr>
          <w:rFonts w:ascii="Arial" w:hAnsi="Arial" w:cs="Arial"/>
          <w:bCs/>
          <w:sz w:val="20"/>
          <w:szCs w:val="20"/>
        </w:rPr>
        <w:t xml:space="preserve"> Acuerdo.</w:t>
      </w:r>
      <w:r w:rsidR="00F658B5" w:rsidRPr="009F58F3">
        <w:rPr>
          <w:rFonts w:ascii="Arial" w:hAnsi="Arial" w:cs="Arial"/>
          <w:bCs/>
          <w:sz w:val="20"/>
          <w:szCs w:val="20"/>
        </w:rPr>
        <w:t xml:space="preserve"> </w:t>
      </w:r>
    </w:p>
    <w:p w14:paraId="6BADE64C" w14:textId="77777777" w:rsidR="00197378" w:rsidRPr="009F58F3" w:rsidRDefault="00197378" w:rsidP="00BF148E">
      <w:pPr>
        <w:pStyle w:val="NormalWeb"/>
        <w:spacing w:before="0" w:beforeAutospacing="0" w:after="0" w:afterAutospacing="0"/>
        <w:jc w:val="both"/>
        <w:rPr>
          <w:rFonts w:ascii="Arial" w:hAnsi="Arial" w:cs="Arial"/>
          <w:bCs/>
          <w:sz w:val="20"/>
          <w:szCs w:val="20"/>
        </w:rPr>
      </w:pPr>
    </w:p>
    <w:p w14:paraId="6450DCC9" w14:textId="4D4310D2" w:rsidR="00CD4D7B" w:rsidRPr="009F58F3" w:rsidRDefault="00F658B5"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Las diferencias que </w:t>
      </w:r>
      <w:r w:rsidR="00884AF2" w:rsidRPr="009F58F3">
        <w:rPr>
          <w:rFonts w:ascii="Arial" w:hAnsi="Arial" w:cs="Arial"/>
          <w:bCs/>
          <w:sz w:val="20"/>
          <w:szCs w:val="20"/>
        </w:rPr>
        <w:t>resulten</w:t>
      </w:r>
      <w:r w:rsidRPr="009F58F3">
        <w:rPr>
          <w:rFonts w:ascii="Arial" w:hAnsi="Arial" w:cs="Arial"/>
          <w:bCs/>
          <w:sz w:val="20"/>
          <w:szCs w:val="20"/>
        </w:rPr>
        <w:t xml:space="preserve"> del inventario físico referido en el párrafo anterior, debe</w:t>
      </w:r>
      <w:r w:rsidR="00F6441B" w:rsidRPr="009F58F3">
        <w:rPr>
          <w:rFonts w:ascii="Arial" w:hAnsi="Arial" w:cs="Arial"/>
          <w:bCs/>
          <w:sz w:val="20"/>
          <w:szCs w:val="20"/>
        </w:rPr>
        <w:t>rán</w:t>
      </w:r>
      <w:r w:rsidRPr="009F58F3">
        <w:rPr>
          <w:rFonts w:ascii="Arial" w:hAnsi="Arial" w:cs="Arial"/>
          <w:bCs/>
          <w:sz w:val="20"/>
          <w:szCs w:val="20"/>
        </w:rPr>
        <w:t xml:space="preserve"> ser </w:t>
      </w:r>
      <w:r w:rsidR="00884AF2" w:rsidRPr="009F58F3">
        <w:rPr>
          <w:rFonts w:ascii="Arial" w:hAnsi="Arial" w:cs="Arial"/>
          <w:bCs/>
          <w:sz w:val="20"/>
          <w:szCs w:val="20"/>
        </w:rPr>
        <w:t>aclaradas</w:t>
      </w:r>
      <w:r w:rsidRPr="009F58F3">
        <w:rPr>
          <w:rFonts w:ascii="Arial" w:hAnsi="Arial" w:cs="Arial"/>
          <w:bCs/>
          <w:sz w:val="20"/>
          <w:szCs w:val="20"/>
        </w:rPr>
        <w:t xml:space="preserve"> y </w:t>
      </w:r>
      <w:r w:rsidR="00884AF2" w:rsidRPr="009F58F3">
        <w:rPr>
          <w:rFonts w:ascii="Arial" w:hAnsi="Arial" w:cs="Arial"/>
          <w:bCs/>
          <w:sz w:val="20"/>
          <w:szCs w:val="20"/>
        </w:rPr>
        <w:t>corregidas</w:t>
      </w:r>
      <w:r w:rsidRPr="009F58F3">
        <w:rPr>
          <w:rFonts w:ascii="Arial" w:hAnsi="Arial" w:cs="Arial"/>
          <w:bCs/>
          <w:sz w:val="20"/>
          <w:szCs w:val="20"/>
        </w:rPr>
        <w:t xml:space="preserve">, dentro de los primeros 30 días hábiles posteriores a la realización de la verificación. Estas discrepancias se reportarán y enmendarán a través de la plataforma, de acuerdo a los formatos </w:t>
      </w:r>
      <w:r w:rsidR="008D5088" w:rsidRPr="009F58F3">
        <w:rPr>
          <w:rFonts w:ascii="Arial" w:hAnsi="Arial" w:cs="Arial"/>
          <w:bCs/>
          <w:sz w:val="20"/>
          <w:szCs w:val="20"/>
        </w:rPr>
        <w:t>establecidos</w:t>
      </w:r>
      <w:r w:rsidRPr="009F58F3">
        <w:rPr>
          <w:rFonts w:ascii="Arial" w:hAnsi="Arial" w:cs="Arial"/>
          <w:bCs/>
          <w:sz w:val="20"/>
          <w:szCs w:val="20"/>
        </w:rPr>
        <w:t xml:space="preserve">.   </w:t>
      </w:r>
    </w:p>
    <w:p w14:paraId="48F40C05" w14:textId="77777777" w:rsidR="00115BDD" w:rsidRPr="009F58F3" w:rsidRDefault="00115BDD" w:rsidP="00BF148E">
      <w:pPr>
        <w:pStyle w:val="NormalWeb"/>
        <w:spacing w:before="0" w:beforeAutospacing="0" w:after="0" w:afterAutospacing="0"/>
        <w:jc w:val="center"/>
        <w:rPr>
          <w:rFonts w:ascii="Arial" w:hAnsi="Arial" w:cs="Arial"/>
          <w:b/>
          <w:bCs/>
          <w:sz w:val="20"/>
          <w:szCs w:val="20"/>
        </w:rPr>
      </w:pPr>
    </w:p>
    <w:p w14:paraId="0A5B0764" w14:textId="09179DE9" w:rsidR="00115BDD" w:rsidRPr="009F58F3" w:rsidRDefault="00115BDD" w:rsidP="00BF148E">
      <w:pPr>
        <w:pStyle w:val="NormalWeb"/>
        <w:spacing w:before="0" w:beforeAutospacing="0" w:after="0" w:afterAutospacing="0"/>
        <w:jc w:val="center"/>
        <w:rPr>
          <w:rFonts w:ascii="Arial" w:hAnsi="Arial" w:cs="Arial"/>
          <w:b/>
          <w:bCs/>
          <w:sz w:val="20"/>
          <w:szCs w:val="20"/>
        </w:rPr>
      </w:pPr>
      <w:r w:rsidRPr="009F58F3">
        <w:rPr>
          <w:rFonts w:ascii="Arial" w:hAnsi="Arial" w:cs="Arial"/>
          <w:b/>
          <w:bCs/>
          <w:sz w:val="20"/>
          <w:szCs w:val="20"/>
        </w:rPr>
        <w:t>TITULO III</w:t>
      </w:r>
    </w:p>
    <w:p w14:paraId="4275FFBC" w14:textId="77777777" w:rsidR="00115BDD" w:rsidRPr="009F58F3" w:rsidRDefault="00115BDD" w:rsidP="00BF148E">
      <w:pPr>
        <w:pStyle w:val="NormalWeb"/>
        <w:spacing w:before="0" w:beforeAutospacing="0" w:after="0" w:afterAutospacing="0"/>
        <w:jc w:val="center"/>
        <w:rPr>
          <w:rFonts w:ascii="Arial" w:hAnsi="Arial" w:cs="Arial"/>
          <w:b/>
          <w:bCs/>
          <w:sz w:val="20"/>
          <w:szCs w:val="20"/>
        </w:rPr>
      </w:pPr>
      <w:r w:rsidRPr="009F58F3">
        <w:rPr>
          <w:rFonts w:ascii="Arial" w:hAnsi="Arial" w:cs="Arial"/>
          <w:b/>
          <w:bCs/>
          <w:sz w:val="20"/>
          <w:szCs w:val="20"/>
        </w:rPr>
        <w:t>CATÁLOGO DE BIENES MUEBLES</w:t>
      </w:r>
    </w:p>
    <w:p w14:paraId="493DAC28" w14:textId="64197838" w:rsidR="00115BDD" w:rsidRPr="009F58F3" w:rsidRDefault="00115BDD" w:rsidP="00BF148E">
      <w:pPr>
        <w:pStyle w:val="NormalWeb"/>
        <w:spacing w:before="0" w:beforeAutospacing="0" w:after="0" w:afterAutospacing="0"/>
        <w:jc w:val="center"/>
        <w:rPr>
          <w:rFonts w:ascii="Arial" w:hAnsi="Arial" w:cs="Arial"/>
          <w:b/>
          <w:bCs/>
          <w:sz w:val="20"/>
          <w:szCs w:val="20"/>
        </w:rPr>
      </w:pPr>
    </w:p>
    <w:p w14:paraId="1A62AA46" w14:textId="0968DFAF" w:rsidR="00CD4D7B" w:rsidRPr="009F58F3" w:rsidRDefault="00CD4D7B" w:rsidP="00BF148E">
      <w:pPr>
        <w:pStyle w:val="NormalWeb"/>
        <w:spacing w:before="0" w:beforeAutospacing="0" w:after="0" w:afterAutospacing="0"/>
        <w:jc w:val="center"/>
        <w:rPr>
          <w:rFonts w:ascii="Arial" w:hAnsi="Arial" w:cs="Arial"/>
          <w:b/>
          <w:bCs/>
          <w:sz w:val="20"/>
          <w:szCs w:val="20"/>
        </w:rPr>
      </w:pPr>
      <w:r w:rsidRPr="009F58F3">
        <w:rPr>
          <w:rFonts w:ascii="Arial" w:hAnsi="Arial" w:cs="Arial"/>
          <w:b/>
          <w:bCs/>
          <w:sz w:val="20"/>
          <w:szCs w:val="20"/>
        </w:rPr>
        <w:t xml:space="preserve">CAPÍTULO </w:t>
      </w:r>
      <w:r w:rsidR="00115BDD" w:rsidRPr="009F58F3">
        <w:rPr>
          <w:rFonts w:ascii="Arial" w:hAnsi="Arial" w:cs="Arial"/>
          <w:b/>
          <w:bCs/>
          <w:sz w:val="20"/>
          <w:szCs w:val="20"/>
        </w:rPr>
        <w:t>ÚNICO</w:t>
      </w:r>
    </w:p>
    <w:p w14:paraId="1759E99C" w14:textId="77777777" w:rsidR="00197378" w:rsidRPr="009F58F3" w:rsidRDefault="00197378" w:rsidP="00BF148E">
      <w:pPr>
        <w:pStyle w:val="NormalWeb"/>
        <w:spacing w:before="0" w:beforeAutospacing="0" w:after="0" w:afterAutospacing="0"/>
        <w:jc w:val="center"/>
        <w:rPr>
          <w:rFonts w:ascii="Arial" w:hAnsi="Arial" w:cs="Arial"/>
          <w:b/>
          <w:bCs/>
          <w:sz w:val="20"/>
          <w:szCs w:val="20"/>
        </w:rPr>
      </w:pPr>
    </w:p>
    <w:p w14:paraId="3ADAE44C" w14:textId="3ABD19D3" w:rsidR="00CD4D7B" w:rsidRPr="009F58F3" w:rsidRDefault="00CD4D7B"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2</w:t>
      </w:r>
      <w:r w:rsidR="004216F8">
        <w:rPr>
          <w:rFonts w:ascii="Arial" w:hAnsi="Arial" w:cs="Arial"/>
          <w:b/>
          <w:bCs/>
          <w:sz w:val="20"/>
          <w:szCs w:val="20"/>
        </w:rPr>
        <w:t>2</w:t>
      </w:r>
      <w:r w:rsidRPr="009F58F3">
        <w:rPr>
          <w:rFonts w:ascii="Arial" w:hAnsi="Arial" w:cs="Arial"/>
          <w:b/>
          <w:bCs/>
          <w:sz w:val="20"/>
          <w:szCs w:val="20"/>
        </w:rPr>
        <w:t>.-</w:t>
      </w:r>
      <w:r w:rsidR="00F658B5" w:rsidRPr="009F58F3">
        <w:rPr>
          <w:rFonts w:ascii="Arial" w:hAnsi="Arial" w:cs="Arial"/>
          <w:bCs/>
          <w:sz w:val="20"/>
          <w:szCs w:val="20"/>
        </w:rPr>
        <w:t xml:space="preserve"> La </w:t>
      </w:r>
      <w:r w:rsidR="002B242F" w:rsidRPr="009F58F3">
        <w:rPr>
          <w:rFonts w:ascii="Arial" w:hAnsi="Arial" w:cs="Arial"/>
          <w:bCs/>
          <w:sz w:val="20"/>
          <w:szCs w:val="20"/>
        </w:rPr>
        <w:t>Dirección</w:t>
      </w:r>
      <w:r w:rsidR="00F658B5" w:rsidRPr="009F58F3">
        <w:rPr>
          <w:rFonts w:ascii="Arial" w:hAnsi="Arial" w:cs="Arial"/>
          <w:bCs/>
          <w:sz w:val="20"/>
          <w:szCs w:val="20"/>
        </w:rPr>
        <w:t xml:space="preserve"> conforme a sus funciones, actualizará el </w:t>
      </w:r>
      <w:r w:rsidR="00147DA0" w:rsidRPr="009F58F3">
        <w:rPr>
          <w:rFonts w:ascii="Arial" w:hAnsi="Arial" w:cs="Arial"/>
          <w:bCs/>
          <w:sz w:val="20"/>
          <w:szCs w:val="20"/>
        </w:rPr>
        <w:t>c</w:t>
      </w:r>
      <w:r w:rsidR="002B242F" w:rsidRPr="009F58F3">
        <w:rPr>
          <w:rFonts w:ascii="Arial" w:hAnsi="Arial" w:cs="Arial"/>
          <w:bCs/>
          <w:sz w:val="20"/>
          <w:szCs w:val="20"/>
        </w:rPr>
        <w:t>atálogo</w:t>
      </w:r>
      <w:r w:rsidR="00F658B5" w:rsidRPr="009F58F3">
        <w:rPr>
          <w:rFonts w:ascii="Arial" w:hAnsi="Arial" w:cs="Arial"/>
          <w:bCs/>
          <w:sz w:val="20"/>
          <w:szCs w:val="20"/>
        </w:rPr>
        <w:t xml:space="preserve"> de </w:t>
      </w:r>
      <w:r w:rsidR="00147DA0" w:rsidRPr="009F58F3">
        <w:rPr>
          <w:rFonts w:ascii="Arial" w:hAnsi="Arial" w:cs="Arial"/>
          <w:bCs/>
          <w:sz w:val="20"/>
          <w:szCs w:val="20"/>
        </w:rPr>
        <w:t>b</w:t>
      </w:r>
      <w:r w:rsidR="00F658B5" w:rsidRPr="009F58F3">
        <w:rPr>
          <w:rFonts w:ascii="Arial" w:hAnsi="Arial" w:cs="Arial"/>
          <w:bCs/>
          <w:sz w:val="20"/>
          <w:szCs w:val="20"/>
        </w:rPr>
        <w:t xml:space="preserve">ienes </w:t>
      </w:r>
      <w:r w:rsidR="00147DA0" w:rsidRPr="009F58F3">
        <w:rPr>
          <w:rFonts w:ascii="Arial" w:hAnsi="Arial" w:cs="Arial"/>
          <w:bCs/>
          <w:sz w:val="20"/>
          <w:szCs w:val="20"/>
        </w:rPr>
        <w:t>m</w:t>
      </w:r>
      <w:r w:rsidR="00F658B5" w:rsidRPr="009F58F3">
        <w:rPr>
          <w:rFonts w:ascii="Arial" w:hAnsi="Arial" w:cs="Arial"/>
          <w:bCs/>
          <w:sz w:val="20"/>
          <w:szCs w:val="20"/>
        </w:rPr>
        <w:t xml:space="preserve">uebles propiedad del Instituto al que se </w:t>
      </w:r>
      <w:r w:rsidR="002B242F" w:rsidRPr="009F58F3">
        <w:rPr>
          <w:rFonts w:ascii="Arial" w:hAnsi="Arial" w:cs="Arial"/>
          <w:bCs/>
          <w:sz w:val="20"/>
          <w:szCs w:val="20"/>
        </w:rPr>
        <w:t>sujetarán</w:t>
      </w:r>
      <w:r w:rsidR="00F658B5" w:rsidRPr="009F58F3">
        <w:rPr>
          <w:rFonts w:ascii="Arial" w:hAnsi="Arial" w:cs="Arial"/>
          <w:bCs/>
          <w:sz w:val="20"/>
          <w:szCs w:val="20"/>
        </w:rPr>
        <w:t xml:space="preserve"> </w:t>
      </w:r>
      <w:r w:rsidR="00C002E4" w:rsidRPr="009F58F3">
        <w:rPr>
          <w:rFonts w:ascii="Arial" w:hAnsi="Arial" w:cs="Arial"/>
          <w:sz w:val="20"/>
          <w:szCs w:val="20"/>
        </w:rPr>
        <w:t>las unidades administrativas y planteles educativos</w:t>
      </w:r>
      <w:r w:rsidR="00C002E4" w:rsidRPr="009F58F3">
        <w:rPr>
          <w:rFonts w:ascii="Arial" w:hAnsi="Arial" w:cs="Arial"/>
          <w:bCs/>
          <w:sz w:val="20"/>
          <w:szCs w:val="20"/>
        </w:rPr>
        <w:t xml:space="preserve"> </w:t>
      </w:r>
      <w:r w:rsidR="00F658B5" w:rsidRPr="009F58F3">
        <w:rPr>
          <w:rFonts w:ascii="Arial" w:hAnsi="Arial" w:cs="Arial"/>
          <w:bCs/>
          <w:sz w:val="20"/>
          <w:szCs w:val="20"/>
        </w:rPr>
        <w:t>que lo integran.</w:t>
      </w:r>
    </w:p>
    <w:p w14:paraId="60B70D7B" w14:textId="77777777" w:rsidR="00197378" w:rsidRPr="009F58F3" w:rsidRDefault="00197378" w:rsidP="00BF148E">
      <w:pPr>
        <w:pStyle w:val="NormalWeb"/>
        <w:spacing w:before="0" w:beforeAutospacing="0" w:after="0" w:afterAutospacing="0"/>
        <w:jc w:val="both"/>
        <w:rPr>
          <w:rFonts w:ascii="Arial" w:hAnsi="Arial" w:cs="Arial"/>
          <w:bCs/>
          <w:sz w:val="20"/>
          <w:szCs w:val="20"/>
        </w:rPr>
      </w:pPr>
    </w:p>
    <w:p w14:paraId="39E6FBBE" w14:textId="759D4597" w:rsidR="00F658B5" w:rsidRPr="009F58F3" w:rsidRDefault="00F658B5"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2</w:t>
      </w:r>
      <w:r w:rsidR="004216F8">
        <w:rPr>
          <w:rFonts w:ascii="Arial" w:hAnsi="Arial" w:cs="Arial"/>
          <w:b/>
          <w:bCs/>
          <w:sz w:val="20"/>
          <w:szCs w:val="20"/>
        </w:rPr>
        <w:t>3</w:t>
      </w:r>
      <w:r w:rsidRPr="009F58F3">
        <w:rPr>
          <w:rFonts w:ascii="Arial" w:hAnsi="Arial" w:cs="Arial"/>
          <w:b/>
          <w:bCs/>
          <w:sz w:val="20"/>
          <w:szCs w:val="20"/>
        </w:rPr>
        <w:t>.-</w:t>
      </w:r>
      <w:r w:rsidRPr="009F58F3">
        <w:rPr>
          <w:rFonts w:ascii="Arial" w:hAnsi="Arial" w:cs="Arial"/>
          <w:bCs/>
          <w:sz w:val="20"/>
          <w:szCs w:val="20"/>
        </w:rPr>
        <w:t xml:space="preserve"> En el supuesto de que algún bien no se encuentre en el catálogo de </w:t>
      </w:r>
      <w:r w:rsidR="00147DA0" w:rsidRPr="009F58F3">
        <w:rPr>
          <w:rFonts w:ascii="Arial" w:hAnsi="Arial" w:cs="Arial"/>
          <w:bCs/>
          <w:sz w:val="20"/>
          <w:szCs w:val="20"/>
        </w:rPr>
        <w:t>b</w:t>
      </w:r>
      <w:r w:rsidRPr="009F58F3">
        <w:rPr>
          <w:rFonts w:ascii="Arial" w:hAnsi="Arial" w:cs="Arial"/>
          <w:bCs/>
          <w:sz w:val="20"/>
          <w:szCs w:val="20"/>
        </w:rPr>
        <w:t xml:space="preserve">ienes </w:t>
      </w:r>
      <w:r w:rsidR="00147DA0" w:rsidRPr="009F58F3">
        <w:rPr>
          <w:rFonts w:ascii="Arial" w:hAnsi="Arial" w:cs="Arial"/>
          <w:bCs/>
          <w:sz w:val="20"/>
          <w:szCs w:val="20"/>
        </w:rPr>
        <w:t>m</w:t>
      </w:r>
      <w:r w:rsidRPr="009F58F3">
        <w:rPr>
          <w:rFonts w:ascii="Arial" w:hAnsi="Arial" w:cs="Arial"/>
          <w:bCs/>
          <w:sz w:val="20"/>
          <w:szCs w:val="20"/>
        </w:rPr>
        <w:t xml:space="preserve">uebles, la Dirección General a través de la Dirección, realizará la inclusión del bien en el catálogo asignando una clave, así como la </w:t>
      </w:r>
      <w:r w:rsidRPr="009F58F3">
        <w:rPr>
          <w:rFonts w:ascii="Arial" w:hAnsi="Arial" w:cs="Arial"/>
          <w:bCs/>
          <w:sz w:val="20"/>
          <w:szCs w:val="20"/>
        </w:rPr>
        <w:lastRenderedPageBreak/>
        <w:t xml:space="preserve">descripción completa y detallada y las especificaciones técnicas a efecto de integrarlo al grupo y subgrupo que corresponda, </w:t>
      </w:r>
      <w:r w:rsidR="00147DA0" w:rsidRPr="009F58F3">
        <w:rPr>
          <w:rFonts w:ascii="Arial" w:hAnsi="Arial" w:cs="Arial"/>
          <w:bCs/>
          <w:sz w:val="20"/>
          <w:szCs w:val="20"/>
        </w:rPr>
        <w:t>de acuerdo con</w:t>
      </w:r>
      <w:r w:rsidRPr="009F58F3">
        <w:rPr>
          <w:rFonts w:ascii="Arial" w:hAnsi="Arial" w:cs="Arial"/>
          <w:bCs/>
          <w:sz w:val="20"/>
          <w:szCs w:val="20"/>
        </w:rPr>
        <w:t xml:space="preserve"> la estructura del catálogo. </w:t>
      </w:r>
    </w:p>
    <w:p w14:paraId="66710A72" w14:textId="77777777" w:rsidR="00197378" w:rsidRPr="009F58F3" w:rsidRDefault="00197378" w:rsidP="00BF148E">
      <w:pPr>
        <w:pStyle w:val="NormalWeb"/>
        <w:spacing w:before="0" w:beforeAutospacing="0" w:after="0" w:afterAutospacing="0"/>
        <w:jc w:val="both"/>
        <w:rPr>
          <w:rFonts w:ascii="Arial" w:hAnsi="Arial" w:cs="Arial"/>
          <w:bCs/>
          <w:sz w:val="20"/>
          <w:szCs w:val="20"/>
        </w:rPr>
      </w:pPr>
    </w:p>
    <w:p w14:paraId="4882537F" w14:textId="19AAACFB" w:rsidR="00F658B5" w:rsidRPr="009F58F3" w:rsidRDefault="00F658B5"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La Dirección, mantendrá actualizado el catálogo de bienes muebles, con las claves que se adicionen para el control interno del inventario del Instituto.</w:t>
      </w:r>
    </w:p>
    <w:p w14:paraId="43BACC6F" w14:textId="77777777" w:rsidR="00197378" w:rsidRPr="009F58F3" w:rsidRDefault="00197378" w:rsidP="00BF148E">
      <w:pPr>
        <w:pStyle w:val="NormalWeb"/>
        <w:spacing w:before="0" w:beforeAutospacing="0" w:after="0" w:afterAutospacing="0"/>
        <w:jc w:val="both"/>
        <w:rPr>
          <w:rFonts w:ascii="Arial" w:hAnsi="Arial" w:cs="Arial"/>
          <w:bCs/>
          <w:sz w:val="20"/>
          <w:szCs w:val="20"/>
        </w:rPr>
      </w:pPr>
    </w:p>
    <w:p w14:paraId="08AAE687" w14:textId="77777777" w:rsidR="009628A7" w:rsidRPr="009F58F3" w:rsidRDefault="009628A7" w:rsidP="00BF148E">
      <w:pPr>
        <w:pStyle w:val="NormalWeb"/>
        <w:spacing w:before="0" w:beforeAutospacing="0" w:after="0" w:afterAutospacing="0"/>
        <w:jc w:val="center"/>
        <w:rPr>
          <w:rFonts w:ascii="Arial" w:hAnsi="Arial" w:cs="Arial"/>
          <w:b/>
          <w:bCs/>
          <w:sz w:val="20"/>
          <w:szCs w:val="20"/>
        </w:rPr>
      </w:pPr>
      <w:r w:rsidRPr="009F58F3">
        <w:rPr>
          <w:rFonts w:ascii="Arial" w:hAnsi="Arial" w:cs="Arial"/>
          <w:b/>
          <w:bCs/>
          <w:sz w:val="20"/>
          <w:szCs w:val="20"/>
        </w:rPr>
        <w:t xml:space="preserve">TITULO IV </w:t>
      </w:r>
    </w:p>
    <w:p w14:paraId="112DC568" w14:textId="7187FABC" w:rsidR="009628A7" w:rsidRPr="009F58F3" w:rsidRDefault="009628A7" w:rsidP="00BF148E">
      <w:pPr>
        <w:pStyle w:val="NormalWeb"/>
        <w:spacing w:before="0" w:beforeAutospacing="0" w:after="0" w:afterAutospacing="0"/>
        <w:jc w:val="center"/>
        <w:rPr>
          <w:rFonts w:ascii="Arial" w:hAnsi="Arial" w:cs="Arial"/>
          <w:b/>
          <w:bCs/>
          <w:sz w:val="20"/>
          <w:szCs w:val="20"/>
        </w:rPr>
      </w:pPr>
      <w:r w:rsidRPr="009F58F3">
        <w:rPr>
          <w:rFonts w:ascii="Arial" w:hAnsi="Arial" w:cs="Arial"/>
          <w:b/>
          <w:bCs/>
          <w:sz w:val="20"/>
          <w:szCs w:val="20"/>
        </w:rPr>
        <w:t>REAPROVECHAMIENTO DE LOS BIENES MUEBLES</w:t>
      </w:r>
    </w:p>
    <w:p w14:paraId="05892F24" w14:textId="23FAEECA" w:rsidR="009628A7" w:rsidRPr="009F58F3" w:rsidRDefault="009628A7" w:rsidP="00BF148E">
      <w:pPr>
        <w:pStyle w:val="NormalWeb"/>
        <w:spacing w:before="0" w:beforeAutospacing="0" w:after="0" w:afterAutospacing="0"/>
        <w:jc w:val="center"/>
        <w:rPr>
          <w:rFonts w:ascii="Arial" w:hAnsi="Arial" w:cs="Arial"/>
          <w:b/>
          <w:bCs/>
          <w:sz w:val="20"/>
          <w:szCs w:val="20"/>
        </w:rPr>
      </w:pPr>
    </w:p>
    <w:p w14:paraId="1EE6651D" w14:textId="7041A174" w:rsidR="00F658B5" w:rsidRPr="009F58F3" w:rsidRDefault="00F658B5" w:rsidP="00BF148E">
      <w:pPr>
        <w:pStyle w:val="NormalWeb"/>
        <w:spacing w:before="0" w:beforeAutospacing="0" w:after="0" w:afterAutospacing="0"/>
        <w:jc w:val="center"/>
        <w:rPr>
          <w:rFonts w:ascii="Arial" w:hAnsi="Arial" w:cs="Arial"/>
          <w:b/>
          <w:bCs/>
          <w:sz w:val="20"/>
          <w:szCs w:val="20"/>
        </w:rPr>
      </w:pPr>
      <w:r w:rsidRPr="009F58F3">
        <w:rPr>
          <w:rFonts w:ascii="Arial" w:hAnsi="Arial" w:cs="Arial"/>
          <w:b/>
          <w:bCs/>
          <w:sz w:val="20"/>
          <w:szCs w:val="20"/>
        </w:rPr>
        <w:t xml:space="preserve">CAPÍTULO </w:t>
      </w:r>
      <w:r w:rsidR="009628A7" w:rsidRPr="009F58F3">
        <w:rPr>
          <w:rFonts w:ascii="Arial" w:hAnsi="Arial" w:cs="Arial"/>
          <w:b/>
          <w:bCs/>
          <w:sz w:val="20"/>
          <w:szCs w:val="20"/>
        </w:rPr>
        <w:t>ÚNICO</w:t>
      </w:r>
    </w:p>
    <w:p w14:paraId="20DBC4E5" w14:textId="77777777" w:rsidR="00197378" w:rsidRPr="009F58F3" w:rsidRDefault="00197378" w:rsidP="00BF148E">
      <w:pPr>
        <w:pStyle w:val="NormalWeb"/>
        <w:spacing w:before="0" w:beforeAutospacing="0" w:after="0" w:afterAutospacing="0"/>
        <w:jc w:val="center"/>
        <w:rPr>
          <w:rFonts w:ascii="Arial" w:hAnsi="Arial" w:cs="Arial"/>
          <w:b/>
          <w:bCs/>
          <w:sz w:val="20"/>
          <w:szCs w:val="20"/>
        </w:rPr>
      </w:pPr>
    </w:p>
    <w:p w14:paraId="107C826F" w14:textId="2C4509F6" w:rsidR="00F658B5" w:rsidRPr="009F58F3" w:rsidRDefault="00F658B5" w:rsidP="006B6761">
      <w:pPr>
        <w:pStyle w:val="NormalWeb"/>
        <w:spacing w:before="0" w:beforeAutospacing="0" w:after="0" w:afterAutospacing="0"/>
        <w:jc w:val="both"/>
        <w:rPr>
          <w:rFonts w:ascii="Arial" w:hAnsi="Arial" w:cs="Arial"/>
          <w:bCs/>
          <w:sz w:val="20"/>
          <w:szCs w:val="20"/>
        </w:rPr>
      </w:pPr>
      <w:r w:rsidRPr="00FB35A9">
        <w:rPr>
          <w:rFonts w:ascii="Arial" w:hAnsi="Arial" w:cs="Arial"/>
          <w:b/>
          <w:bCs/>
          <w:sz w:val="20"/>
          <w:szCs w:val="20"/>
        </w:rPr>
        <w:t>Artículo 2</w:t>
      </w:r>
      <w:r w:rsidR="004216F8">
        <w:rPr>
          <w:rFonts w:ascii="Arial" w:hAnsi="Arial" w:cs="Arial"/>
          <w:b/>
          <w:bCs/>
          <w:sz w:val="20"/>
          <w:szCs w:val="20"/>
        </w:rPr>
        <w:t>4</w:t>
      </w:r>
      <w:r w:rsidRPr="00FB35A9">
        <w:rPr>
          <w:rFonts w:ascii="Arial" w:hAnsi="Arial" w:cs="Arial"/>
          <w:b/>
          <w:bCs/>
          <w:sz w:val="20"/>
          <w:szCs w:val="20"/>
        </w:rPr>
        <w:t>.-</w:t>
      </w:r>
      <w:r w:rsidRPr="00FB35A9">
        <w:rPr>
          <w:rFonts w:ascii="Arial" w:hAnsi="Arial" w:cs="Arial"/>
          <w:bCs/>
          <w:sz w:val="20"/>
          <w:szCs w:val="20"/>
        </w:rPr>
        <w:t xml:space="preserve"> </w:t>
      </w:r>
      <w:r w:rsidR="006B6761" w:rsidRPr="00FB35A9">
        <w:rPr>
          <w:rFonts w:ascii="Arial" w:hAnsi="Arial" w:cs="Arial"/>
          <w:bCs/>
          <w:sz w:val="20"/>
          <w:szCs w:val="20"/>
        </w:rPr>
        <w:t xml:space="preserve">De los bienes muebles </w:t>
      </w:r>
      <w:r w:rsidR="00C55E11" w:rsidRPr="00FB35A9">
        <w:rPr>
          <w:rFonts w:ascii="Arial" w:hAnsi="Arial" w:cs="Arial"/>
          <w:bCs/>
          <w:sz w:val="20"/>
          <w:szCs w:val="20"/>
        </w:rPr>
        <w:t xml:space="preserve">de las unidades administrativas y planteles educativos </w:t>
      </w:r>
      <w:r w:rsidR="006B6761" w:rsidRPr="00FB35A9">
        <w:rPr>
          <w:rFonts w:ascii="Arial" w:hAnsi="Arial" w:cs="Arial"/>
          <w:bCs/>
          <w:sz w:val="20"/>
          <w:szCs w:val="20"/>
        </w:rPr>
        <w:t>que ingresen al almacén por inutilidad, la Dirección realizará un diagnóstico para determinar su reaprovechamiento total o parcial.</w:t>
      </w:r>
      <w:r w:rsidR="006B6761" w:rsidRPr="009F58F3">
        <w:rPr>
          <w:rFonts w:ascii="Arial" w:hAnsi="Arial" w:cs="Arial"/>
          <w:bCs/>
          <w:sz w:val="20"/>
          <w:szCs w:val="20"/>
        </w:rPr>
        <w:t xml:space="preserve"> </w:t>
      </w:r>
    </w:p>
    <w:p w14:paraId="41F09D4E" w14:textId="77777777" w:rsidR="00197378" w:rsidRPr="009F58F3" w:rsidRDefault="00197378" w:rsidP="00BF148E">
      <w:pPr>
        <w:pStyle w:val="NormalWeb"/>
        <w:spacing w:before="0" w:beforeAutospacing="0" w:after="0" w:afterAutospacing="0"/>
        <w:jc w:val="both"/>
        <w:rPr>
          <w:rFonts w:ascii="Arial" w:hAnsi="Arial" w:cs="Arial"/>
          <w:bCs/>
          <w:sz w:val="20"/>
          <w:szCs w:val="20"/>
        </w:rPr>
      </w:pPr>
    </w:p>
    <w:p w14:paraId="70CE1EA1" w14:textId="4928287A" w:rsidR="00F658B5" w:rsidRPr="009F58F3" w:rsidRDefault="00F658B5"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2</w:t>
      </w:r>
      <w:r w:rsidR="004216F8">
        <w:rPr>
          <w:rFonts w:ascii="Arial" w:hAnsi="Arial" w:cs="Arial"/>
          <w:b/>
          <w:bCs/>
          <w:sz w:val="20"/>
          <w:szCs w:val="20"/>
        </w:rPr>
        <w:t>5</w:t>
      </w:r>
      <w:r w:rsidRPr="009F58F3">
        <w:rPr>
          <w:rFonts w:ascii="Arial" w:hAnsi="Arial" w:cs="Arial"/>
          <w:b/>
          <w:bCs/>
          <w:sz w:val="20"/>
          <w:szCs w:val="20"/>
        </w:rPr>
        <w:t xml:space="preserve">.- </w:t>
      </w:r>
      <w:r w:rsidRPr="009F58F3">
        <w:rPr>
          <w:rFonts w:ascii="Arial" w:hAnsi="Arial" w:cs="Arial"/>
          <w:bCs/>
          <w:sz w:val="20"/>
          <w:szCs w:val="20"/>
        </w:rPr>
        <w:t xml:space="preserve">La Dirección será la encargada de elaborar un informe detallado sobre los </w:t>
      </w:r>
      <w:r w:rsidR="00D34432" w:rsidRPr="009F58F3">
        <w:rPr>
          <w:rFonts w:ascii="Arial" w:hAnsi="Arial" w:cs="Arial"/>
          <w:bCs/>
          <w:sz w:val="20"/>
          <w:szCs w:val="20"/>
        </w:rPr>
        <w:t>b</w:t>
      </w:r>
      <w:r w:rsidRPr="009F58F3">
        <w:rPr>
          <w:rFonts w:ascii="Arial" w:hAnsi="Arial" w:cs="Arial"/>
          <w:bCs/>
          <w:sz w:val="20"/>
          <w:szCs w:val="20"/>
        </w:rPr>
        <w:t xml:space="preserve">ienes </w:t>
      </w:r>
      <w:r w:rsidR="00D34432" w:rsidRPr="009F58F3">
        <w:rPr>
          <w:rFonts w:ascii="Arial" w:hAnsi="Arial" w:cs="Arial"/>
          <w:bCs/>
          <w:sz w:val="20"/>
          <w:szCs w:val="20"/>
        </w:rPr>
        <w:t>m</w:t>
      </w:r>
      <w:r w:rsidRPr="009F58F3">
        <w:rPr>
          <w:rFonts w:ascii="Arial" w:hAnsi="Arial" w:cs="Arial"/>
          <w:bCs/>
          <w:sz w:val="20"/>
          <w:szCs w:val="20"/>
        </w:rPr>
        <w:t xml:space="preserve">uebles mencionados en el artículo anterior. Este informe será presentado a la Dirección General con el propósito de que se priorice </w:t>
      </w:r>
      <w:r w:rsidR="008D5088" w:rsidRPr="009F58F3">
        <w:rPr>
          <w:rFonts w:ascii="Arial" w:hAnsi="Arial" w:cs="Arial"/>
          <w:bCs/>
          <w:sz w:val="20"/>
          <w:szCs w:val="20"/>
        </w:rPr>
        <w:t xml:space="preserve">la reasignación de dichos bienes y </w:t>
      </w:r>
      <w:r w:rsidRPr="009F58F3">
        <w:rPr>
          <w:rFonts w:ascii="Arial" w:hAnsi="Arial" w:cs="Arial"/>
          <w:bCs/>
          <w:sz w:val="20"/>
          <w:szCs w:val="20"/>
        </w:rPr>
        <w:t>optimizar su uso.</w:t>
      </w:r>
    </w:p>
    <w:p w14:paraId="08AAE722" w14:textId="77777777" w:rsidR="00197378" w:rsidRPr="009F58F3" w:rsidRDefault="00197378" w:rsidP="00BF148E">
      <w:pPr>
        <w:pStyle w:val="NormalWeb"/>
        <w:spacing w:before="0" w:beforeAutospacing="0" w:after="0" w:afterAutospacing="0"/>
        <w:jc w:val="both"/>
        <w:rPr>
          <w:rFonts w:ascii="Arial" w:hAnsi="Arial" w:cs="Arial"/>
          <w:bCs/>
          <w:sz w:val="20"/>
          <w:szCs w:val="20"/>
        </w:rPr>
      </w:pPr>
    </w:p>
    <w:p w14:paraId="7457159E" w14:textId="014D0647" w:rsidR="00F658B5" w:rsidRPr="009F58F3" w:rsidRDefault="00F658B5"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2</w:t>
      </w:r>
      <w:r w:rsidR="004216F8">
        <w:rPr>
          <w:rFonts w:ascii="Arial" w:hAnsi="Arial" w:cs="Arial"/>
          <w:b/>
          <w:bCs/>
          <w:sz w:val="20"/>
          <w:szCs w:val="20"/>
        </w:rPr>
        <w:t>6</w:t>
      </w:r>
      <w:r w:rsidRPr="009F58F3">
        <w:rPr>
          <w:rFonts w:ascii="Arial" w:hAnsi="Arial" w:cs="Arial"/>
          <w:b/>
          <w:bCs/>
          <w:sz w:val="20"/>
          <w:szCs w:val="20"/>
        </w:rPr>
        <w:t>.-</w:t>
      </w:r>
      <w:r w:rsidRPr="009F58F3">
        <w:rPr>
          <w:rFonts w:ascii="Arial" w:hAnsi="Arial" w:cs="Arial"/>
          <w:bCs/>
          <w:sz w:val="20"/>
          <w:szCs w:val="20"/>
        </w:rPr>
        <w:t xml:space="preserve"> La Dirección General a través de la Dirección, coordinará el uso, reaprovechamiento y redistribución racional de bienes </w:t>
      </w:r>
      <w:r w:rsidR="008D5088" w:rsidRPr="009F58F3">
        <w:rPr>
          <w:rFonts w:ascii="Arial" w:hAnsi="Arial" w:cs="Arial"/>
          <w:bCs/>
          <w:sz w:val="20"/>
          <w:szCs w:val="20"/>
        </w:rPr>
        <w:t>muebles excedentes</w:t>
      </w:r>
      <w:r w:rsidRPr="009F58F3">
        <w:rPr>
          <w:rFonts w:ascii="Arial" w:hAnsi="Arial" w:cs="Arial"/>
          <w:bCs/>
          <w:sz w:val="20"/>
          <w:szCs w:val="20"/>
        </w:rPr>
        <w:t xml:space="preserve">, para los casos </w:t>
      </w:r>
      <w:r w:rsidR="002B242F" w:rsidRPr="009F58F3">
        <w:rPr>
          <w:rFonts w:ascii="Arial" w:hAnsi="Arial" w:cs="Arial"/>
          <w:bCs/>
          <w:sz w:val="20"/>
          <w:szCs w:val="20"/>
        </w:rPr>
        <w:t>fortuitos</w:t>
      </w:r>
      <w:r w:rsidRPr="009F58F3">
        <w:rPr>
          <w:rFonts w:ascii="Arial" w:hAnsi="Arial" w:cs="Arial"/>
          <w:bCs/>
          <w:sz w:val="20"/>
          <w:szCs w:val="20"/>
        </w:rPr>
        <w:t xml:space="preserve"> se trabajará con la </w:t>
      </w:r>
      <w:r w:rsidR="000A50EF" w:rsidRPr="009F58F3">
        <w:rPr>
          <w:rFonts w:ascii="Arial" w:hAnsi="Arial" w:cs="Arial"/>
          <w:bCs/>
          <w:sz w:val="20"/>
          <w:szCs w:val="20"/>
        </w:rPr>
        <w:t xml:space="preserve">Coordinación </w:t>
      </w:r>
      <w:r w:rsidRPr="009F58F3">
        <w:rPr>
          <w:rFonts w:ascii="Arial" w:hAnsi="Arial" w:cs="Arial"/>
          <w:bCs/>
          <w:sz w:val="20"/>
          <w:szCs w:val="20"/>
        </w:rPr>
        <w:t xml:space="preserve">General de Planeación y Evaluación. </w:t>
      </w:r>
      <w:r w:rsidR="008D5088" w:rsidRPr="009F58F3">
        <w:rPr>
          <w:rFonts w:ascii="Arial" w:hAnsi="Arial" w:cs="Arial"/>
          <w:bCs/>
          <w:sz w:val="20"/>
          <w:szCs w:val="20"/>
        </w:rPr>
        <w:t>Además,</w:t>
      </w:r>
      <w:r w:rsidRPr="009F58F3">
        <w:rPr>
          <w:rFonts w:ascii="Arial" w:hAnsi="Arial" w:cs="Arial"/>
          <w:bCs/>
          <w:sz w:val="20"/>
          <w:szCs w:val="20"/>
        </w:rPr>
        <w:t xml:space="preserve"> </w:t>
      </w:r>
      <w:r w:rsidR="00F54AAD" w:rsidRPr="009F58F3">
        <w:rPr>
          <w:rFonts w:ascii="Arial" w:hAnsi="Arial" w:cs="Arial"/>
          <w:bCs/>
          <w:sz w:val="20"/>
          <w:szCs w:val="20"/>
        </w:rPr>
        <w:t>el Instituto</w:t>
      </w:r>
      <w:r w:rsidRPr="009F58F3">
        <w:rPr>
          <w:rFonts w:ascii="Arial" w:hAnsi="Arial" w:cs="Arial"/>
          <w:bCs/>
          <w:sz w:val="20"/>
          <w:szCs w:val="20"/>
        </w:rPr>
        <w:t xml:space="preserve"> </w:t>
      </w:r>
      <w:r w:rsidR="002B242F" w:rsidRPr="009F58F3">
        <w:rPr>
          <w:rFonts w:ascii="Arial" w:hAnsi="Arial" w:cs="Arial"/>
          <w:bCs/>
          <w:sz w:val="20"/>
          <w:szCs w:val="20"/>
        </w:rPr>
        <w:t>podrá</w:t>
      </w:r>
      <w:r w:rsidRPr="009F58F3">
        <w:rPr>
          <w:rFonts w:ascii="Arial" w:hAnsi="Arial" w:cs="Arial"/>
          <w:bCs/>
          <w:sz w:val="20"/>
          <w:szCs w:val="20"/>
        </w:rPr>
        <w:t xml:space="preserve"> obtener de las Entidades Paraestatales, Municipales y de otras personas </w:t>
      </w:r>
      <w:r w:rsidR="002B242F" w:rsidRPr="009F58F3">
        <w:rPr>
          <w:rFonts w:ascii="Arial" w:hAnsi="Arial" w:cs="Arial"/>
          <w:bCs/>
          <w:sz w:val="20"/>
          <w:szCs w:val="20"/>
        </w:rPr>
        <w:t>físicas</w:t>
      </w:r>
      <w:r w:rsidRPr="009F58F3">
        <w:rPr>
          <w:rFonts w:ascii="Arial" w:hAnsi="Arial" w:cs="Arial"/>
          <w:bCs/>
          <w:sz w:val="20"/>
          <w:szCs w:val="20"/>
        </w:rPr>
        <w:t xml:space="preserve"> o morales, bienes muebles en </w:t>
      </w:r>
      <w:r w:rsidR="002B242F" w:rsidRPr="009F58F3">
        <w:rPr>
          <w:rFonts w:ascii="Arial" w:hAnsi="Arial" w:cs="Arial"/>
          <w:bCs/>
          <w:sz w:val="20"/>
          <w:szCs w:val="20"/>
        </w:rPr>
        <w:t>donación</w:t>
      </w:r>
      <w:r w:rsidRPr="009F58F3">
        <w:rPr>
          <w:rFonts w:ascii="Arial" w:hAnsi="Arial" w:cs="Arial"/>
          <w:bCs/>
          <w:sz w:val="20"/>
          <w:szCs w:val="20"/>
        </w:rPr>
        <w:t xml:space="preserve"> y/o transferencia que se encuentren en condiciones de ser reaprovechados. </w:t>
      </w:r>
    </w:p>
    <w:p w14:paraId="663B67F7" w14:textId="77777777" w:rsidR="00686C68" w:rsidRPr="009F58F3" w:rsidRDefault="00686C68" w:rsidP="00BF148E">
      <w:pPr>
        <w:pStyle w:val="NormalWeb"/>
        <w:spacing w:before="0" w:beforeAutospacing="0" w:after="0" w:afterAutospacing="0"/>
        <w:jc w:val="both"/>
        <w:rPr>
          <w:rFonts w:ascii="Arial" w:hAnsi="Arial" w:cs="Arial"/>
          <w:bCs/>
          <w:sz w:val="20"/>
          <w:szCs w:val="20"/>
        </w:rPr>
      </w:pPr>
    </w:p>
    <w:p w14:paraId="3C0ACEDD" w14:textId="3F6BFDE0" w:rsidR="00F658B5" w:rsidRPr="009F58F3" w:rsidRDefault="00F658B5"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Los bienes muebles que reciba el Instituto en donación, transferencia, traspaso, permuta y/o demás aplicables dentro de la legislación en la materia, podrá destinarlos para el ap</w:t>
      </w:r>
      <w:r w:rsidR="007C5B18" w:rsidRPr="009F58F3">
        <w:rPr>
          <w:rFonts w:ascii="Arial" w:hAnsi="Arial" w:cs="Arial"/>
          <w:bCs/>
          <w:sz w:val="20"/>
          <w:szCs w:val="20"/>
        </w:rPr>
        <w:t xml:space="preserve">oyo a </w:t>
      </w:r>
      <w:r w:rsidR="00C002E4" w:rsidRPr="009F58F3">
        <w:rPr>
          <w:rFonts w:ascii="Arial" w:hAnsi="Arial" w:cs="Arial"/>
          <w:sz w:val="20"/>
          <w:szCs w:val="20"/>
        </w:rPr>
        <w:t>las unidades administrativas y planteles educativos</w:t>
      </w:r>
      <w:r w:rsidR="00D34432" w:rsidRPr="009F58F3">
        <w:rPr>
          <w:rFonts w:ascii="Arial" w:hAnsi="Arial" w:cs="Arial"/>
          <w:bCs/>
          <w:sz w:val="20"/>
          <w:szCs w:val="20"/>
        </w:rPr>
        <w:t>.</w:t>
      </w:r>
      <w:r w:rsidR="00414B9C" w:rsidRPr="009F58F3">
        <w:rPr>
          <w:rFonts w:ascii="Arial" w:hAnsi="Arial" w:cs="Arial"/>
          <w:bCs/>
          <w:sz w:val="20"/>
          <w:szCs w:val="20"/>
        </w:rPr>
        <w:t xml:space="preserve"> </w:t>
      </w:r>
      <w:r w:rsidRPr="009F58F3">
        <w:rPr>
          <w:rFonts w:ascii="Arial" w:hAnsi="Arial" w:cs="Arial"/>
          <w:bCs/>
          <w:sz w:val="20"/>
          <w:szCs w:val="20"/>
        </w:rPr>
        <w:cr/>
      </w:r>
    </w:p>
    <w:p w14:paraId="75A288F4" w14:textId="7050F2BC" w:rsidR="00F658B5" w:rsidRPr="009F58F3" w:rsidRDefault="00F658B5"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Cuando alguno de los bienes muebles recibidos en </w:t>
      </w:r>
      <w:r w:rsidR="002B242F" w:rsidRPr="009F58F3">
        <w:rPr>
          <w:rFonts w:ascii="Arial" w:hAnsi="Arial" w:cs="Arial"/>
          <w:bCs/>
          <w:sz w:val="20"/>
          <w:szCs w:val="20"/>
        </w:rPr>
        <w:t>donación</w:t>
      </w:r>
      <w:r w:rsidRPr="009F58F3">
        <w:rPr>
          <w:rFonts w:ascii="Arial" w:hAnsi="Arial" w:cs="Arial"/>
          <w:bCs/>
          <w:sz w:val="20"/>
          <w:szCs w:val="20"/>
        </w:rPr>
        <w:t xml:space="preserve"> o traspaso no sean reaprovechados conforme al </w:t>
      </w:r>
      <w:r w:rsidR="002B242F" w:rsidRPr="009F58F3">
        <w:rPr>
          <w:rFonts w:ascii="Arial" w:hAnsi="Arial" w:cs="Arial"/>
          <w:bCs/>
          <w:sz w:val="20"/>
          <w:szCs w:val="20"/>
        </w:rPr>
        <w:t>párrafo</w:t>
      </w:r>
      <w:r w:rsidRPr="009F58F3">
        <w:rPr>
          <w:rFonts w:ascii="Arial" w:hAnsi="Arial" w:cs="Arial"/>
          <w:bCs/>
          <w:sz w:val="20"/>
          <w:szCs w:val="20"/>
        </w:rPr>
        <w:t xml:space="preserve"> anterior, la </w:t>
      </w:r>
      <w:r w:rsidR="002B242F" w:rsidRPr="009F58F3">
        <w:rPr>
          <w:rFonts w:ascii="Arial" w:hAnsi="Arial" w:cs="Arial"/>
          <w:bCs/>
          <w:sz w:val="20"/>
          <w:szCs w:val="20"/>
        </w:rPr>
        <w:t>Dirección</w:t>
      </w:r>
      <w:r w:rsidRPr="009F58F3">
        <w:rPr>
          <w:rFonts w:ascii="Arial" w:hAnsi="Arial" w:cs="Arial"/>
          <w:bCs/>
          <w:sz w:val="20"/>
          <w:szCs w:val="20"/>
        </w:rPr>
        <w:t xml:space="preserve"> </w:t>
      </w:r>
      <w:r w:rsidR="002B242F" w:rsidRPr="009F58F3">
        <w:rPr>
          <w:rFonts w:ascii="Arial" w:hAnsi="Arial" w:cs="Arial"/>
          <w:bCs/>
          <w:sz w:val="20"/>
          <w:szCs w:val="20"/>
        </w:rPr>
        <w:t>podrá</w:t>
      </w:r>
      <w:r w:rsidRPr="009F58F3">
        <w:rPr>
          <w:rFonts w:ascii="Arial" w:hAnsi="Arial" w:cs="Arial"/>
          <w:bCs/>
          <w:sz w:val="20"/>
          <w:szCs w:val="20"/>
        </w:rPr>
        <w:t xml:space="preserve"> proponerlos para atender solicitudes de </w:t>
      </w:r>
      <w:r w:rsidR="002B242F" w:rsidRPr="009F58F3">
        <w:rPr>
          <w:rFonts w:ascii="Arial" w:hAnsi="Arial" w:cs="Arial"/>
          <w:bCs/>
          <w:sz w:val="20"/>
          <w:szCs w:val="20"/>
        </w:rPr>
        <w:t>donación</w:t>
      </w:r>
      <w:r w:rsidRPr="009F58F3">
        <w:rPr>
          <w:rFonts w:ascii="Arial" w:hAnsi="Arial" w:cs="Arial"/>
          <w:bCs/>
          <w:sz w:val="20"/>
          <w:szCs w:val="20"/>
        </w:rPr>
        <w:t xml:space="preserve"> que reciban el Instituto conforme a lo que establecen </w:t>
      </w:r>
      <w:r w:rsidR="007D5A05" w:rsidRPr="009F58F3">
        <w:rPr>
          <w:rFonts w:ascii="Arial" w:hAnsi="Arial" w:cs="Arial"/>
          <w:bCs/>
          <w:sz w:val="20"/>
          <w:szCs w:val="20"/>
        </w:rPr>
        <w:t>e</w:t>
      </w:r>
      <w:r w:rsidRPr="009F58F3">
        <w:rPr>
          <w:rFonts w:ascii="Arial" w:hAnsi="Arial" w:cs="Arial"/>
          <w:bCs/>
          <w:sz w:val="20"/>
          <w:szCs w:val="20"/>
        </w:rPr>
        <w:t xml:space="preserve">l presente </w:t>
      </w:r>
      <w:r w:rsidR="007D5A05" w:rsidRPr="009F58F3">
        <w:rPr>
          <w:rFonts w:ascii="Arial" w:hAnsi="Arial" w:cs="Arial"/>
          <w:bCs/>
          <w:sz w:val="20"/>
          <w:szCs w:val="20"/>
        </w:rPr>
        <w:t>Acuerdo</w:t>
      </w:r>
      <w:r w:rsidRPr="009F58F3">
        <w:rPr>
          <w:rFonts w:ascii="Arial" w:hAnsi="Arial" w:cs="Arial"/>
          <w:bCs/>
          <w:sz w:val="20"/>
          <w:szCs w:val="20"/>
        </w:rPr>
        <w:t xml:space="preserve">, siendo </w:t>
      </w:r>
      <w:r w:rsidR="002B242F" w:rsidRPr="009F58F3">
        <w:rPr>
          <w:rFonts w:ascii="Arial" w:hAnsi="Arial" w:cs="Arial"/>
          <w:bCs/>
          <w:sz w:val="20"/>
          <w:szCs w:val="20"/>
        </w:rPr>
        <w:t>estos</w:t>
      </w:r>
      <w:r w:rsidRPr="009F58F3">
        <w:rPr>
          <w:rFonts w:ascii="Arial" w:hAnsi="Arial" w:cs="Arial"/>
          <w:bCs/>
          <w:sz w:val="20"/>
          <w:szCs w:val="20"/>
        </w:rPr>
        <w:t xml:space="preserve"> susceptibles de ser donados a valor de </w:t>
      </w:r>
      <w:r w:rsidR="002B242F" w:rsidRPr="009F58F3">
        <w:rPr>
          <w:rFonts w:ascii="Arial" w:hAnsi="Arial" w:cs="Arial"/>
          <w:bCs/>
          <w:sz w:val="20"/>
          <w:szCs w:val="20"/>
        </w:rPr>
        <w:t>adquisición</w:t>
      </w:r>
      <w:r w:rsidRPr="009F58F3">
        <w:rPr>
          <w:rFonts w:ascii="Arial" w:hAnsi="Arial" w:cs="Arial"/>
          <w:bCs/>
          <w:sz w:val="20"/>
          <w:szCs w:val="20"/>
        </w:rPr>
        <w:t xml:space="preserve"> o de inventario que </w:t>
      </w:r>
      <w:r w:rsidR="00F66B1D" w:rsidRPr="009F58F3">
        <w:rPr>
          <w:rFonts w:ascii="Arial" w:hAnsi="Arial" w:cs="Arial"/>
          <w:bCs/>
          <w:sz w:val="20"/>
          <w:szCs w:val="20"/>
        </w:rPr>
        <w:t>registren</w:t>
      </w:r>
      <w:r w:rsidRPr="009F58F3">
        <w:rPr>
          <w:rFonts w:ascii="Arial" w:hAnsi="Arial" w:cs="Arial"/>
          <w:bCs/>
          <w:sz w:val="20"/>
          <w:szCs w:val="20"/>
        </w:rPr>
        <w:t xml:space="preserve"> al momento de realizar la </w:t>
      </w:r>
      <w:r w:rsidR="002B242F" w:rsidRPr="009F58F3">
        <w:rPr>
          <w:rFonts w:ascii="Arial" w:hAnsi="Arial" w:cs="Arial"/>
          <w:bCs/>
          <w:sz w:val="20"/>
          <w:szCs w:val="20"/>
        </w:rPr>
        <w:t>operación</w:t>
      </w:r>
      <w:r w:rsidRPr="009F58F3">
        <w:rPr>
          <w:rFonts w:ascii="Arial" w:hAnsi="Arial" w:cs="Arial"/>
          <w:bCs/>
          <w:sz w:val="20"/>
          <w:szCs w:val="20"/>
        </w:rPr>
        <w:t xml:space="preserve">. En el caso de bienes que carezcan de valor determinado, </w:t>
      </w:r>
      <w:r w:rsidR="002B242F" w:rsidRPr="009F58F3">
        <w:rPr>
          <w:rFonts w:ascii="Arial" w:hAnsi="Arial" w:cs="Arial"/>
          <w:bCs/>
          <w:sz w:val="20"/>
          <w:szCs w:val="20"/>
        </w:rPr>
        <w:t>será</w:t>
      </w:r>
      <w:r w:rsidRPr="009F58F3">
        <w:rPr>
          <w:rFonts w:ascii="Arial" w:hAnsi="Arial" w:cs="Arial"/>
          <w:bCs/>
          <w:sz w:val="20"/>
          <w:szCs w:val="20"/>
        </w:rPr>
        <w:t xml:space="preserve"> necesario obtener su valor de conformidad a la normatividad vigente. </w:t>
      </w:r>
    </w:p>
    <w:p w14:paraId="3D9E04F4" w14:textId="77777777" w:rsidR="00F658B5" w:rsidRPr="009F58F3" w:rsidRDefault="00F658B5" w:rsidP="00BF148E">
      <w:pPr>
        <w:pStyle w:val="NormalWeb"/>
        <w:spacing w:before="0" w:beforeAutospacing="0" w:after="0" w:afterAutospacing="0"/>
        <w:jc w:val="both"/>
        <w:rPr>
          <w:rFonts w:ascii="Arial" w:hAnsi="Arial" w:cs="Arial"/>
          <w:bCs/>
          <w:sz w:val="20"/>
          <w:szCs w:val="20"/>
        </w:rPr>
      </w:pPr>
    </w:p>
    <w:p w14:paraId="74556EBB" w14:textId="7D0C1A57" w:rsidR="00F658B5" w:rsidRPr="009F58F3" w:rsidRDefault="00F658B5"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Respecto de los vehículos puestos a disposición de la Dirección, la </w:t>
      </w:r>
      <w:r w:rsidR="000A50EF" w:rsidRPr="009F58F3">
        <w:rPr>
          <w:rFonts w:ascii="Arial" w:hAnsi="Arial" w:cs="Arial"/>
          <w:bCs/>
          <w:sz w:val="20"/>
          <w:szCs w:val="20"/>
        </w:rPr>
        <w:t>Coordinación General</w:t>
      </w:r>
      <w:r w:rsidRPr="009F58F3">
        <w:rPr>
          <w:rFonts w:ascii="Arial" w:hAnsi="Arial" w:cs="Arial"/>
          <w:bCs/>
          <w:sz w:val="20"/>
          <w:szCs w:val="20"/>
        </w:rPr>
        <w:t xml:space="preserve"> a través de la Dirección General, determinará la redistribución de dichas unidades vehiculares </w:t>
      </w:r>
      <w:r w:rsidR="009952F8" w:rsidRPr="009F58F3">
        <w:rPr>
          <w:rFonts w:ascii="Arial" w:hAnsi="Arial" w:cs="Arial"/>
          <w:bCs/>
          <w:sz w:val="20"/>
          <w:szCs w:val="20"/>
        </w:rPr>
        <w:t>de acuerdo con</w:t>
      </w:r>
      <w:r w:rsidRPr="009F58F3">
        <w:rPr>
          <w:rFonts w:ascii="Arial" w:hAnsi="Arial" w:cs="Arial"/>
          <w:bCs/>
          <w:sz w:val="20"/>
          <w:szCs w:val="20"/>
        </w:rPr>
        <w:t xml:space="preserve"> las necesidades de </w:t>
      </w:r>
      <w:r w:rsidR="00C002E4" w:rsidRPr="009F58F3">
        <w:rPr>
          <w:rFonts w:ascii="Arial" w:hAnsi="Arial" w:cs="Arial"/>
          <w:sz w:val="20"/>
          <w:szCs w:val="20"/>
        </w:rPr>
        <w:t>las unidades administrativas y planteles educativos</w:t>
      </w:r>
      <w:r w:rsidRPr="009F58F3">
        <w:rPr>
          <w:rFonts w:ascii="Arial" w:hAnsi="Arial" w:cs="Arial"/>
          <w:bCs/>
          <w:sz w:val="20"/>
          <w:szCs w:val="20"/>
        </w:rPr>
        <w:t>.</w:t>
      </w:r>
    </w:p>
    <w:p w14:paraId="6862F5FB" w14:textId="77777777" w:rsidR="00197378" w:rsidRPr="009F58F3" w:rsidRDefault="00197378" w:rsidP="00BF148E">
      <w:pPr>
        <w:pStyle w:val="NormalWeb"/>
        <w:spacing w:before="0" w:beforeAutospacing="0" w:after="0" w:afterAutospacing="0"/>
        <w:jc w:val="both"/>
        <w:rPr>
          <w:rFonts w:ascii="Arial" w:hAnsi="Arial" w:cs="Arial"/>
          <w:bCs/>
          <w:sz w:val="20"/>
          <w:szCs w:val="20"/>
        </w:rPr>
      </w:pPr>
    </w:p>
    <w:p w14:paraId="0A83688E" w14:textId="488B60E9" w:rsidR="00F658B5" w:rsidRPr="009F58F3" w:rsidRDefault="00F658B5"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2</w:t>
      </w:r>
      <w:r w:rsidR="004216F8">
        <w:rPr>
          <w:rFonts w:ascii="Arial" w:hAnsi="Arial" w:cs="Arial"/>
          <w:b/>
          <w:bCs/>
          <w:sz w:val="20"/>
          <w:szCs w:val="20"/>
        </w:rPr>
        <w:t>7</w:t>
      </w:r>
      <w:r w:rsidRPr="009F58F3">
        <w:rPr>
          <w:rFonts w:ascii="Arial" w:hAnsi="Arial" w:cs="Arial"/>
          <w:b/>
          <w:bCs/>
          <w:sz w:val="20"/>
          <w:szCs w:val="20"/>
        </w:rPr>
        <w:t>.-</w:t>
      </w:r>
      <w:r w:rsidRPr="009F58F3">
        <w:rPr>
          <w:rFonts w:ascii="Arial" w:hAnsi="Arial" w:cs="Arial"/>
          <w:bCs/>
          <w:sz w:val="20"/>
          <w:szCs w:val="20"/>
        </w:rPr>
        <w:t xml:space="preserve"> La Dirección General a través de la Dirección, deberá garantizar la oportuna entrega de los </w:t>
      </w:r>
      <w:r w:rsidR="009952F8" w:rsidRPr="009F58F3">
        <w:rPr>
          <w:rFonts w:ascii="Arial" w:hAnsi="Arial" w:cs="Arial"/>
          <w:bCs/>
          <w:sz w:val="20"/>
          <w:szCs w:val="20"/>
        </w:rPr>
        <w:t>b</w:t>
      </w:r>
      <w:r w:rsidRPr="009F58F3">
        <w:rPr>
          <w:rFonts w:ascii="Arial" w:hAnsi="Arial" w:cs="Arial"/>
          <w:bCs/>
          <w:sz w:val="20"/>
          <w:szCs w:val="20"/>
        </w:rPr>
        <w:t xml:space="preserve">ienes </w:t>
      </w:r>
      <w:r w:rsidR="009952F8" w:rsidRPr="009F58F3">
        <w:rPr>
          <w:rFonts w:ascii="Arial" w:hAnsi="Arial" w:cs="Arial"/>
          <w:bCs/>
          <w:sz w:val="20"/>
          <w:szCs w:val="20"/>
        </w:rPr>
        <w:t>m</w:t>
      </w:r>
      <w:r w:rsidRPr="009F58F3">
        <w:rPr>
          <w:rFonts w:ascii="Arial" w:hAnsi="Arial" w:cs="Arial"/>
          <w:bCs/>
          <w:sz w:val="20"/>
          <w:szCs w:val="20"/>
        </w:rPr>
        <w:t>uebles que reciba en donación, transferencia o traspaso, quien será la encargada de controlar, simplificar y agilizar los trámites de redistribución y registrará en el padrón de inventarios global del Instituto, conforme a lo establecido en</w:t>
      </w:r>
      <w:r w:rsidR="007D5A05" w:rsidRPr="009F58F3">
        <w:rPr>
          <w:rFonts w:ascii="Arial" w:hAnsi="Arial" w:cs="Arial"/>
          <w:bCs/>
          <w:sz w:val="20"/>
          <w:szCs w:val="20"/>
        </w:rPr>
        <w:t xml:space="preserve"> el presente Acuerdo</w:t>
      </w:r>
      <w:r w:rsidRPr="009F58F3">
        <w:rPr>
          <w:rFonts w:ascii="Arial" w:hAnsi="Arial" w:cs="Arial"/>
          <w:bCs/>
          <w:sz w:val="20"/>
          <w:szCs w:val="20"/>
        </w:rPr>
        <w:t>.</w:t>
      </w:r>
    </w:p>
    <w:p w14:paraId="6B79623B" w14:textId="4A92AF66" w:rsidR="009628A7" w:rsidRPr="009F58F3" w:rsidRDefault="009628A7" w:rsidP="00BF148E">
      <w:pPr>
        <w:pStyle w:val="NormalWeb"/>
        <w:spacing w:before="0" w:beforeAutospacing="0" w:after="0" w:afterAutospacing="0"/>
        <w:jc w:val="both"/>
        <w:rPr>
          <w:rFonts w:ascii="Arial" w:hAnsi="Arial" w:cs="Arial"/>
          <w:bCs/>
          <w:sz w:val="20"/>
          <w:szCs w:val="20"/>
        </w:rPr>
      </w:pPr>
    </w:p>
    <w:p w14:paraId="088A5E1F" w14:textId="3F4976F2" w:rsidR="009628A7" w:rsidRPr="009F58F3" w:rsidRDefault="009628A7" w:rsidP="00BF148E">
      <w:pPr>
        <w:pStyle w:val="NormalWeb"/>
        <w:spacing w:before="0" w:beforeAutospacing="0" w:after="0" w:afterAutospacing="0"/>
        <w:jc w:val="center"/>
        <w:rPr>
          <w:rFonts w:ascii="Arial" w:hAnsi="Arial" w:cs="Arial"/>
          <w:b/>
          <w:bCs/>
          <w:sz w:val="20"/>
          <w:szCs w:val="20"/>
        </w:rPr>
      </w:pPr>
      <w:r w:rsidRPr="009F58F3">
        <w:rPr>
          <w:rFonts w:ascii="Arial" w:hAnsi="Arial" w:cs="Arial"/>
          <w:b/>
          <w:bCs/>
          <w:sz w:val="20"/>
          <w:szCs w:val="20"/>
        </w:rPr>
        <w:t xml:space="preserve">TITULO V </w:t>
      </w:r>
    </w:p>
    <w:p w14:paraId="7BD3C40F" w14:textId="77777777" w:rsidR="009628A7" w:rsidRPr="009F58F3" w:rsidRDefault="009628A7" w:rsidP="00BF148E">
      <w:pPr>
        <w:pStyle w:val="NormalWeb"/>
        <w:spacing w:before="0" w:beforeAutospacing="0" w:after="0" w:afterAutospacing="0"/>
        <w:jc w:val="center"/>
        <w:rPr>
          <w:rFonts w:ascii="Arial" w:hAnsi="Arial" w:cs="Arial"/>
          <w:b/>
          <w:bCs/>
          <w:sz w:val="20"/>
          <w:szCs w:val="20"/>
        </w:rPr>
      </w:pPr>
      <w:r w:rsidRPr="009F58F3">
        <w:rPr>
          <w:rFonts w:ascii="Arial" w:hAnsi="Arial" w:cs="Arial"/>
          <w:b/>
          <w:bCs/>
          <w:sz w:val="20"/>
          <w:szCs w:val="20"/>
        </w:rPr>
        <w:t>INVENTARIO FÍSICO DE LOS BIENES MUEBLES</w:t>
      </w:r>
    </w:p>
    <w:p w14:paraId="02E0B13A" w14:textId="77777777" w:rsidR="009628A7" w:rsidRPr="009F58F3" w:rsidRDefault="009628A7" w:rsidP="00BF148E">
      <w:pPr>
        <w:pStyle w:val="NormalWeb"/>
        <w:spacing w:before="0" w:beforeAutospacing="0" w:after="0" w:afterAutospacing="0"/>
        <w:jc w:val="center"/>
        <w:rPr>
          <w:rFonts w:ascii="Arial" w:hAnsi="Arial" w:cs="Arial"/>
          <w:b/>
          <w:bCs/>
          <w:sz w:val="20"/>
          <w:szCs w:val="20"/>
        </w:rPr>
      </w:pPr>
    </w:p>
    <w:p w14:paraId="0D5CEE0B" w14:textId="37837A6C" w:rsidR="00F658B5" w:rsidRPr="009F58F3" w:rsidRDefault="00F658B5" w:rsidP="00BF148E">
      <w:pPr>
        <w:pStyle w:val="NormalWeb"/>
        <w:spacing w:before="0" w:beforeAutospacing="0" w:after="0" w:afterAutospacing="0"/>
        <w:jc w:val="center"/>
        <w:rPr>
          <w:rFonts w:ascii="Arial" w:hAnsi="Arial" w:cs="Arial"/>
          <w:b/>
          <w:bCs/>
          <w:sz w:val="20"/>
          <w:szCs w:val="20"/>
        </w:rPr>
      </w:pPr>
      <w:r w:rsidRPr="009F58F3">
        <w:rPr>
          <w:rFonts w:ascii="Arial" w:hAnsi="Arial" w:cs="Arial"/>
          <w:b/>
          <w:bCs/>
          <w:sz w:val="20"/>
          <w:szCs w:val="20"/>
        </w:rPr>
        <w:t xml:space="preserve">CAPÍTULO </w:t>
      </w:r>
      <w:r w:rsidR="009628A7" w:rsidRPr="009F58F3">
        <w:rPr>
          <w:rFonts w:ascii="Arial" w:hAnsi="Arial" w:cs="Arial"/>
          <w:b/>
          <w:bCs/>
          <w:sz w:val="20"/>
          <w:szCs w:val="20"/>
        </w:rPr>
        <w:t>ÚNICO</w:t>
      </w:r>
    </w:p>
    <w:p w14:paraId="49FC4BB6" w14:textId="77777777" w:rsidR="00197378" w:rsidRPr="009F58F3" w:rsidRDefault="00197378" w:rsidP="00BF148E">
      <w:pPr>
        <w:pStyle w:val="NormalWeb"/>
        <w:spacing w:before="0" w:beforeAutospacing="0" w:after="0" w:afterAutospacing="0"/>
        <w:jc w:val="center"/>
        <w:rPr>
          <w:rFonts w:ascii="Arial" w:hAnsi="Arial" w:cs="Arial"/>
          <w:b/>
          <w:bCs/>
          <w:sz w:val="20"/>
          <w:szCs w:val="20"/>
        </w:rPr>
      </w:pPr>
    </w:p>
    <w:p w14:paraId="4F003459" w14:textId="0BF00A11" w:rsidR="00F658B5" w:rsidRPr="009F58F3" w:rsidRDefault="00F658B5"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2</w:t>
      </w:r>
      <w:r w:rsidR="004216F8">
        <w:rPr>
          <w:rFonts w:ascii="Arial" w:hAnsi="Arial" w:cs="Arial"/>
          <w:b/>
          <w:bCs/>
          <w:sz w:val="20"/>
          <w:szCs w:val="20"/>
        </w:rPr>
        <w:t>8</w:t>
      </w:r>
      <w:r w:rsidRPr="009F58F3">
        <w:rPr>
          <w:rFonts w:ascii="Arial" w:hAnsi="Arial" w:cs="Arial"/>
          <w:b/>
          <w:bCs/>
          <w:sz w:val="20"/>
          <w:szCs w:val="20"/>
        </w:rPr>
        <w:t>.-</w:t>
      </w:r>
      <w:r w:rsidR="002B242F" w:rsidRPr="009F58F3">
        <w:rPr>
          <w:rFonts w:ascii="Arial" w:hAnsi="Arial" w:cs="Arial"/>
          <w:bCs/>
          <w:sz w:val="20"/>
          <w:szCs w:val="20"/>
        </w:rPr>
        <w:t xml:space="preserve"> </w:t>
      </w:r>
      <w:r w:rsidR="00C002E4" w:rsidRPr="009F58F3">
        <w:rPr>
          <w:rFonts w:ascii="Arial" w:hAnsi="Arial" w:cs="Arial"/>
          <w:sz w:val="20"/>
          <w:szCs w:val="20"/>
        </w:rPr>
        <w:t>Las unidades administrativas y planteles educativos</w:t>
      </w:r>
      <w:r w:rsidR="009952F8" w:rsidRPr="009F58F3">
        <w:rPr>
          <w:rFonts w:ascii="Arial" w:hAnsi="Arial" w:cs="Arial"/>
          <w:bCs/>
          <w:sz w:val="20"/>
          <w:szCs w:val="20"/>
        </w:rPr>
        <w:t>,</w:t>
      </w:r>
      <w:r w:rsidR="00414B9C" w:rsidRPr="009F58F3">
        <w:rPr>
          <w:rFonts w:ascii="Arial" w:hAnsi="Arial" w:cs="Arial"/>
          <w:bCs/>
          <w:sz w:val="20"/>
          <w:szCs w:val="20"/>
        </w:rPr>
        <w:t xml:space="preserve"> </w:t>
      </w:r>
      <w:r w:rsidR="002B242F" w:rsidRPr="009F58F3">
        <w:rPr>
          <w:rFonts w:ascii="Arial" w:hAnsi="Arial" w:cs="Arial"/>
          <w:bCs/>
          <w:sz w:val="20"/>
          <w:szCs w:val="20"/>
        </w:rPr>
        <w:t>son los responsables de verificar la existencia de bienes muebles en sus centros de trabajo, realizando el inventario físico, dos veces al año, siendo la Dirección la que establezca las fechas a realizarse.</w:t>
      </w:r>
    </w:p>
    <w:p w14:paraId="3FFF4A35" w14:textId="77777777" w:rsidR="00197378" w:rsidRPr="009F58F3" w:rsidRDefault="00197378" w:rsidP="00BF148E">
      <w:pPr>
        <w:pStyle w:val="NormalWeb"/>
        <w:spacing w:before="0" w:beforeAutospacing="0" w:after="0" w:afterAutospacing="0"/>
        <w:jc w:val="both"/>
        <w:rPr>
          <w:rFonts w:ascii="Arial" w:hAnsi="Arial" w:cs="Arial"/>
          <w:bCs/>
          <w:sz w:val="20"/>
          <w:szCs w:val="20"/>
        </w:rPr>
      </w:pPr>
    </w:p>
    <w:p w14:paraId="2DC244A9" w14:textId="112A56A3" w:rsidR="002B242F" w:rsidRPr="009F58F3" w:rsidRDefault="002B242F"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 xml:space="preserve">Artículo </w:t>
      </w:r>
      <w:r w:rsidR="004216F8">
        <w:rPr>
          <w:rFonts w:ascii="Arial" w:hAnsi="Arial" w:cs="Arial"/>
          <w:b/>
          <w:bCs/>
          <w:sz w:val="20"/>
          <w:szCs w:val="20"/>
        </w:rPr>
        <w:t>29</w:t>
      </w:r>
      <w:r w:rsidRPr="009F58F3">
        <w:rPr>
          <w:rFonts w:ascii="Arial" w:hAnsi="Arial" w:cs="Arial"/>
          <w:b/>
          <w:bCs/>
          <w:sz w:val="20"/>
          <w:szCs w:val="20"/>
        </w:rPr>
        <w:t>.-</w:t>
      </w:r>
      <w:r w:rsidRPr="009F58F3">
        <w:rPr>
          <w:rFonts w:ascii="Arial" w:hAnsi="Arial" w:cs="Arial"/>
          <w:bCs/>
          <w:sz w:val="20"/>
          <w:szCs w:val="20"/>
        </w:rPr>
        <w:t xml:space="preserve"> Los resultados del levantamiento del inventario físico de bienes muebles</w:t>
      </w:r>
      <w:r w:rsidR="009952F8" w:rsidRPr="009F58F3">
        <w:rPr>
          <w:rFonts w:ascii="Arial" w:hAnsi="Arial" w:cs="Arial"/>
          <w:bCs/>
          <w:sz w:val="20"/>
          <w:szCs w:val="20"/>
        </w:rPr>
        <w:t>,</w:t>
      </w:r>
      <w:r w:rsidRPr="009F58F3">
        <w:rPr>
          <w:rFonts w:ascii="Arial" w:hAnsi="Arial" w:cs="Arial"/>
          <w:bCs/>
          <w:sz w:val="20"/>
          <w:szCs w:val="20"/>
        </w:rPr>
        <w:t xml:space="preserve"> incluyendo movimientos de altas, bajas y transferencias, deberán ser remitidos a la Dirección dentro de los 20 días hábiles posteriores al levantamiento del inventario.</w:t>
      </w:r>
    </w:p>
    <w:p w14:paraId="7512D790" w14:textId="77777777" w:rsidR="00197378" w:rsidRPr="009F58F3" w:rsidRDefault="00197378" w:rsidP="00BF148E">
      <w:pPr>
        <w:pStyle w:val="NormalWeb"/>
        <w:spacing w:before="0" w:beforeAutospacing="0" w:after="0" w:afterAutospacing="0"/>
        <w:jc w:val="both"/>
        <w:rPr>
          <w:rFonts w:ascii="Arial" w:hAnsi="Arial" w:cs="Arial"/>
          <w:bCs/>
          <w:sz w:val="20"/>
          <w:szCs w:val="20"/>
        </w:rPr>
      </w:pPr>
    </w:p>
    <w:p w14:paraId="380F92DF" w14:textId="5E37AE6D" w:rsidR="00F658B5" w:rsidRDefault="002B242F"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La Dirección</w:t>
      </w:r>
      <w:r w:rsidR="00D43A62" w:rsidRPr="009F58F3">
        <w:rPr>
          <w:rFonts w:ascii="Arial" w:hAnsi="Arial" w:cs="Arial"/>
          <w:bCs/>
          <w:sz w:val="20"/>
          <w:szCs w:val="20"/>
        </w:rPr>
        <w:t xml:space="preserve"> a través de la S</w:t>
      </w:r>
      <w:r w:rsidRPr="009F58F3">
        <w:rPr>
          <w:rFonts w:ascii="Arial" w:hAnsi="Arial" w:cs="Arial"/>
          <w:bCs/>
          <w:sz w:val="20"/>
          <w:szCs w:val="20"/>
        </w:rPr>
        <w:t xml:space="preserve">ubdirección establecerá los procedimientos para llevar a cabo el levantamiento de inventario físico, este procedimiento incluirá al menos los siguientes pasos:  </w:t>
      </w:r>
    </w:p>
    <w:p w14:paraId="5FB242E3" w14:textId="77777777" w:rsidR="004216F8" w:rsidRPr="009F58F3" w:rsidRDefault="004216F8" w:rsidP="00BF148E">
      <w:pPr>
        <w:pStyle w:val="NormalWeb"/>
        <w:spacing w:before="0" w:beforeAutospacing="0" w:after="0" w:afterAutospacing="0"/>
        <w:jc w:val="both"/>
        <w:rPr>
          <w:rFonts w:ascii="Arial" w:hAnsi="Arial" w:cs="Arial"/>
          <w:bCs/>
          <w:sz w:val="20"/>
          <w:szCs w:val="20"/>
        </w:rPr>
      </w:pPr>
    </w:p>
    <w:p w14:paraId="4078CCCC" w14:textId="4C5E9789" w:rsidR="002B242F" w:rsidRPr="009F58F3" w:rsidRDefault="002B242F" w:rsidP="003662CD">
      <w:pPr>
        <w:pStyle w:val="NormalWeb"/>
        <w:numPr>
          <w:ilvl w:val="0"/>
          <w:numId w:val="5"/>
        </w:numPr>
        <w:spacing w:before="0" w:beforeAutospacing="0" w:after="0" w:afterAutospacing="0"/>
        <w:jc w:val="both"/>
        <w:rPr>
          <w:rFonts w:ascii="Arial" w:hAnsi="Arial" w:cs="Arial"/>
          <w:bCs/>
          <w:sz w:val="20"/>
          <w:szCs w:val="20"/>
        </w:rPr>
      </w:pPr>
      <w:r w:rsidRPr="009F58F3">
        <w:rPr>
          <w:rFonts w:ascii="Arial" w:hAnsi="Arial" w:cs="Arial"/>
          <w:bCs/>
          <w:sz w:val="20"/>
          <w:szCs w:val="20"/>
        </w:rPr>
        <w:t>Verificación física y validación de los bienes por parte de l</w:t>
      </w:r>
      <w:r w:rsidR="004E3648" w:rsidRPr="009F58F3">
        <w:rPr>
          <w:rFonts w:ascii="Arial" w:hAnsi="Arial" w:cs="Arial"/>
          <w:bCs/>
          <w:sz w:val="20"/>
          <w:szCs w:val="20"/>
        </w:rPr>
        <w:t>a</w:t>
      </w:r>
      <w:r w:rsidRPr="009F58F3">
        <w:rPr>
          <w:rFonts w:ascii="Arial" w:hAnsi="Arial" w:cs="Arial"/>
          <w:bCs/>
          <w:sz w:val="20"/>
          <w:szCs w:val="20"/>
        </w:rPr>
        <w:t xml:space="preserve">s </w:t>
      </w:r>
      <w:r w:rsidR="004E3648" w:rsidRPr="009F58F3">
        <w:rPr>
          <w:rFonts w:ascii="Arial" w:hAnsi="Arial" w:cs="Arial"/>
          <w:bCs/>
          <w:sz w:val="20"/>
          <w:szCs w:val="20"/>
        </w:rPr>
        <w:t xml:space="preserve">personas </w:t>
      </w:r>
      <w:r w:rsidRPr="009F58F3">
        <w:rPr>
          <w:rFonts w:ascii="Arial" w:hAnsi="Arial" w:cs="Arial"/>
          <w:bCs/>
          <w:sz w:val="20"/>
          <w:szCs w:val="20"/>
        </w:rPr>
        <w:t xml:space="preserve">titulares de </w:t>
      </w:r>
      <w:r w:rsidR="00C002E4" w:rsidRPr="009F58F3">
        <w:rPr>
          <w:rFonts w:ascii="Arial" w:hAnsi="Arial" w:cs="Arial"/>
          <w:sz w:val="20"/>
          <w:szCs w:val="20"/>
        </w:rPr>
        <w:t>las unidades administrativas y planteles educativos</w:t>
      </w:r>
      <w:r w:rsidR="00342D25" w:rsidRPr="009F58F3">
        <w:rPr>
          <w:rFonts w:ascii="Arial" w:hAnsi="Arial" w:cs="Arial"/>
          <w:bCs/>
          <w:sz w:val="20"/>
          <w:szCs w:val="20"/>
        </w:rPr>
        <w:t>;</w:t>
      </w:r>
    </w:p>
    <w:p w14:paraId="755590A3" w14:textId="3997E878" w:rsidR="002B242F" w:rsidRPr="009F58F3" w:rsidRDefault="002B242F" w:rsidP="003662CD">
      <w:pPr>
        <w:pStyle w:val="NormalWeb"/>
        <w:numPr>
          <w:ilvl w:val="0"/>
          <w:numId w:val="5"/>
        </w:numPr>
        <w:spacing w:before="0" w:beforeAutospacing="0" w:after="0" w:afterAutospacing="0"/>
        <w:jc w:val="both"/>
        <w:rPr>
          <w:rFonts w:ascii="Arial" w:hAnsi="Arial" w:cs="Arial"/>
          <w:bCs/>
          <w:sz w:val="20"/>
          <w:szCs w:val="20"/>
        </w:rPr>
      </w:pPr>
      <w:r w:rsidRPr="009F58F3">
        <w:rPr>
          <w:rFonts w:ascii="Arial" w:hAnsi="Arial" w:cs="Arial"/>
          <w:bCs/>
          <w:sz w:val="20"/>
          <w:szCs w:val="20"/>
        </w:rPr>
        <w:t>Elaboración de</w:t>
      </w:r>
      <w:r w:rsidR="00342D25" w:rsidRPr="009F58F3">
        <w:rPr>
          <w:rFonts w:ascii="Arial" w:hAnsi="Arial" w:cs="Arial"/>
          <w:bCs/>
          <w:sz w:val="20"/>
          <w:szCs w:val="20"/>
        </w:rPr>
        <w:t xml:space="preserve"> minuta de levantamiento físico;</w:t>
      </w:r>
    </w:p>
    <w:p w14:paraId="3AB8141C" w14:textId="335D8F42" w:rsidR="002B242F" w:rsidRPr="009F58F3" w:rsidRDefault="002B242F" w:rsidP="003662CD">
      <w:pPr>
        <w:pStyle w:val="NormalWeb"/>
        <w:numPr>
          <w:ilvl w:val="0"/>
          <w:numId w:val="5"/>
        </w:numPr>
        <w:spacing w:before="0" w:beforeAutospacing="0" w:after="0" w:afterAutospacing="0"/>
        <w:jc w:val="both"/>
        <w:rPr>
          <w:rFonts w:ascii="Arial" w:hAnsi="Arial" w:cs="Arial"/>
          <w:bCs/>
          <w:sz w:val="20"/>
          <w:szCs w:val="20"/>
        </w:rPr>
      </w:pPr>
      <w:r w:rsidRPr="009F58F3">
        <w:rPr>
          <w:rFonts w:ascii="Arial" w:hAnsi="Arial" w:cs="Arial"/>
          <w:bCs/>
          <w:sz w:val="20"/>
          <w:szCs w:val="20"/>
        </w:rPr>
        <w:t>Actualización y verificación</w:t>
      </w:r>
      <w:r w:rsidR="00342D25" w:rsidRPr="009F58F3">
        <w:rPr>
          <w:rFonts w:ascii="Arial" w:hAnsi="Arial" w:cs="Arial"/>
          <w:bCs/>
          <w:sz w:val="20"/>
          <w:szCs w:val="20"/>
        </w:rPr>
        <w:t xml:space="preserve"> de etiquetas de identificación;</w:t>
      </w:r>
    </w:p>
    <w:p w14:paraId="408FACFC" w14:textId="3A171916" w:rsidR="002B242F" w:rsidRPr="009F58F3" w:rsidRDefault="002B242F" w:rsidP="003662CD">
      <w:pPr>
        <w:pStyle w:val="NormalWeb"/>
        <w:numPr>
          <w:ilvl w:val="0"/>
          <w:numId w:val="5"/>
        </w:numPr>
        <w:spacing w:before="0" w:beforeAutospacing="0" w:after="0" w:afterAutospacing="0"/>
        <w:jc w:val="both"/>
        <w:rPr>
          <w:rFonts w:ascii="Arial" w:hAnsi="Arial" w:cs="Arial"/>
          <w:bCs/>
          <w:sz w:val="20"/>
          <w:szCs w:val="20"/>
        </w:rPr>
      </w:pPr>
      <w:r w:rsidRPr="009F58F3">
        <w:rPr>
          <w:rFonts w:ascii="Arial" w:hAnsi="Arial" w:cs="Arial"/>
          <w:bCs/>
          <w:sz w:val="20"/>
          <w:szCs w:val="20"/>
        </w:rPr>
        <w:t>Actualiza</w:t>
      </w:r>
      <w:r w:rsidR="00342D25" w:rsidRPr="009F58F3">
        <w:rPr>
          <w:rFonts w:ascii="Arial" w:hAnsi="Arial" w:cs="Arial"/>
          <w:bCs/>
          <w:sz w:val="20"/>
          <w:szCs w:val="20"/>
        </w:rPr>
        <w:t>ción de resguardos individuales;</w:t>
      </w:r>
    </w:p>
    <w:p w14:paraId="62EC12F1" w14:textId="73D2E363" w:rsidR="002B242F" w:rsidRPr="009F58F3" w:rsidRDefault="002B242F" w:rsidP="003662CD">
      <w:pPr>
        <w:pStyle w:val="NormalWeb"/>
        <w:numPr>
          <w:ilvl w:val="0"/>
          <w:numId w:val="5"/>
        </w:numPr>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Baja de bienes no ubicados, previa valoración de documentación y autorización por parte de la Dirección General, </w:t>
      </w:r>
      <w:r w:rsidR="00EB10DC" w:rsidRPr="009F58F3">
        <w:rPr>
          <w:rFonts w:ascii="Arial" w:hAnsi="Arial" w:cs="Arial"/>
          <w:bCs/>
          <w:sz w:val="20"/>
          <w:szCs w:val="20"/>
        </w:rPr>
        <w:t>de acuerdo con el</w:t>
      </w:r>
      <w:r w:rsidRPr="009F58F3">
        <w:rPr>
          <w:rFonts w:ascii="Arial" w:hAnsi="Arial" w:cs="Arial"/>
          <w:bCs/>
          <w:sz w:val="20"/>
          <w:szCs w:val="20"/>
        </w:rPr>
        <w:t xml:space="preserve"> artí</w:t>
      </w:r>
      <w:r w:rsidR="00342D25" w:rsidRPr="009F58F3">
        <w:rPr>
          <w:rFonts w:ascii="Arial" w:hAnsi="Arial" w:cs="Arial"/>
          <w:bCs/>
          <w:sz w:val="20"/>
          <w:szCs w:val="20"/>
        </w:rPr>
        <w:t>culo 58 de</w:t>
      </w:r>
      <w:r w:rsidR="007D5A05" w:rsidRPr="009F58F3">
        <w:rPr>
          <w:rFonts w:ascii="Arial" w:hAnsi="Arial" w:cs="Arial"/>
          <w:bCs/>
          <w:sz w:val="20"/>
          <w:szCs w:val="20"/>
        </w:rPr>
        <w:t>l presente Acuerdo</w:t>
      </w:r>
      <w:r w:rsidR="00342D25" w:rsidRPr="009F58F3">
        <w:rPr>
          <w:rFonts w:ascii="Arial" w:hAnsi="Arial" w:cs="Arial"/>
          <w:bCs/>
          <w:sz w:val="20"/>
          <w:szCs w:val="20"/>
        </w:rPr>
        <w:t>;</w:t>
      </w:r>
    </w:p>
    <w:p w14:paraId="5B7B7498" w14:textId="6EE4A5C6" w:rsidR="002B242F" w:rsidRPr="009F58F3" w:rsidRDefault="002B242F" w:rsidP="003662CD">
      <w:pPr>
        <w:pStyle w:val="NormalWeb"/>
        <w:numPr>
          <w:ilvl w:val="0"/>
          <w:numId w:val="5"/>
        </w:numPr>
        <w:spacing w:before="0" w:beforeAutospacing="0" w:after="0" w:afterAutospacing="0"/>
        <w:jc w:val="both"/>
        <w:rPr>
          <w:rFonts w:ascii="Arial" w:hAnsi="Arial" w:cs="Arial"/>
          <w:bCs/>
          <w:sz w:val="20"/>
          <w:szCs w:val="20"/>
        </w:rPr>
      </w:pPr>
      <w:r w:rsidRPr="009F58F3">
        <w:rPr>
          <w:rFonts w:ascii="Arial" w:hAnsi="Arial" w:cs="Arial"/>
          <w:bCs/>
          <w:sz w:val="20"/>
          <w:szCs w:val="20"/>
        </w:rPr>
        <w:t>Alta de bienes no registrados, mediante el registro en el formato de cédula censal.</w:t>
      </w:r>
    </w:p>
    <w:p w14:paraId="54B87D83" w14:textId="77777777" w:rsidR="00197378" w:rsidRPr="009F58F3" w:rsidRDefault="00197378" w:rsidP="00197378">
      <w:pPr>
        <w:pStyle w:val="NormalWeb"/>
        <w:spacing w:before="0" w:beforeAutospacing="0" w:after="0" w:afterAutospacing="0"/>
        <w:ind w:left="720"/>
        <w:jc w:val="both"/>
        <w:rPr>
          <w:rFonts w:ascii="Arial" w:hAnsi="Arial" w:cs="Arial"/>
          <w:bCs/>
          <w:sz w:val="20"/>
          <w:szCs w:val="20"/>
        </w:rPr>
      </w:pPr>
    </w:p>
    <w:p w14:paraId="0FEAF45D" w14:textId="6C2A755A" w:rsidR="00CD4D7B" w:rsidRDefault="002B242F"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3</w:t>
      </w:r>
      <w:r w:rsidR="004216F8">
        <w:rPr>
          <w:rFonts w:ascii="Arial" w:hAnsi="Arial" w:cs="Arial"/>
          <w:b/>
          <w:bCs/>
          <w:sz w:val="20"/>
          <w:szCs w:val="20"/>
        </w:rPr>
        <w:t>0</w:t>
      </w:r>
      <w:r w:rsidRPr="009F58F3">
        <w:rPr>
          <w:rFonts w:ascii="Arial" w:hAnsi="Arial" w:cs="Arial"/>
          <w:b/>
          <w:bCs/>
          <w:sz w:val="20"/>
          <w:szCs w:val="20"/>
        </w:rPr>
        <w:t>.-</w:t>
      </w:r>
      <w:r w:rsidR="000E207C" w:rsidRPr="009F58F3">
        <w:rPr>
          <w:rFonts w:ascii="Arial" w:hAnsi="Arial" w:cs="Arial"/>
          <w:bCs/>
          <w:sz w:val="20"/>
          <w:szCs w:val="20"/>
        </w:rPr>
        <w:t xml:space="preserve"> </w:t>
      </w:r>
      <w:r w:rsidRPr="009F58F3">
        <w:rPr>
          <w:rFonts w:ascii="Arial" w:hAnsi="Arial" w:cs="Arial"/>
          <w:bCs/>
          <w:sz w:val="20"/>
          <w:szCs w:val="20"/>
        </w:rPr>
        <w:t>Una vez recibida la documentación e información señalada en el numeral que antecede, la Dirección a través de la Subdirección</w:t>
      </w:r>
      <w:r w:rsidR="00D43A62" w:rsidRPr="009F58F3">
        <w:rPr>
          <w:rFonts w:ascii="Arial" w:hAnsi="Arial" w:cs="Arial"/>
          <w:bCs/>
          <w:sz w:val="20"/>
          <w:szCs w:val="20"/>
        </w:rPr>
        <w:t>,</w:t>
      </w:r>
      <w:r w:rsidRPr="009F58F3">
        <w:rPr>
          <w:rFonts w:ascii="Arial" w:hAnsi="Arial" w:cs="Arial"/>
          <w:bCs/>
          <w:sz w:val="20"/>
          <w:szCs w:val="20"/>
        </w:rPr>
        <w:t xml:space="preserve"> notificará a los </w:t>
      </w:r>
      <w:r w:rsidR="00937C0C" w:rsidRPr="009F58F3">
        <w:rPr>
          <w:rFonts w:ascii="Arial" w:hAnsi="Arial" w:cs="Arial"/>
          <w:bCs/>
          <w:sz w:val="20"/>
          <w:szCs w:val="20"/>
        </w:rPr>
        <w:t xml:space="preserve">monitores de las unidades administrativas y a los </w:t>
      </w:r>
      <w:r w:rsidRPr="009F58F3">
        <w:rPr>
          <w:rFonts w:ascii="Arial" w:hAnsi="Arial" w:cs="Arial"/>
          <w:bCs/>
          <w:sz w:val="20"/>
          <w:szCs w:val="20"/>
        </w:rPr>
        <w:t xml:space="preserve">responsables de los inventarios de los </w:t>
      </w:r>
      <w:r w:rsidR="00EB10DC" w:rsidRPr="009F58F3">
        <w:rPr>
          <w:rFonts w:ascii="Arial" w:hAnsi="Arial" w:cs="Arial"/>
          <w:bCs/>
          <w:sz w:val="20"/>
          <w:szCs w:val="20"/>
        </w:rPr>
        <w:t>p</w:t>
      </w:r>
      <w:r w:rsidR="00414B9C" w:rsidRPr="009F58F3">
        <w:rPr>
          <w:rFonts w:ascii="Arial" w:hAnsi="Arial" w:cs="Arial"/>
          <w:bCs/>
          <w:sz w:val="20"/>
          <w:szCs w:val="20"/>
        </w:rPr>
        <w:t xml:space="preserve">lanteles educativos </w:t>
      </w:r>
      <w:r w:rsidRPr="009F58F3">
        <w:rPr>
          <w:rFonts w:ascii="Arial" w:hAnsi="Arial" w:cs="Arial"/>
          <w:bCs/>
          <w:sz w:val="20"/>
          <w:szCs w:val="20"/>
        </w:rPr>
        <w:t>a fin de que se concilien los resultados del levantamiento físico de bienes muebles y se confronte con los resguardos para obtener los siguientes indicadores:</w:t>
      </w:r>
    </w:p>
    <w:p w14:paraId="6DDFAC7F" w14:textId="77777777" w:rsidR="004216F8" w:rsidRPr="009F58F3" w:rsidRDefault="004216F8" w:rsidP="00BF148E">
      <w:pPr>
        <w:pStyle w:val="NormalWeb"/>
        <w:spacing w:before="0" w:beforeAutospacing="0" w:after="0" w:afterAutospacing="0"/>
        <w:jc w:val="both"/>
        <w:rPr>
          <w:rFonts w:ascii="Arial" w:hAnsi="Arial" w:cs="Arial"/>
          <w:bCs/>
          <w:sz w:val="20"/>
          <w:szCs w:val="20"/>
        </w:rPr>
      </w:pPr>
    </w:p>
    <w:p w14:paraId="38434F0B" w14:textId="637264D3" w:rsidR="002B242F" w:rsidRPr="009F58F3" w:rsidRDefault="002B242F" w:rsidP="003662CD">
      <w:pPr>
        <w:pStyle w:val="NormalWeb"/>
        <w:numPr>
          <w:ilvl w:val="0"/>
          <w:numId w:val="6"/>
        </w:numPr>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Bienes con registro: Corresponde a bienes localizados físicamente y registrados en </w:t>
      </w:r>
      <w:r w:rsidR="00DA29C9" w:rsidRPr="009F58F3">
        <w:rPr>
          <w:rFonts w:ascii="Arial" w:hAnsi="Arial" w:cs="Arial"/>
          <w:bCs/>
          <w:sz w:val="20"/>
          <w:szCs w:val="20"/>
        </w:rPr>
        <w:t>el vale de resguardo general</w:t>
      </w:r>
      <w:r w:rsidRPr="009F58F3">
        <w:rPr>
          <w:rFonts w:ascii="Arial" w:hAnsi="Arial" w:cs="Arial"/>
          <w:bCs/>
          <w:sz w:val="20"/>
          <w:szCs w:val="20"/>
        </w:rPr>
        <w:t xml:space="preserve">. En la depuración deberán considerarse como datos correctos aquellos que contengan: </w:t>
      </w:r>
      <w:r w:rsidR="00DA29C9" w:rsidRPr="009F58F3">
        <w:rPr>
          <w:rFonts w:ascii="Arial" w:hAnsi="Arial" w:cs="Arial"/>
          <w:bCs/>
          <w:sz w:val="20"/>
          <w:szCs w:val="20"/>
        </w:rPr>
        <w:t>n</w:t>
      </w:r>
      <w:r w:rsidRPr="009F58F3">
        <w:rPr>
          <w:rFonts w:ascii="Arial" w:hAnsi="Arial" w:cs="Arial"/>
          <w:bCs/>
          <w:sz w:val="20"/>
          <w:szCs w:val="20"/>
        </w:rPr>
        <w:t xml:space="preserve">úmero de inventario, nombre del bien, marca, modelo, serie y demás características </w:t>
      </w:r>
      <w:r w:rsidR="00342D25" w:rsidRPr="009F58F3">
        <w:rPr>
          <w:rFonts w:ascii="Arial" w:hAnsi="Arial" w:cs="Arial"/>
          <w:bCs/>
          <w:sz w:val="20"/>
          <w:szCs w:val="20"/>
        </w:rPr>
        <w:t>para su correcta identificación;</w:t>
      </w:r>
      <w:r w:rsidRPr="009F58F3">
        <w:rPr>
          <w:rFonts w:ascii="Arial" w:hAnsi="Arial" w:cs="Arial"/>
          <w:bCs/>
          <w:sz w:val="20"/>
          <w:szCs w:val="20"/>
        </w:rPr>
        <w:t xml:space="preserve"> </w:t>
      </w:r>
    </w:p>
    <w:p w14:paraId="093C322A" w14:textId="6BCD9BD5" w:rsidR="002B242F" w:rsidRPr="009F58F3" w:rsidRDefault="002B242F" w:rsidP="003662CD">
      <w:pPr>
        <w:pStyle w:val="NormalWeb"/>
        <w:numPr>
          <w:ilvl w:val="0"/>
          <w:numId w:val="6"/>
        </w:numPr>
        <w:spacing w:before="0" w:beforeAutospacing="0" w:after="0" w:afterAutospacing="0"/>
        <w:jc w:val="both"/>
        <w:rPr>
          <w:rFonts w:ascii="Arial" w:hAnsi="Arial" w:cs="Arial"/>
          <w:bCs/>
          <w:sz w:val="20"/>
          <w:szCs w:val="20"/>
        </w:rPr>
      </w:pPr>
      <w:r w:rsidRPr="009F58F3">
        <w:rPr>
          <w:rFonts w:ascii="Arial" w:hAnsi="Arial" w:cs="Arial"/>
          <w:bCs/>
          <w:sz w:val="20"/>
          <w:szCs w:val="20"/>
        </w:rPr>
        <w:t>Bienes sin registro: Corresponde a bienes localizados</w:t>
      </w:r>
      <w:r w:rsidR="008D5088" w:rsidRPr="009F58F3">
        <w:rPr>
          <w:rFonts w:ascii="Arial" w:hAnsi="Arial" w:cs="Arial"/>
          <w:bCs/>
          <w:sz w:val="20"/>
          <w:szCs w:val="20"/>
        </w:rPr>
        <w:t xml:space="preserve"> físicamente no registrados en el </w:t>
      </w:r>
      <w:r w:rsidR="00DA29C9" w:rsidRPr="009F58F3">
        <w:rPr>
          <w:rFonts w:ascii="Arial" w:hAnsi="Arial" w:cs="Arial"/>
          <w:bCs/>
          <w:sz w:val="20"/>
          <w:szCs w:val="20"/>
        </w:rPr>
        <w:t>v</w:t>
      </w:r>
      <w:r w:rsidR="008D5088" w:rsidRPr="009F58F3">
        <w:rPr>
          <w:rFonts w:ascii="Arial" w:hAnsi="Arial" w:cs="Arial"/>
          <w:bCs/>
          <w:sz w:val="20"/>
          <w:szCs w:val="20"/>
        </w:rPr>
        <w:t xml:space="preserve">ale de </w:t>
      </w:r>
      <w:r w:rsidR="00DA29C9" w:rsidRPr="009F58F3">
        <w:rPr>
          <w:rFonts w:ascii="Arial" w:hAnsi="Arial" w:cs="Arial"/>
          <w:bCs/>
          <w:sz w:val="20"/>
          <w:szCs w:val="20"/>
        </w:rPr>
        <w:t>r</w:t>
      </w:r>
      <w:r w:rsidR="008D5088" w:rsidRPr="009F58F3">
        <w:rPr>
          <w:rFonts w:ascii="Arial" w:hAnsi="Arial" w:cs="Arial"/>
          <w:bCs/>
          <w:sz w:val="20"/>
          <w:szCs w:val="20"/>
        </w:rPr>
        <w:t xml:space="preserve">esguardo </w:t>
      </w:r>
      <w:r w:rsidR="00DA29C9" w:rsidRPr="009F58F3">
        <w:rPr>
          <w:rFonts w:ascii="Arial" w:hAnsi="Arial" w:cs="Arial"/>
          <w:bCs/>
          <w:sz w:val="20"/>
          <w:szCs w:val="20"/>
        </w:rPr>
        <w:t>g</w:t>
      </w:r>
      <w:r w:rsidR="008D5088" w:rsidRPr="009F58F3">
        <w:rPr>
          <w:rFonts w:ascii="Arial" w:hAnsi="Arial" w:cs="Arial"/>
          <w:bCs/>
          <w:sz w:val="20"/>
          <w:szCs w:val="20"/>
        </w:rPr>
        <w:t>eneral</w:t>
      </w:r>
      <w:r w:rsidRPr="009F58F3">
        <w:rPr>
          <w:rFonts w:ascii="Arial" w:hAnsi="Arial" w:cs="Arial"/>
          <w:bCs/>
          <w:sz w:val="20"/>
          <w:szCs w:val="20"/>
        </w:rPr>
        <w:t>. En la depuración deberán considerarse posibles errores de captura en la verificación física, ya sea en el número de in</w:t>
      </w:r>
      <w:r w:rsidR="007C5B18" w:rsidRPr="009F58F3">
        <w:rPr>
          <w:rFonts w:ascii="Arial" w:hAnsi="Arial" w:cs="Arial"/>
          <w:bCs/>
          <w:sz w:val="20"/>
          <w:szCs w:val="20"/>
        </w:rPr>
        <w:t>ventario o número de serie. Así</w:t>
      </w:r>
      <w:r w:rsidRPr="009F58F3">
        <w:rPr>
          <w:rFonts w:ascii="Arial" w:hAnsi="Arial" w:cs="Arial"/>
          <w:bCs/>
          <w:sz w:val="20"/>
          <w:szCs w:val="20"/>
        </w:rPr>
        <w:t xml:space="preserve"> mismo, deberán considerarse posibles cambios de adscripción, pendientes de registro en el padrón de bienes</w:t>
      </w:r>
      <w:r w:rsidR="007C5B18" w:rsidRPr="009F58F3">
        <w:rPr>
          <w:rFonts w:ascii="Arial" w:hAnsi="Arial" w:cs="Arial"/>
          <w:bCs/>
          <w:sz w:val="20"/>
          <w:szCs w:val="20"/>
        </w:rPr>
        <w:t xml:space="preserve"> muebles y</w:t>
      </w:r>
      <w:r w:rsidRPr="009F58F3">
        <w:rPr>
          <w:rFonts w:ascii="Arial" w:hAnsi="Arial" w:cs="Arial"/>
          <w:bCs/>
          <w:sz w:val="20"/>
          <w:szCs w:val="20"/>
        </w:rPr>
        <w:t xml:space="preserve"> en caso contrario, proceder a su alta mediante cédula censal informando que carecen de documentación sop</w:t>
      </w:r>
      <w:r w:rsidR="00342D25" w:rsidRPr="009F58F3">
        <w:rPr>
          <w:rFonts w:ascii="Arial" w:hAnsi="Arial" w:cs="Arial"/>
          <w:bCs/>
          <w:sz w:val="20"/>
          <w:szCs w:val="20"/>
        </w:rPr>
        <w:t>orte de la adquisición del bien;</w:t>
      </w:r>
      <w:r w:rsidRPr="009F58F3">
        <w:rPr>
          <w:rFonts w:ascii="Arial" w:hAnsi="Arial" w:cs="Arial"/>
          <w:bCs/>
          <w:sz w:val="20"/>
          <w:szCs w:val="20"/>
        </w:rPr>
        <w:t xml:space="preserve"> </w:t>
      </w:r>
    </w:p>
    <w:p w14:paraId="48F83F70" w14:textId="1529B421" w:rsidR="002B242F" w:rsidRPr="009F58F3" w:rsidRDefault="002B242F" w:rsidP="003662CD">
      <w:pPr>
        <w:pStyle w:val="NormalWeb"/>
        <w:numPr>
          <w:ilvl w:val="0"/>
          <w:numId w:val="6"/>
        </w:numPr>
        <w:spacing w:before="0" w:beforeAutospacing="0" w:after="0" w:afterAutospacing="0"/>
        <w:jc w:val="both"/>
        <w:rPr>
          <w:rFonts w:ascii="Arial" w:hAnsi="Arial" w:cs="Arial"/>
          <w:bCs/>
          <w:sz w:val="20"/>
          <w:szCs w:val="20"/>
        </w:rPr>
      </w:pPr>
      <w:r w:rsidRPr="009F58F3">
        <w:rPr>
          <w:rFonts w:ascii="Arial" w:hAnsi="Arial" w:cs="Arial"/>
          <w:bCs/>
          <w:sz w:val="20"/>
          <w:szCs w:val="20"/>
        </w:rPr>
        <w:t>Registro sin bienes: Corresponde a bienes que no fueron localizados físicamente, durante el proceso del levantamiento de inventari</w:t>
      </w:r>
      <w:r w:rsidR="00342D25" w:rsidRPr="009F58F3">
        <w:rPr>
          <w:rFonts w:ascii="Arial" w:hAnsi="Arial" w:cs="Arial"/>
          <w:bCs/>
          <w:sz w:val="20"/>
          <w:szCs w:val="20"/>
        </w:rPr>
        <w:t>os;</w:t>
      </w:r>
      <w:r w:rsidRPr="009F58F3">
        <w:rPr>
          <w:rFonts w:ascii="Arial" w:hAnsi="Arial" w:cs="Arial"/>
          <w:bCs/>
          <w:sz w:val="20"/>
          <w:szCs w:val="20"/>
        </w:rPr>
        <w:t xml:space="preserve"> </w:t>
      </w:r>
    </w:p>
    <w:p w14:paraId="42D0BBE2" w14:textId="0B551644" w:rsidR="002B242F" w:rsidRPr="009F58F3" w:rsidRDefault="002B242F" w:rsidP="003662CD">
      <w:pPr>
        <w:pStyle w:val="NormalWeb"/>
        <w:numPr>
          <w:ilvl w:val="0"/>
          <w:numId w:val="6"/>
        </w:numPr>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Bienes con resguardos: Corresponde a bienes localizados físicamente y amparados con resguardo firmado </w:t>
      </w:r>
      <w:r w:rsidR="00342D25" w:rsidRPr="009F58F3">
        <w:rPr>
          <w:rFonts w:ascii="Arial" w:hAnsi="Arial" w:cs="Arial"/>
          <w:bCs/>
          <w:sz w:val="20"/>
          <w:szCs w:val="20"/>
        </w:rPr>
        <w:t xml:space="preserve">por </w:t>
      </w:r>
      <w:r w:rsidR="004E3648" w:rsidRPr="009F58F3">
        <w:rPr>
          <w:rFonts w:ascii="Arial" w:hAnsi="Arial" w:cs="Arial"/>
          <w:bCs/>
          <w:sz w:val="20"/>
          <w:szCs w:val="20"/>
        </w:rPr>
        <w:t>la persona</w:t>
      </w:r>
      <w:r w:rsidR="00342D25" w:rsidRPr="009F58F3">
        <w:rPr>
          <w:rFonts w:ascii="Arial" w:hAnsi="Arial" w:cs="Arial"/>
          <w:bCs/>
          <w:sz w:val="20"/>
          <w:szCs w:val="20"/>
        </w:rPr>
        <w:t xml:space="preserve"> servidor</w:t>
      </w:r>
      <w:r w:rsidR="004E3648" w:rsidRPr="009F58F3">
        <w:rPr>
          <w:rFonts w:ascii="Arial" w:hAnsi="Arial" w:cs="Arial"/>
          <w:bCs/>
          <w:sz w:val="20"/>
          <w:szCs w:val="20"/>
        </w:rPr>
        <w:t>a</w:t>
      </w:r>
      <w:r w:rsidR="00342D25" w:rsidRPr="009F58F3">
        <w:rPr>
          <w:rFonts w:ascii="Arial" w:hAnsi="Arial" w:cs="Arial"/>
          <w:bCs/>
          <w:sz w:val="20"/>
          <w:szCs w:val="20"/>
        </w:rPr>
        <w:t xml:space="preserve"> públic</w:t>
      </w:r>
      <w:r w:rsidR="004E3648" w:rsidRPr="009F58F3">
        <w:rPr>
          <w:rFonts w:ascii="Arial" w:hAnsi="Arial" w:cs="Arial"/>
          <w:bCs/>
          <w:sz w:val="20"/>
          <w:szCs w:val="20"/>
        </w:rPr>
        <w:t>a</w:t>
      </w:r>
      <w:r w:rsidR="00342D25" w:rsidRPr="009F58F3">
        <w:rPr>
          <w:rFonts w:ascii="Arial" w:hAnsi="Arial" w:cs="Arial"/>
          <w:bCs/>
          <w:sz w:val="20"/>
          <w:szCs w:val="20"/>
        </w:rPr>
        <w:t xml:space="preserve"> usuari</w:t>
      </w:r>
      <w:r w:rsidR="004E3648" w:rsidRPr="009F58F3">
        <w:rPr>
          <w:rFonts w:ascii="Arial" w:hAnsi="Arial" w:cs="Arial"/>
          <w:bCs/>
          <w:sz w:val="20"/>
          <w:szCs w:val="20"/>
        </w:rPr>
        <w:t>a</w:t>
      </w:r>
      <w:r w:rsidR="00342D25" w:rsidRPr="009F58F3">
        <w:rPr>
          <w:rFonts w:ascii="Arial" w:hAnsi="Arial" w:cs="Arial"/>
          <w:bCs/>
          <w:sz w:val="20"/>
          <w:szCs w:val="20"/>
        </w:rPr>
        <w:t>;</w:t>
      </w:r>
    </w:p>
    <w:p w14:paraId="5CC497F4" w14:textId="40BD263F" w:rsidR="002B242F" w:rsidRPr="009F58F3" w:rsidRDefault="002B242F" w:rsidP="003662CD">
      <w:pPr>
        <w:pStyle w:val="NormalWeb"/>
        <w:numPr>
          <w:ilvl w:val="0"/>
          <w:numId w:val="6"/>
        </w:numPr>
        <w:spacing w:before="0" w:beforeAutospacing="0" w:after="0" w:afterAutospacing="0"/>
        <w:jc w:val="both"/>
        <w:rPr>
          <w:rFonts w:ascii="Arial" w:hAnsi="Arial" w:cs="Arial"/>
          <w:bCs/>
          <w:sz w:val="20"/>
          <w:szCs w:val="20"/>
        </w:rPr>
      </w:pPr>
      <w:r w:rsidRPr="009F58F3">
        <w:rPr>
          <w:rFonts w:ascii="Arial" w:hAnsi="Arial" w:cs="Arial"/>
          <w:bCs/>
          <w:sz w:val="20"/>
          <w:szCs w:val="20"/>
        </w:rPr>
        <w:t>Bienes sin resguardos: Corresponde a bienes verificados físicamente que carece</w:t>
      </w:r>
      <w:r w:rsidR="007C5B18" w:rsidRPr="009F58F3">
        <w:rPr>
          <w:rFonts w:ascii="Arial" w:hAnsi="Arial" w:cs="Arial"/>
          <w:bCs/>
          <w:sz w:val="20"/>
          <w:szCs w:val="20"/>
        </w:rPr>
        <w:t>n del resguardo respectivo. Así</w:t>
      </w:r>
      <w:r w:rsidRPr="009F58F3">
        <w:rPr>
          <w:rFonts w:ascii="Arial" w:hAnsi="Arial" w:cs="Arial"/>
          <w:bCs/>
          <w:sz w:val="20"/>
          <w:szCs w:val="20"/>
        </w:rPr>
        <w:t xml:space="preserve"> mismo</w:t>
      </w:r>
      <w:r w:rsidR="007C5B18" w:rsidRPr="009F58F3">
        <w:rPr>
          <w:rFonts w:ascii="Arial" w:hAnsi="Arial" w:cs="Arial"/>
          <w:bCs/>
          <w:sz w:val="20"/>
          <w:szCs w:val="20"/>
        </w:rPr>
        <w:t>,</w:t>
      </w:r>
      <w:r w:rsidRPr="009F58F3">
        <w:rPr>
          <w:rFonts w:ascii="Arial" w:hAnsi="Arial" w:cs="Arial"/>
          <w:bCs/>
          <w:sz w:val="20"/>
          <w:szCs w:val="20"/>
        </w:rPr>
        <w:t xml:space="preserve"> deberán considerarse posibles cambios de adscripción hechos directamen</w:t>
      </w:r>
      <w:r w:rsidR="007C5B18" w:rsidRPr="009F58F3">
        <w:rPr>
          <w:rFonts w:ascii="Arial" w:hAnsi="Arial" w:cs="Arial"/>
          <w:bCs/>
          <w:sz w:val="20"/>
          <w:szCs w:val="20"/>
        </w:rPr>
        <w:t xml:space="preserve">te en </w:t>
      </w:r>
      <w:r w:rsidR="00937C0C" w:rsidRPr="009F58F3">
        <w:rPr>
          <w:rFonts w:ascii="Arial" w:hAnsi="Arial" w:cs="Arial"/>
          <w:sz w:val="20"/>
          <w:szCs w:val="20"/>
        </w:rPr>
        <w:t>las unidades administrativas y planteles educativos</w:t>
      </w:r>
      <w:r w:rsidR="00937C0C" w:rsidRPr="009F58F3">
        <w:rPr>
          <w:rFonts w:ascii="Arial" w:hAnsi="Arial" w:cs="Arial"/>
          <w:bCs/>
          <w:sz w:val="20"/>
          <w:szCs w:val="20"/>
        </w:rPr>
        <w:t xml:space="preserve"> </w:t>
      </w:r>
      <w:r w:rsidR="007C5B18" w:rsidRPr="009F58F3">
        <w:rPr>
          <w:rFonts w:ascii="Arial" w:hAnsi="Arial" w:cs="Arial"/>
          <w:bCs/>
          <w:sz w:val="20"/>
          <w:szCs w:val="20"/>
        </w:rPr>
        <w:t xml:space="preserve">sin tener conocimiento, la </w:t>
      </w:r>
      <w:r w:rsidRPr="009F58F3">
        <w:rPr>
          <w:rFonts w:ascii="Arial" w:hAnsi="Arial" w:cs="Arial"/>
          <w:bCs/>
          <w:sz w:val="20"/>
          <w:szCs w:val="20"/>
        </w:rPr>
        <w:t>Subdirección en este caso</w:t>
      </w:r>
      <w:r w:rsidR="007C5B18" w:rsidRPr="009F58F3">
        <w:rPr>
          <w:rFonts w:ascii="Arial" w:hAnsi="Arial" w:cs="Arial"/>
          <w:bCs/>
          <w:sz w:val="20"/>
          <w:szCs w:val="20"/>
        </w:rPr>
        <w:t xml:space="preserve"> procederá</w:t>
      </w:r>
      <w:r w:rsidRPr="009F58F3">
        <w:rPr>
          <w:rFonts w:ascii="Arial" w:hAnsi="Arial" w:cs="Arial"/>
          <w:bCs/>
          <w:sz w:val="20"/>
          <w:szCs w:val="20"/>
        </w:rPr>
        <w:t xml:space="preserve"> a elaborar el resguardo y recabar la firma de</w:t>
      </w:r>
      <w:r w:rsidR="004E3648" w:rsidRPr="009F58F3">
        <w:rPr>
          <w:rFonts w:ascii="Arial" w:hAnsi="Arial" w:cs="Arial"/>
          <w:bCs/>
          <w:sz w:val="20"/>
          <w:szCs w:val="20"/>
        </w:rPr>
        <w:t xml:space="preserve"> </w:t>
      </w:r>
      <w:r w:rsidRPr="009F58F3">
        <w:rPr>
          <w:rFonts w:ascii="Arial" w:hAnsi="Arial" w:cs="Arial"/>
          <w:bCs/>
          <w:sz w:val="20"/>
          <w:szCs w:val="20"/>
        </w:rPr>
        <w:t>l</w:t>
      </w:r>
      <w:r w:rsidR="004E3648" w:rsidRPr="009F58F3">
        <w:rPr>
          <w:rFonts w:ascii="Arial" w:hAnsi="Arial" w:cs="Arial"/>
          <w:bCs/>
          <w:sz w:val="20"/>
          <w:szCs w:val="20"/>
        </w:rPr>
        <w:t>a</w:t>
      </w:r>
      <w:r w:rsidRPr="009F58F3">
        <w:rPr>
          <w:rFonts w:ascii="Arial" w:hAnsi="Arial" w:cs="Arial"/>
          <w:bCs/>
          <w:sz w:val="20"/>
          <w:szCs w:val="20"/>
        </w:rPr>
        <w:t xml:space="preserve"> </w:t>
      </w:r>
      <w:r w:rsidR="004E3648" w:rsidRPr="009F58F3">
        <w:rPr>
          <w:rFonts w:ascii="Arial" w:hAnsi="Arial" w:cs="Arial"/>
          <w:bCs/>
          <w:sz w:val="20"/>
          <w:szCs w:val="20"/>
        </w:rPr>
        <w:t xml:space="preserve">persona </w:t>
      </w:r>
      <w:r w:rsidRPr="009F58F3">
        <w:rPr>
          <w:rFonts w:ascii="Arial" w:hAnsi="Arial" w:cs="Arial"/>
          <w:bCs/>
          <w:sz w:val="20"/>
          <w:szCs w:val="20"/>
        </w:rPr>
        <w:t>servidor</w:t>
      </w:r>
      <w:r w:rsidR="004E3648" w:rsidRPr="009F58F3">
        <w:rPr>
          <w:rFonts w:ascii="Arial" w:hAnsi="Arial" w:cs="Arial"/>
          <w:bCs/>
          <w:sz w:val="20"/>
          <w:szCs w:val="20"/>
        </w:rPr>
        <w:t>a</w:t>
      </w:r>
      <w:r w:rsidRPr="009F58F3">
        <w:rPr>
          <w:rFonts w:ascii="Arial" w:hAnsi="Arial" w:cs="Arial"/>
          <w:bCs/>
          <w:sz w:val="20"/>
          <w:szCs w:val="20"/>
        </w:rPr>
        <w:t xml:space="preserve"> públic</w:t>
      </w:r>
      <w:r w:rsidR="004E3648" w:rsidRPr="009F58F3">
        <w:rPr>
          <w:rFonts w:ascii="Arial" w:hAnsi="Arial" w:cs="Arial"/>
          <w:bCs/>
          <w:sz w:val="20"/>
          <w:szCs w:val="20"/>
        </w:rPr>
        <w:t>a</w:t>
      </w:r>
      <w:r w:rsidRPr="009F58F3">
        <w:rPr>
          <w:rFonts w:ascii="Arial" w:hAnsi="Arial" w:cs="Arial"/>
          <w:bCs/>
          <w:sz w:val="20"/>
          <w:szCs w:val="20"/>
        </w:rPr>
        <w:t xml:space="preserve"> usuar</w:t>
      </w:r>
      <w:r w:rsidR="007C5B18" w:rsidRPr="009F58F3">
        <w:rPr>
          <w:rFonts w:ascii="Arial" w:hAnsi="Arial" w:cs="Arial"/>
          <w:bCs/>
          <w:sz w:val="20"/>
          <w:szCs w:val="20"/>
        </w:rPr>
        <w:t>i</w:t>
      </w:r>
      <w:r w:rsidR="004E3648" w:rsidRPr="009F58F3">
        <w:rPr>
          <w:rFonts w:ascii="Arial" w:hAnsi="Arial" w:cs="Arial"/>
          <w:bCs/>
          <w:sz w:val="20"/>
          <w:szCs w:val="20"/>
        </w:rPr>
        <w:t>a</w:t>
      </w:r>
      <w:r w:rsidR="007C5B18" w:rsidRPr="009F58F3">
        <w:rPr>
          <w:rFonts w:ascii="Arial" w:hAnsi="Arial" w:cs="Arial"/>
          <w:bCs/>
          <w:sz w:val="20"/>
          <w:szCs w:val="20"/>
        </w:rPr>
        <w:t xml:space="preserve"> de </w:t>
      </w:r>
      <w:r w:rsidR="00937C0C" w:rsidRPr="009F58F3">
        <w:rPr>
          <w:rFonts w:ascii="Arial" w:hAnsi="Arial" w:cs="Arial"/>
          <w:sz w:val="20"/>
          <w:szCs w:val="20"/>
        </w:rPr>
        <w:t>las unidades administrativas y planteles educativos</w:t>
      </w:r>
      <w:r w:rsidR="00DA29C9" w:rsidRPr="009F58F3">
        <w:rPr>
          <w:rFonts w:ascii="Arial" w:hAnsi="Arial" w:cs="Arial"/>
          <w:bCs/>
          <w:sz w:val="20"/>
          <w:szCs w:val="20"/>
        </w:rPr>
        <w:t>;</w:t>
      </w:r>
      <w:r w:rsidR="00414B9C" w:rsidRPr="009F58F3">
        <w:rPr>
          <w:rFonts w:ascii="Arial" w:hAnsi="Arial" w:cs="Arial"/>
          <w:bCs/>
          <w:sz w:val="20"/>
          <w:szCs w:val="20"/>
        </w:rPr>
        <w:t xml:space="preserve"> </w:t>
      </w:r>
    </w:p>
    <w:p w14:paraId="2E699979" w14:textId="44B3E9AD" w:rsidR="002B242F" w:rsidRPr="009F58F3" w:rsidRDefault="002B242F" w:rsidP="003662CD">
      <w:pPr>
        <w:pStyle w:val="NormalWeb"/>
        <w:numPr>
          <w:ilvl w:val="0"/>
          <w:numId w:val="6"/>
        </w:numPr>
        <w:spacing w:before="0" w:beforeAutospacing="0" w:after="0" w:afterAutospacing="0"/>
        <w:jc w:val="both"/>
        <w:rPr>
          <w:rFonts w:ascii="Arial" w:hAnsi="Arial" w:cs="Arial"/>
          <w:bCs/>
          <w:sz w:val="20"/>
          <w:szCs w:val="20"/>
        </w:rPr>
      </w:pPr>
      <w:r w:rsidRPr="009F58F3">
        <w:rPr>
          <w:rFonts w:ascii="Arial" w:hAnsi="Arial" w:cs="Arial"/>
          <w:bCs/>
          <w:sz w:val="20"/>
          <w:szCs w:val="20"/>
        </w:rPr>
        <w:t>Resguardos sin bienes: Corresponde a bienes amparados bajo resguardo y que no fueron localizados físicamente durante el proceso del levantamiento de inventarios.</w:t>
      </w:r>
    </w:p>
    <w:p w14:paraId="45185894" w14:textId="77777777" w:rsidR="00197378" w:rsidRPr="009F58F3" w:rsidRDefault="00197378" w:rsidP="00197378">
      <w:pPr>
        <w:pStyle w:val="NormalWeb"/>
        <w:spacing w:before="0" w:beforeAutospacing="0" w:after="0" w:afterAutospacing="0"/>
        <w:ind w:left="720"/>
        <w:jc w:val="both"/>
        <w:rPr>
          <w:rFonts w:ascii="Arial" w:hAnsi="Arial" w:cs="Arial"/>
          <w:bCs/>
          <w:sz w:val="20"/>
          <w:szCs w:val="20"/>
        </w:rPr>
      </w:pPr>
    </w:p>
    <w:p w14:paraId="7F062B22" w14:textId="4E03268E" w:rsidR="002B242F" w:rsidRPr="009F58F3" w:rsidRDefault="002B242F"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3</w:t>
      </w:r>
      <w:r w:rsidR="004216F8">
        <w:rPr>
          <w:rFonts w:ascii="Arial" w:hAnsi="Arial" w:cs="Arial"/>
          <w:b/>
          <w:bCs/>
          <w:sz w:val="20"/>
          <w:szCs w:val="20"/>
        </w:rPr>
        <w:t>1</w:t>
      </w:r>
      <w:r w:rsidRPr="009F58F3">
        <w:rPr>
          <w:rFonts w:ascii="Arial" w:hAnsi="Arial" w:cs="Arial"/>
          <w:b/>
          <w:bCs/>
          <w:sz w:val="20"/>
          <w:szCs w:val="20"/>
        </w:rPr>
        <w:t xml:space="preserve">.- </w:t>
      </w:r>
      <w:r w:rsidRPr="009F58F3">
        <w:rPr>
          <w:rFonts w:ascii="Arial" w:hAnsi="Arial" w:cs="Arial"/>
          <w:bCs/>
          <w:sz w:val="20"/>
          <w:szCs w:val="20"/>
        </w:rPr>
        <w:t>En caso de que no se localice algún bien mueble amparado con resguardo, la Dirección a través de la Subdirección</w:t>
      </w:r>
      <w:r w:rsidR="00D43A62" w:rsidRPr="009F58F3">
        <w:rPr>
          <w:rFonts w:ascii="Arial" w:hAnsi="Arial" w:cs="Arial"/>
          <w:bCs/>
          <w:sz w:val="20"/>
          <w:szCs w:val="20"/>
        </w:rPr>
        <w:t>,</w:t>
      </w:r>
      <w:r w:rsidRPr="009F58F3">
        <w:rPr>
          <w:rFonts w:ascii="Arial" w:hAnsi="Arial" w:cs="Arial"/>
          <w:bCs/>
          <w:sz w:val="20"/>
          <w:szCs w:val="20"/>
        </w:rPr>
        <w:t xml:space="preserve"> notificará por escrito a </w:t>
      </w:r>
      <w:r w:rsidR="00937C0C" w:rsidRPr="009F58F3">
        <w:rPr>
          <w:rFonts w:ascii="Arial" w:hAnsi="Arial" w:cs="Arial"/>
          <w:sz w:val="20"/>
          <w:szCs w:val="20"/>
        </w:rPr>
        <w:t>las unidades administrativas y/o planteles educativos</w:t>
      </w:r>
      <w:r w:rsidR="00937C0C" w:rsidRPr="009F58F3">
        <w:rPr>
          <w:rFonts w:ascii="Arial" w:hAnsi="Arial" w:cs="Arial"/>
          <w:bCs/>
          <w:sz w:val="20"/>
          <w:szCs w:val="20"/>
        </w:rPr>
        <w:t xml:space="preserve"> </w:t>
      </w:r>
      <w:r w:rsidRPr="009F58F3">
        <w:rPr>
          <w:rFonts w:ascii="Arial" w:hAnsi="Arial" w:cs="Arial"/>
          <w:bCs/>
          <w:sz w:val="20"/>
          <w:szCs w:val="20"/>
        </w:rPr>
        <w:t>correspondiente</w:t>
      </w:r>
      <w:r w:rsidR="004359F9" w:rsidRPr="009F58F3">
        <w:rPr>
          <w:rFonts w:ascii="Arial" w:hAnsi="Arial" w:cs="Arial"/>
          <w:bCs/>
          <w:sz w:val="20"/>
          <w:szCs w:val="20"/>
        </w:rPr>
        <w:t>s</w:t>
      </w:r>
      <w:r w:rsidRPr="009F58F3">
        <w:rPr>
          <w:rFonts w:ascii="Arial" w:hAnsi="Arial" w:cs="Arial"/>
          <w:bCs/>
          <w:sz w:val="20"/>
          <w:szCs w:val="20"/>
        </w:rPr>
        <w:t>. Estos entes deberán solicitar a</w:t>
      </w:r>
      <w:r w:rsidR="00197378" w:rsidRPr="009F58F3">
        <w:rPr>
          <w:rFonts w:ascii="Arial" w:hAnsi="Arial" w:cs="Arial"/>
          <w:bCs/>
          <w:sz w:val="20"/>
          <w:szCs w:val="20"/>
        </w:rPr>
        <w:t xml:space="preserve"> </w:t>
      </w:r>
      <w:r w:rsidRPr="009F58F3">
        <w:rPr>
          <w:rFonts w:ascii="Arial" w:hAnsi="Arial" w:cs="Arial"/>
          <w:bCs/>
          <w:sz w:val="20"/>
          <w:szCs w:val="20"/>
        </w:rPr>
        <w:t>l</w:t>
      </w:r>
      <w:r w:rsidR="00197378" w:rsidRPr="009F58F3">
        <w:rPr>
          <w:rFonts w:ascii="Arial" w:hAnsi="Arial" w:cs="Arial"/>
          <w:bCs/>
          <w:sz w:val="20"/>
          <w:szCs w:val="20"/>
        </w:rPr>
        <w:t>a persona</w:t>
      </w:r>
      <w:r w:rsidRPr="009F58F3">
        <w:rPr>
          <w:rFonts w:ascii="Arial" w:hAnsi="Arial" w:cs="Arial"/>
          <w:bCs/>
          <w:sz w:val="20"/>
          <w:szCs w:val="20"/>
        </w:rPr>
        <w:t xml:space="preserve"> servidor</w:t>
      </w:r>
      <w:r w:rsidR="00197378" w:rsidRPr="009F58F3">
        <w:rPr>
          <w:rFonts w:ascii="Arial" w:hAnsi="Arial" w:cs="Arial"/>
          <w:bCs/>
          <w:sz w:val="20"/>
          <w:szCs w:val="20"/>
        </w:rPr>
        <w:t>a</w:t>
      </w:r>
      <w:r w:rsidRPr="009F58F3">
        <w:rPr>
          <w:rFonts w:ascii="Arial" w:hAnsi="Arial" w:cs="Arial"/>
          <w:bCs/>
          <w:sz w:val="20"/>
          <w:szCs w:val="20"/>
        </w:rPr>
        <w:t xml:space="preserve"> públic</w:t>
      </w:r>
      <w:r w:rsidR="00197378" w:rsidRPr="009F58F3">
        <w:rPr>
          <w:rFonts w:ascii="Arial" w:hAnsi="Arial" w:cs="Arial"/>
          <w:bCs/>
          <w:sz w:val="20"/>
          <w:szCs w:val="20"/>
        </w:rPr>
        <w:t>a</w:t>
      </w:r>
      <w:r w:rsidRPr="009F58F3">
        <w:rPr>
          <w:rFonts w:ascii="Arial" w:hAnsi="Arial" w:cs="Arial"/>
          <w:bCs/>
          <w:sz w:val="20"/>
          <w:szCs w:val="20"/>
        </w:rPr>
        <w:t xml:space="preserve"> usuari</w:t>
      </w:r>
      <w:r w:rsidR="00197378" w:rsidRPr="009F58F3">
        <w:rPr>
          <w:rFonts w:ascii="Arial" w:hAnsi="Arial" w:cs="Arial"/>
          <w:bCs/>
          <w:sz w:val="20"/>
          <w:szCs w:val="20"/>
        </w:rPr>
        <w:t>a</w:t>
      </w:r>
      <w:r w:rsidRPr="009F58F3">
        <w:rPr>
          <w:rFonts w:ascii="Arial" w:hAnsi="Arial" w:cs="Arial"/>
          <w:bCs/>
          <w:sz w:val="20"/>
          <w:szCs w:val="20"/>
        </w:rPr>
        <w:t xml:space="preserve"> la guarda y custodia del bien. </w:t>
      </w:r>
      <w:r w:rsidR="00197378" w:rsidRPr="009F58F3">
        <w:rPr>
          <w:rFonts w:ascii="Arial" w:hAnsi="Arial" w:cs="Arial"/>
          <w:bCs/>
          <w:sz w:val="20"/>
          <w:szCs w:val="20"/>
        </w:rPr>
        <w:t>La persona</w:t>
      </w:r>
      <w:r w:rsidRPr="009F58F3">
        <w:rPr>
          <w:rFonts w:ascii="Arial" w:hAnsi="Arial" w:cs="Arial"/>
          <w:bCs/>
          <w:sz w:val="20"/>
          <w:szCs w:val="20"/>
        </w:rPr>
        <w:t xml:space="preserve"> servidor</w:t>
      </w:r>
      <w:r w:rsidR="00197378" w:rsidRPr="009F58F3">
        <w:rPr>
          <w:rFonts w:ascii="Arial" w:hAnsi="Arial" w:cs="Arial"/>
          <w:bCs/>
          <w:sz w:val="20"/>
          <w:szCs w:val="20"/>
        </w:rPr>
        <w:t>a</w:t>
      </w:r>
      <w:r w:rsidRPr="009F58F3">
        <w:rPr>
          <w:rFonts w:ascii="Arial" w:hAnsi="Arial" w:cs="Arial"/>
          <w:bCs/>
          <w:sz w:val="20"/>
          <w:szCs w:val="20"/>
        </w:rPr>
        <w:t xml:space="preserve"> públic</w:t>
      </w:r>
      <w:r w:rsidR="00197378" w:rsidRPr="009F58F3">
        <w:rPr>
          <w:rFonts w:ascii="Arial" w:hAnsi="Arial" w:cs="Arial"/>
          <w:bCs/>
          <w:sz w:val="20"/>
          <w:szCs w:val="20"/>
        </w:rPr>
        <w:t>a</w:t>
      </w:r>
      <w:r w:rsidRPr="009F58F3">
        <w:rPr>
          <w:rFonts w:ascii="Arial" w:hAnsi="Arial" w:cs="Arial"/>
          <w:bCs/>
          <w:sz w:val="20"/>
          <w:szCs w:val="20"/>
        </w:rPr>
        <w:t xml:space="preserve"> usuari</w:t>
      </w:r>
      <w:r w:rsidR="00197378" w:rsidRPr="009F58F3">
        <w:rPr>
          <w:rFonts w:ascii="Arial" w:hAnsi="Arial" w:cs="Arial"/>
          <w:bCs/>
          <w:sz w:val="20"/>
          <w:szCs w:val="20"/>
        </w:rPr>
        <w:t>a</w:t>
      </w:r>
      <w:r w:rsidR="004359F9" w:rsidRPr="009F58F3">
        <w:rPr>
          <w:rFonts w:ascii="Arial" w:hAnsi="Arial" w:cs="Arial"/>
          <w:bCs/>
          <w:sz w:val="20"/>
          <w:szCs w:val="20"/>
        </w:rPr>
        <w:t>,</w:t>
      </w:r>
      <w:r w:rsidRPr="009F58F3">
        <w:rPr>
          <w:rFonts w:ascii="Arial" w:hAnsi="Arial" w:cs="Arial"/>
          <w:bCs/>
          <w:sz w:val="20"/>
          <w:szCs w:val="20"/>
        </w:rPr>
        <w:t xml:space="preserve"> deberá informar dentro de los</w:t>
      </w:r>
      <w:r w:rsidR="004359F9" w:rsidRPr="009F58F3">
        <w:rPr>
          <w:rFonts w:ascii="Arial" w:hAnsi="Arial" w:cs="Arial"/>
          <w:bCs/>
          <w:sz w:val="20"/>
          <w:szCs w:val="20"/>
        </w:rPr>
        <w:t xml:space="preserve"> siguientes tres días naturales</w:t>
      </w:r>
      <w:r w:rsidRPr="009F58F3">
        <w:rPr>
          <w:rFonts w:ascii="Arial" w:hAnsi="Arial" w:cs="Arial"/>
          <w:bCs/>
          <w:sz w:val="20"/>
          <w:szCs w:val="20"/>
        </w:rPr>
        <w:t xml:space="preserve"> la ubicación del bie</w:t>
      </w:r>
      <w:r w:rsidR="004359F9" w:rsidRPr="009F58F3">
        <w:rPr>
          <w:rFonts w:ascii="Arial" w:hAnsi="Arial" w:cs="Arial"/>
          <w:bCs/>
          <w:sz w:val="20"/>
          <w:szCs w:val="20"/>
        </w:rPr>
        <w:t>n, el cual deberá ser presentad</w:t>
      </w:r>
      <w:r w:rsidRPr="009F58F3">
        <w:rPr>
          <w:rFonts w:ascii="Arial" w:hAnsi="Arial" w:cs="Arial"/>
          <w:bCs/>
          <w:sz w:val="20"/>
          <w:szCs w:val="20"/>
        </w:rPr>
        <w:t>o en el mismo plazo para su verificación física. Además, deberán cumplir con lo establecido en el artículo 5</w:t>
      </w:r>
      <w:r w:rsidR="004216F8">
        <w:rPr>
          <w:rFonts w:ascii="Arial" w:hAnsi="Arial" w:cs="Arial"/>
          <w:bCs/>
          <w:sz w:val="20"/>
          <w:szCs w:val="20"/>
        </w:rPr>
        <w:t>7</w:t>
      </w:r>
      <w:r w:rsidRPr="009F58F3">
        <w:rPr>
          <w:rFonts w:ascii="Arial" w:hAnsi="Arial" w:cs="Arial"/>
          <w:bCs/>
          <w:sz w:val="20"/>
          <w:szCs w:val="20"/>
        </w:rPr>
        <w:t xml:space="preserve"> de</w:t>
      </w:r>
      <w:r w:rsidR="007D5A05" w:rsidRPr="009F58F3">
        <w:rPr>
          <w:rFonts w:ascii="Arial" w:hAnsi="Arial" w:cs="Arial"/>
          <w:bCs/>
          <w:sz w:val="20"/>
          <w:szCs w:val="20"/>
        </w:rPr>
        <w:t xml:space="preserve">l presente </w:t>
      </w:r>
      <w:r w:rsidR="00197378" w:rsidRPr="009F58F3">
        <w:rPr>
          <w:rFonts w:ascii="Arial" w:hAnsi="Arial" w:cs="Arial"/>
          <w:bCs/>
          <w:sz w:val="20"/>
          <w:szCs w:val="20"/>
        </w:rPr>
        <w:t>A</w:t>
      </w:r>
      <w:r w:rsidR="007D5A05" w:rsidRPr="009F58F3">
        <w:rPr>
          <w:rFonts w:ascii="Arial" w:hAnsi="Arial" w:cs="Arial"/>
          <w:bCs/>
          <w:sz w:val="20"/>
          <w:szCs w:val="20"/>
        </w:rPr>
        <w:t>cuerdo</w:t>
      </w:r>
      <w:r w:rsidRPr="009F58F3">
        <w:rPr>
          <w:rFonts w:ascii="Arial" w:hAnsi="Arial" w:cs="Arial"/>
          <w:bCs/>
          <w:sz w:val="20"/>
          <w:szCs w:val="20"/>
        </w:rPr>
        <w:t xml:space="preserve">. </w:t>
      </w:r>
    </w:p>
    <w:p w14:paraId="6AE6C1BE" w14:textId="77777777" w:rsidR="00197378" w:rsidRPr="009F58F3" w:rsidRDefault="00197378" w:rsidP="00BF148E">
      <w:pPr>
        <w:pStyle w:val="NormalWeb"/>
        <w:spacing w:before="0" w:beforeAutospacing="0" w:after="0" w:afterAutospacing="0"/>
        <w:jc w:val="both"/>
        <w:rPr>
          <w:rFonts w:ascii="Arial" w:hAnsi="Arial" w:cs="Arial"/>
          <w:bCs/>
          <w:sz w:val="20"/>
          <w:szCs w:val="20"/>
        </w:rPr>
      </w:pPr>
    </w:p>
    <w:p w14:paraId="2D5F1DB4" w14:textId="752697CF" w:rsidR="002B242F" w:rsidRPr="009F58F3" w:rsidRDefault="002B242F"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Si transcurrido el tiempo señalado en el párrafo que antecede y el bien no fue presentado para su verificación, la </w:t>
      </w:r>
      <w:r w:rsidR="004359F9" w:rsidRPr="009F58F3">
        <w:rPr>
          <w:rFonts w:ascii="Arial" w:hAnsi="Arial" w:cs="Arial"/>
          <w:bCs/>
          <w:sz w:val="20"/>
          <w:szCs w:val="20"/>
        </w:rPr>
        <w:t>Dirección actuará conforme al a</w:t>
      </w:r>
      <w:r w:rsidRPr="009F58F3">
        <w:rPr>
          <w:rFonts w:ascii="Arial" w:hAnsi="Arial" w:cs="Arial"/>
          <w:bCs/>
          <w:sz w:val="20"/>
          <w:szCs w:val="20"/>
        </w:rPr>
        <w:t>rtículo 4</w:t>
      </w:r>
      <w:r w:rsidR="004216F8">
        <w:rPr>
          <w:rFonts w:ascii="Arial" w:hAnsi="Arial" w:cs="Arial"/>
          <w:bCs/>
          <w:sz w:val="20"/>
          <w:szCs w:val="20"/>
        </w:rPr>
        <w:t>0</w:t>
      </w:r>
      <w:r w:rsidRPr="009F58F3">
        <w:rPr>
          <w:rFonts w:ascii="Arial" w:hAnsi="Arial" w:cs="Arial"/>
          <w:bCs/>
          <w:sz w:val="20"/>
          <w:szCs w:val="20"/>
        </w:rPr>
        <w:t xml:space="preserve"> </w:t>
      </w:r>
      <w:r w:rsidR="00194126" w:rsidRPr="009F58F3">
        <w:rPr>
          <w:rFonts w:ascii="Arial" w:hAnsi="Arial" w:cs="Arial"/>
          <w:bCs/>
          <w:sz w:val="20"/>
          <w:szCs w:val="20"/>
        </w:rPr>
        <w:t>fracción</w:t>
      </w:r>
      <w:r w:rsidRPr="009F58F3">
        <w:rPr>
          <w:rFonts w:ascii="Arial" w:hAnsi="Arial" w:cs="Arial"/>
          <w:bCs/>
          <w:sz w:val="20"/>
          <w:szCs w:val="20"/>
        </w:rPr>
        <w:t xml:space="preserve"> I, de</w:t>
      </w:r>
      <w:r w:rsidR="007D5A05" w:rsidRPr="009F58F3">
        <w:rPr>
          <w:rFonts w:ascii="Arial" w:hAnsi="Arial" w:cs="Arial"/>
          <w:bCs/>
          <w:sz w:val="20"/>
          <w:szCs w:val="20"/>
        </w:rPr>
        <w:t>l presente Acuerdo</w:t>
      </w:r>
      <w:r w:rsidRPr="009F58F3">
        <w:rPr>
          <w:rFonts w:ascii="Arial" w:hAnsi="Arial" w:cs="Arial"/>
          <w:bCs/>
          <w:sz w:val="20"/>
          <w:szCs w:val="20"/>
        </w:rPr>
        <w:t>.</w:t>
      </w:r>
    </w:p>
    <w:p w14:paraId="68D022F5" w14:textId="77777777" w:rsidR="00197378" w:rsidRPr="009F58F3" w:rsidRDefault="00197378" w:rsidP="00BF148E">
      <w:pPr>
        <w:pStyle w:val="NormalWeb"/>
        <w:spacing w:before="0" w:beforeAutospacing="0" w:after="0" w:afterAutospacing="0"/>
        <w:jc w:val="both"/>
        <w:rPr>
          <w:rFonts w:ascii="Arial" w:hAnsi="Arial" w:cs="Arial"/>
          <w:bCs/>
          <w:sz w:val="20"/>
          <w:szCs w:val="20"/>
        </w:rPr>
      </w:pPr>
    </w:p>
    <w:p w14:paraId="2C11E855" w14:textId="24520495" w:rsidR="002B242F" w:rsidRPr="009F58F3" w:rsidRDefault="002B242F"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3</w:t>
      </w:r>
      <w:r w:rsidR="004216F8">
        <w:rPr>
          <w:rFonts w:ascii="Arial" w:hAnsi="Arial" w:cs="Arial"/>
          <w:b/>
          <w:bCs/>
          <w:sz w:val="20"/>
          <w:szCs w:val="20"/>
        </w:rPr>
        <w:t>2</w:t>
      </w:r>
      <w:r w:rsidRPr="009F58F3">
        <w:rPr>
          <w:rFonts w:ascii="Arial" w:hAnsi="Arial" w:cs="Arial"/>
          <w:b/>
          <w:bCs/>
          <w:sz w:val="20"/>
          <w:szCs w:val="20"/>
        </w:rPr>
        <w:t>.-</w:t>
      </w:r>
      <w:r w:rsidRPr="009F58F3">
        <w:rPr>
          <w:rFonts w:ascii="Arial" w:hAnsi="Arial" w:cs="Arial"/>
          <w:bCs/>
          <w:sz w:val="20"/>
          <w:szCs w:val="20"/>
        </w:rPr>
        <w:t xml:space="preserve"> Las disposiciones contenidas en este </w:t>
      </w:r>
      <w:r w:rsidR="00197378" w:rsidRPr="009F58F3">
        <w:rPr>
          <w:rFonts w:ascii="Arial" w:hAnsi="Arial" w:cs="Arial"/>
          <w:bCs/>
          <w:sz w:val="20"/>
          <w:szCs w:val="20"/>
        </w:rPr>
        <w:t>C</w:t>
      </w:r>
      <w:r w:rsidRPr="009F58F3">
        <w:rPr>
          <w:rFonts w:ascii="Arial" w:hAnsi="Arial" w:cs="Arial"/>
          <w:bCs/>
          <w:sz w:val="20"/>
          <w:szCs w:val="20"/>
        </w:rPr>
        <w:t>apítulo deberán aplicarse en los c</w:t>
      </w:r>
      <w:r w:rsidR="009029AA" w:rsidRPr="009F58F3">
        <w:rPr>
          <w:rFonts w:ascii="Arial" w:hAnsi="Arial" w:cs="Arial"/>
          <w:bCs/>
          <w:sz w:val="20"/>
          <w:szCs w:val="20"/>
        </w:rPr>
        <w:t>asos de entrega -</w:t>
      </w:r>
      <w:r w:rsidRPr="009F58F3">
        <w:rPr>
          <w:rFonts w:ascii="Arial" w:hAnsi="Arial" w:cs="Arial"/>
          <w:bCs/>
          <w:sz w:val="20"/>
          <w:szCs w:val="20"/>
        </w:rPr>
        <w:t xml:space="preserve"> recepción, fusión, clausura y reapertura de </w:t>
      </w:r>
      <w:r w:rsidR="00937C0C" w:rsidRPr="009F58F3">
        <w:rPr>
          <w:rFonts w:ascii="Arial" w:hAnsi="Arial" w:cs="Arial"/>
          <w:sz w:val="20"/>
          <w:szCs w:val="20"/>
        </w:rPr>
        <w:t>las unidades administrativas y/o planteles educativos</w:t>
      </w:r>
      <w:r w:rsidRPr="009F58F3">
        <w:rPr>
          <w:rFonts w:ascii="Arial" w:hAnsi="Arial" w:cs="Arial"/>
          <w:bCs/>
          <w:sz w:val="20"/>
          <w:szCs w:val="20"/>
        </w:rPr>
        <w:t>.</w:t>
      </w:r>
    </w:p>
    <w:p w14:paraId="26B878C5" w14:textId="77777777" w:rsidR="00197378" w:rsidRPr="009F58F3" w:rsidRDefault="00197378" w:rsidP="00BF148E">
      <w:pPr>
        <w:pStyle w:val="NormalWeb"/>
        <w:spacing w:before="0" w:beforeAutospacing="0" w:after="0" w:afterAutospacing="0"/>
        <w:jc w:val="both"/>
        <w:rPr>
          <w:rFonts w:ascii="Arial" w:hAnsi="Arial" w:cs="Arial"/>
          <w:bCs/>
          <w:sz w:val="20"/>
          <w:szCs w:val="20"/>
        </w:rPr>
      </w:pPr>
    </w:p>
    <w:p w14:paraId="1CB12A3D" w14:textId="5DB1FEFE" w:rsidR="009628A7" w:rsidRPr="009F58F3" w:rsidRDefault="009628A7" w:rsidP="00BF148E">
      <w:pPr>
        <w:pStyle w:val="NormalWeb"/>
        <w:spacing w:before="0" w:beforeAutospacing="0" w:after="0" w:afterAutospacing="0"/>
        <w:jc w:val="center"/>
        <w:rPr>
          <w:rFonts w:ascii="Arial" w:hAnsi="Arial" w:cs="Arial"/>
          <w:b/>
          <w:bCs/>
          <w:sz w:val="20"/>
          <w:szCs w:val="20"/>
        </w:rPr>
      </w:pPr>
      <w:r w:rsidRPr="009F58F3">
        <w:rPr>
          <w:rFonts w:ascii="Arial" w:hAnsi="Arial" w:cs="Arial"/>
          <w:b/>
          <w:bCs/>
          <w:sz w:val="20"/>
          <w:szCs w:val="20"/>
        </w:rPr>
        <w:t xml:space="preserve">TITULO VI </w:t>
      </w:r>
    </w:p>
    <w:p w14:paraId="7414F0E5" w14:textId="77777777" w:rsidR="009628A7" w:rsidRPr="009F58F3" w:rsidRDefault="009628A7" w:rsidP="00BF148E">
      <w:pPr>
        <w:pStyle w:val="NormalWeb"/>
        <w:spacing w:before="0" w:beforeAutospacing="0" w:after="0" w:afterAutospacing="0"/>
        <w:jc w:val="center"/>
        <w:rPr>
          <w:rFonts w:ascii="Arial" w:hAnsi="Arial" w:cs="Arial"/>
          <w:b/>
          <w:bCs/>
          <w:sz w:val="20"/>
          <w:szCs w:val="20"/>
        </w:rPr>
      </w:pPr>
      <w:r w:rsidRPr="009F58F3">
        <w:rPr>
          <w:rFonts w:ascii="Arial" w:hAnsi="Arial" w:cs="Arial"/>
          <w:b/>
          <w:bCs/>
          <w:sz w:val="20"/>
          <w:szCs w:val="20"/>
        </w:rPr>
        <w:t>AFECTACIÓN, BAJA Y DESTINO FINAL DE BIENES MUEBLES</w:t>
      </w:r>
    </w:p>
    <w:p w14:paraId="54F38138" w14:textId="77777777" w:rsidR="009628A7" w:rsidRPr="009F58F3" w:rsidRDefault="009628A7" w:rsidP="00BF148E">
      <w:pPr>
        <w:pStyle w:val="NormalWeb"/>
        <w:spacing w:before="0" w:beforeAutospacing="0" w:after="0" w:afterAutospacing="0"/>
        <w:jc w:val="center"/>
        <w:rPr>
          <w:rFonts w:ascii="Arial" w:hAnsi="Arial" w:cs="Arial"/>
          <w:b/>
          <w:bCs/>
          <w:sz w:val="20"/>
          <w:szCs w:val="20"/>
        </w:rPr>
      </w:pPr>
    </w:p>
    <w:p w14:paraId="14F1AE92" w14:textId="0DFDEE1E" w:rsidR="00B425A5" w:rsidRPr="009F58F3" w:rsidRDefault="00B425A5" w:rsidP="00BF148E">
      <w:pPr>
        <w:pStyle w:val="NormalWeb"/>
        <w:spacing w:before="0" w:beforeAutospacing="0" w:after="0" w:afterAutospacing="0"/>
        <w:jc w:val="center"/>
        <w:rPr>
          <w:rFonts w:ascii="Arial" w:hAnsi="Arial" w:cs="Arial"/>
          <w:b/>
          <w:bCs/>
          <w:sz w:val="20"/>
          <w:szCs w:val="20"/>
        </w:rPr>
      </w:pPr>
      <w:r w:rsidRPr="009F58F3">
        <w:rPr>
          <w:rFonts w:ascii="Arial" w:hAnsi="Arial" w:cs="Arial"/>
          <w:b/>
          <w:bCs/>
          <w:sz w:val="20"/>
          <w:szCs w:val="20"/>
        </w:rPr>
        <w:t xml:space="preserve">CAPÍTULO </w:t>
      </w:r>
      <w:r w:rsidR="009628A7" w:rsidRPr="009F58F3">
        <w:rPr>
          <w:rFonts w:ascii="Arial" w:hAnsi="Arial" w:cs="Arial"/>
          <w:b/>
          <w:bCs/>
          <w:sz w:val="20"/>
          <w:szCs w:val="20"/>
        </w:rPr>
        <w:t>ÚNICO</w:t>
      </w:r>
    </w:p>
    <w:p w14:paraId="61A4B27D" w14:textId="77777777" w:rsidR="00197378" w:rsidRPr="009F58F3" w:rsidRDefault="00197378" w:rsidP="00BF148E">
      <w:pPr>
        <w:pStyle w:val="NormalWeb"/>
        <w:spacing w:before="0" w:beforeAutospacing="0" w:after="0" w:afterAutospacing="0"/>
        <w:jc w:val="center"/>
        <w:rPr>
          <w:rFonts w:ascii="Arial" w:hAnsi="Arial" w:cs="Arial"/>
          <w:b/>
          <w:bCs/>
          <w:sz w:val="20"/>
          <w:szCs w:val="20"/>
        </w:rPr>
      </w:pPr>
    </w:p>
    <w:p w14:paraId="2E55ECBA" w14:textId="3C5CA023" w:rsidR="00615DE4" w:rsidRPr="009F58F3" w:rsidRDefault="00D93E52"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3</w:t>
      </w:r>
      <w:r w:rsidR="004216F8">
        <w:rPr>
          <w:rFonts w:ascii="Arial" w:hAnsi="Arial" w:cs="Arial"/>
          <w:b/>
          <w:bCs/>
          <w:sz w:val="20"/>
          <w:szCs w:val="20"/>
        </w:rPr>
        <w:t>3</w:t>
      </w:r>
      <w:r w:rsidRPr="009F58F3">
        <w:rPr>
          <w:rFonts w:ascii="Arial" w:hAnsi="Arial" w:cs="Arial"/>
          <w:b/>
          <w:bCs/>
          <w:sz w:val="20"/>
          <w:szCs w:val="20"/>
        </w:rPr>
        <w:t>.-</w:t>
      </w:r>
      <w:r w:rsidR="00615DE4" w:rsidRPr="009F58F3">
        <w:rPr>
          <w:rFonts w:ascii="Arial" w:hAnsi="Arial" w:cs="Arial"/>
          <w:bCs/>
          <w:sz w:val="20"/>
          <w:szCs w:val="20"/>
        </w:rPr>
        <w:t xml:space="preserve"> La baja de bienes muebles se realizará mediante la desincorporación de los registros </w:t>
      </w:r>
      <w:r w:rsidR="00703848" w:rsidRPr="009F58F3">
        <w:rPr>
          <w:rFonts w:ascii="Arial" w:hAnsi="Arial" w:cs="Arial"/>
          <w:bCs/>
          <w:sz w:val="20"/>
          <w:szCs w:val="20"/>
        </w:rPr>
        <w:t>i</w:t>
      </w:r>
      <w:r w:rsidR="00194126" w:rsidRPr="009F58F3">
        <w:rPr>
          <w:rFonts w:ascii="Arial" w:hAnsi="Arial" w:cs="Arial"/>
          <w:bCs/>
          <w:sz w:val="20"/>
          <w:szCs w:val="20"/>
        </w:rPr>
        <w:t xml:space="preserve">nventaríales </w:t>
      </w:r>
      <w:r w:rsidR="00615DE4" w:rsidRPr="009F58F3">
        <w:rPr>
          <w:rFonts w:ascii="Arial" w:hAnsi="Arial" w:cs="Arial"/>
          <w:bCs/>
          <w:sz w:val="20"/>
          <w:szCs w:val="20"/>
        </w:rPr>
        <w:t>del sistema de inventarios, así como la afectación contable en el patrimonio del Instituto.</w:t>
      </w:r>
    </w:p>
    <w:p w14:paraId="372D777D" w14:textId="77777777" w:rsidR="00197378" w:rsidRPr="009F58F3" w:rsidRDefault="00197378" w:rsidP="00BF148E">
      <w:pPr>
        <w:pStyle w:val="NormalWeb"/>
        <w:spacing w:before="0" w:beforeAutospacing="0" w:after="0" w:afterAutospacing="0"/>
        <w:jc w:val="both"/>
        <w:rPr>
          <w:rFonts w:ascii="Arial" w:hAnsi="Arial" w:cs="Arial"/>
          <w:bCs/>
          <w:sz w:val="20"/>
          <w:szCs w:val="20"/>
        </w:rPr>
      </w:pPr>
    </w:p>
    <w:p w14:paraId="316763A7" w14:textId="664DD0D9" w:rsidR="00615DE4" w:rsidRPr="009F58F3" w:rsidRDefault="00615DE4"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lastRenderedPageBreak/>
        <w:t>Los bienes que causen baja por inutilidad en el servicio deberán ser depositados en el Almacén General del Instituto, esto mediante los formatos establecidos en los instructivos y en la plataforma; así mismo, los bienes muebles que se encuentren afectados por alguna situación legal o investigación interna, no podrán ser dados de baja hasta en tanto sea resuelta su situación.</w:t>
      </w:r>
    </w:p>
    <w:p w14:paraId="5251F7E3" w14:textId="77777777" w:rsidR="00197378" w:rsidRPr="009F58F3" w:rsidRDefault="00197378" w:rsidP="00BF148E">
      <w:pPr>
        <w:pStyle w:val="NormalWeb"/>
        <w:spacing w:before="0" w:beforeAutospacing="0" w:after="0" w:afterAutospacing="0"/>
        <w:jc w:val="both"/>
        <w:rPr>
          <w:rFonts w:ascii="Arial" w:hAnsi="Arial" w:cs="Arial"/>
          <w:bCs/>
          <w:sz w:val="20"/>
          <w:szCs w:val="20"/>
        </w:rPr>
      </w:pPr>
    </w:p>
    <w:p w14:paraId="6666CD77" w14:textId="2D9F9E40" w:rsidR="00615DE4" w:rsidRPr="009F58F3" w:rsidRDefault="00615DE4"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Las bajas podrán ser por: donación, inutilidad en el servicio, </w:t>
      </w:r>
      <w:r w:rsidR="008603F6" w:rsidRPr="009F58F3">
        <w:rPr>
          <w:rFonts w:ascii="Arial" w:hAnsi="Arial" w:cs="Arial"/>
          <w:bCs/>
          <w:sz w:val="20"/>
          <w:szCs w:val="20"/>
        </w:rPr>
        <w:t>robo, siniestro</w:t>
      </w:r>
      <w:r w:rsidR="00894CEF" w:rsidRPr="009F58F3">
        <w:rPr>
          <w:rFonts w:ascii="Arial" w:hAnsi="Arial" w:cs="Arial"/>
          <w:bCs/>
          <w:sz w:val="20"/>
          <w:szCs w:val="20"/>
        </w:rPr>
        <w:t xml:space="preserve">, permuta, enajenación, </w:t>
      </w:r>
      <w:r w:rsidRPr="009F58F3">
        <w:rPr>
          <w:rFonts w:ascii="Arial" w:hAnsi="Arial" w:cs="Arial"/>
          <w:bCs/>
          <w:sz w:val="20"/>
          <w:szCs w:val="20"/>
        </w:rPr>
        <w:t xml:space="preserve">destrucción, reclasificación y sustitución. </w:t>
      </w:r>
    </w:p>
    <w:p w14:paraId="5F86CE78" w14:textId="77777777" w:rsidR="00197378" w:rsidRPr="009F58F3" w:rsidRDefault="00197378" w:rsidP="00BF148E">
      <w:pPr>
        <w:pStyle w:val="NormalWeb"/>
        <w:spacing w:before="0" w:beforeAutospacing="0" w:after="0" w:afterAutospacing="0"/>
        <w:jc w:val="both"/>
        <w:rPr>
          <w:rFonts w:ascii="Arial" w:hAnsi="Arial" w:cs="Arial"/>
          <w:bCs/>
          <w:sz w:val="20"/>
          <w:szCs w:val="20"/>
        </w:rPr>
      </w:pPr>
    </w:p>
    <w:p w14:paraId="431E54D2" w14:textId="6AF5FAB7" w:rsidR="002B242F" w:rsidRPr="009F58F3" w:rsidRDefault="00615DE4"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Las partes </w:t>
      </w:r>
      <w:proofErr w:type="spellStart"/>
      <w:r w:rsidRPr="009F58F3">
        <w:rPr>
          <w:rFonts w:ascii="Arial" w:hAnsi="Arial" w:cs="Arial"/>
          <w:bCs/>
          <w:sz w:val="20"/>
          <w:szCs w:val="20"/>
        </w:rPr>
        <w:t>reaprovechables</w:t>
      </w:r>
      <w:proofErr w:type="spellEnd"/>
      <w:r w:rsidRPr="009F58F3">
        <w:rPr>
          <w:rFonts w:ascii="Arial" w:hAnsi="Arial" w:cs="Arial"/>
          <w:bCs/>
          <w:sz w:val="20"/>
          <w:szCs w:val="20"/>
        </w:rPr>
        <w:t xml:space="preserve"> de los bienes muebles dados de baja, se separarán del bien mueble solicitado para su baja en el almacén general y deberán </w:t>
      </w:r>
      <w:r w:rsidR="008603F6" w:rsidRPr="009F58F3">
        <w:rPr>
          <w:rFonts w:ascii="Arial" w:hAnsi="Arial" w:cs="Arial"/>
          <w:bCs/>
          <w:sz w:val="20"/>
          <w:szCs w:val="20"/>
        </w:rPr>
        <w:t>habilitarse otros</w:t>
      </w:r>
      <w:r w:rsidRPr="009F58F3">
        <w:rPr>
          <w:rFonts w:ascii="Arial" w:hAnsi="Arial" w:cs="Arial"/>
          <w:bCs/>
          <w:sz w:val="20"/>
          <w:szCs w:val="20"/>
        </w:rPr>
        <w:t xml:space="preserve"> bienes que se encuentren en este supuesto para reasignarlos a </w:t>
      </w:r>
      <w:r w:rsidR="00937C0C" w:rsidRPr="009F58F3">
        <w:rPr>
          <w:rFonts w:ascii="Arial" w:hAnsi="Arial" w:cs="Arial"/>
          <w:sz w:val="20"/>
          <w:szCs w:val="20"/>
        </w:rPr>
        <w:t>las unidades administrativas y planteles educativos</w:t>
      </w:r>
      <w:r w:rsidR="00703848" w:rsidRPr="009F58F3">
        <w:rPr>
          <w:rFonts w:ascii="Arial" w:hAnsi="Arial" w:cs="Arial"/>
          <w:bCs/>
          <w:sz w:val="20"/>
          <w:szCs w:val="20"/>
        </w:rPr>
        <w:t>,</w:t>
      </w:r>
      <w:r w:rsidR="00414B9C" w:rsidRPr="009F58F3">
        <w:rPr>
          <w:rFonts w:ascii="Arial" w:hAnsi="Arial" w:cs="Arial"/>
          <w:bCs/>
          <w:sz w:val="20"/>
          <w:szCs w:val="20"/>
        </w:rPr>
        <w:t xml:space="preserve"> </w:t>
      </w:r>
      <w:r w:rsidR="00360D99" w:rsidRPr="009F58F3">
        <w:rPr>
          <w:rFonts w:ascii="Arial" w:hAnsi="Arial" w:cs="Arial"/>
          <w:bCs/>
          <w:sz w:val="20"/>
          <w:szCs w:val="20"/>
        </w:rPr>
        <w:t>para tal caso se deberá levantar acta circunstanciada de hechos en la que se especifiquen las partes que se están reaprovechand</w:t>
      </w:r>
      <w:r w:rsidR="00BE4761" w:rsidRPr="009F58F3">
        <w:rPr>
          <w:rFonts w:ascii="Arial" w:hAnsi="Arial" w:cs="Arial"/>
          <w:bCs/>
          <w:sz w:val="20"/>
          <w:szCs w:val="20"/>
        </w:rPr>
        <w:t>o</w:t>
      </w:r>
      <w:r w:rsidR="009228D7" w:rsidRPr="009F58F3">
        <w:rPr>
          <w:rFonts w:ascii="Arial" w:hAnsi="Arial" w:cs="Arial"/>
          <w:bCs/>
          <w:sz w:val="20"/>
          <w:szCs w:val="20"/>
        </w:rPr>
        <w:t>.</w:t>
      </w:r>
      <w:r w:rsidR="00B67E62" w:rsidRPr="009F58F3">
        <w:rPr>
          <w:rFonts w:ascii="Arial" w:hAnsi="Arial" w:cs="Arial"/>
          <w:bCs/>
          <w:sz w:val="20"/>
          <w:szCs w:val="20"/>
        </w:rPr>
        <w:t xml:space="preserve"> </w:t>
      </w:r>
    </w:p>
    <w:p w14:paraId="4706D782" w14:textId="77777777" w:rsidR="00197378" w:rsidRPr="009F58F3" w:rsidRDefault="00197378" w:rsidP="00BF148E">
      <w:pPr>
        <w:pStyle w:val="NormalWeb"/>
        <w:spacing w:before="0" w:beforeAutospacing="0" w:after="0" w:afterAutospacing="0"/>
        <w:jc w:val="both"/>
        <w:rPr>
          <w:rFonts w:ascii="Arial" w:hAnsi="Arial" w:cs="Arial"/>
          <w:bCs/>
          <w:sz w:val="20"/>
          <w:szCs w:val="20"/>
        </w:rPr>
      </w:pPr>
    </w:p>
    <w:p w14:paraId="153102E4" w14:textId="47C529C2" w:rsidR="00CD4D7B" w:rsidRPr="009F58F3" w:rsidRDefault="00D93E52"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3</w:t>
      </w:r>
      <w:r w:rsidR="004216F8">
        <w:rPr>
          <w:rFonts w:ascii="Arial" w:hAnsi="Arial" w:cs="Arial"/>
          <w:b/>
          <w:bCs/>
          <w:sz w:val="20"/>
          <w:szCs w:val="20"/>
        </w:rPr>
        <w:t>4</w:t>
      </w:r>
      <w:r w:rsidRPr="009F58F3">
        <w:rPr>
          <w:rFonts w:ascii="Arial" w:hAnsi="Arial" w:cs="Arial"/>
          <w:b/>
          <w:bCs/>
          <w:sz w:val="20"/>
          <w:szCs w:val="20"/>
        </w:rPr>
        <w:t>.-</w:t>
      </w:r>
      <w:r w:rsidR="00615DE4" w:rsidRPr="009F58F3">
        <w:rPr>
          <w:rFonts w:ascii="Arial" w:hAnsi="Arial" w:cs="Arial"/>
          <w:bCs/>
          <w:sz w:val="20"/>
          <w:szCs w:val="20"/>
        </w:rPr>
        <w:t xml:space="preserve"> </w:t>
      </w:r>
      <w:r w:rsidR="00197378" w:rsidRPr="009F58F3">
        <w:rPr>
          <w:rFonts w:ascii="Arial" w:hAnsi="Arial" w:cs="Arial"/>
          <w:bCs/>
          <w:sz w:val="20"/>
          <w:szCs w:val="20"/>
        </w:rPr>
        <w:t>La persona</w:t>
      </w:r>
      <w:r w:rsidR="00615DE4" w:rsidRPr="009F58F3">
        <w:rPr>
          <w:rFonts w:ascii="Arial" w:hAnsi="Arial" w:cs="Arial"/>
          <w:bCs/>
          <w:sz w:val="20"/>
          <w:szCs w:val="20"/>
        </w:rPr>
        <w:t xml:space="preserve"> </w:t>
      </w:r>
      <w:r w:rsidR="00197378" w:rsidRPr="009F58F3">
        <w:rPr>
          <w:rFonts w:ascii="Arial" w:hAnsi="Arial" w:cs="Arial"/>
          <w:bCs/>
          <w:sz w:val="20"/>
          <w:szCs w:val="20"/>
        </w:rPr>
        <w:t>t</w:t>
      </w:r>
      <w:r w:rsidR="00615DE4" w:rsidRPr="009F58F3">
        <w:rPr>
          <w:rFonts w:ascii="Arial" w:hAnsi="Arial" w:cs="Arial"/>
          <w:bCs/>
          <w:sz w:val="20"/>
          <w:szCs w:val="20"/>
        </w:rPr>
        <w:t xml:space="preserve">itular de la </w:t>
      </w:r>
      <w:r w:rsidR="000A50EF" w:rsidRPr="009F58F3">
        <w:rPr>
          <w:rFonts w:ascii="Arial" w:hAnsi="Arial" w:cs="Arial"/>
          <w:bCs/>
          <w:sz w:val="20"/>
          <w:szCs w:val="20"/>
        </w:rPr>
        <w:t>Coordinación General</w:t>
      </w:r>
      <w:r w:rsidR="00615DE4" w:rsidRPr="009F58F3">
        <w:rPr>
          <w:rFonts w:ascii="Arial" w:hAnsi="Arial" w:cs="Arial"/>
          <w:bCs/>
          <w:sz w:val="20"/>
          <w:szCs w:val="20"/>
        </w:rPr>
        <w:t>, a través de</w:t>
      </w:r>
      <w:r w:rsidR="00197378" w:rsidRPr="009F58F3">
        <w:rPr>
          <w:rFonts w:ascii="Arial" w:hAnsi="Arial" w:cs="Arial"/>
          <w:bCs/>
          <w:sz w:val="20"/>
          <w:szCs w:val="20"/>
        </w:rPr>
        <w:t xml:space="preserve"> </w:t>
      </w:r>
      <w:r w:rsidR="00615DE4" w:rsidRPr="009F58F3">
        <w:rPr>
          <w:rFonts w:ascii="Arial" w:hAnsi="Arial" w:cs="Arial"/>
          <w:bCs/>
          <w:sz w:val="20"/>
          <w:szCs w:val="20"/>
        </w:rPr>
        <w:t>l</w:t>
      </w:r>
      <w:r w:rsidR="00197378" w:rsidRPr="009F58F3">
        <w:rPr>
          <w:rFonts w:ascii="Arial" w:hAnsi="Arial" w:cs="Arial"/>
          <w:bCs/>
          <w:sz w:val="20"/>
          <w:szCs w:val="20"/>
        </w:rPr>
        <w:t>a persona</w:t>
      </w:r>
      <w:r w:rsidR="00615DE4" w:rsidRPr="009F58F3">
        <w:rPr>
          <w:rFonts w:ascii="Arial" w:hAnsi="Arial" w:cs="Arial"/>
          <w:bCs/>
          <w:sz w:val="20"/>
          <w:szCs w:val="20"/>
        </w:rPr>
        <w:t xml:space="preserve"> </w:t>
      </w:r>
      <w:r w:rsidR="00197378" w:rsidRPr="009F58F3">
        <w:rPr>
          <w:rFonts w:ascii="Arial" w:hAnsi="Arial" w:cs="Arial"/>
          <w:bCs/>
          <w:sz w:val="20"/>
          <w:szCs w:val="20"/>
        </w:rPr>
        <w:t>t</w:t>
      </w:r>
      <w:r w:rsidR="00615DE4" w:rsidRPr="009F58F3">
        <w:rPr>
          <w:rFonts w:ascii="Arial" w:hAnsi="Arial" w:cs="Arial"/>
          <w:bCs/>
          <w:sz w:val="20"/>
          <w:szCs w:val="20"/>
        </w:rPr>
        <w:t xml:space="preserve">itular de la Dirección General, establecerá las medidas y procesos que sean necesarios para evitar la acumulación de bienes no útiles. Buscando en todo momento el beneficio de </w:t>
      </w:r>
      <w:r w:rsidR="00937C0C" w:rsidRPr="009F58F3">
        <w:rPr>
          <w:rFonts w:ascii="Arial" w:hAnsi="Arial" w:cs="Arial"/>
          <w:sz w:val="20"/>
          <w:szCs w:val="20"/>
        </w:rPr>
        <w:t>las unidades administrativas y planteles educativos</w:t>
      </w:r>
      <w:r w:rsidR="00615DE4" w:rsidRPr="009F58F3">
        <w:rPr>
          <w:rFonts w:ascii="Arial" w:hAnsi="Arial" w:cs="Arial"/>
          <w:bCs/>
          <w:sz w:val="20"/>
          <w:szCs w:val="20"/>
        </w:rPr>
        <w:t>.</w:t>
      </w:r>
    </w:p>
    <w:p w14:paraId="7579D487" w14:textId="77777777" w:rsidR="00197378" w:rsidRPr="009F58F3" w:rsidRDefault="00197378" w:rsidP="00BF148E">
      <w:pPr>
        <w:pStyle w:val="NormalWeb"/>
        <w:spacing w:before="0" w:beforeAutospacing="0" w:after="0" w:afterAutospacing="0"/>
        <w:jc w:val="both"/>
        <w:rPr>
          <w:rFonts w:ascii="Arial" w:hAnsi="Arial" w:cs="Arial"/>
          <w:sz w:val="20"/>
          <w:szCs w:val="20"/>
        </w:rPr>
      </w:pPr>
    </w:p>
    <w:p w14:paraId="2CEDABA8" w14:textId="31097223" w:rsidR="00615DE4" w:rsidRPr="00FB35A9" w:rsidRDefault="00D93E52" w:rsidP="00BF148E">
      <w:pPr>
        <w:pStyle w:val="NormalWeb"/>
        <w:spacing w:before="0" w:beforeAutospacing="0" w:after="0" w:afterAutospacing="0"/>
        <w:jc w:val="both"/>
        <w:rPr>
          <w:rFonts w:ascii="Arial" w:hAnsi="Arial" w:cs="Arial"/>
          <w:bCs/>
          <w:sz w:val="20"/>
          <w:szCs w:val="20"/>
        </w:rPr>
      </w:pPr>
      <w:r w:rsidRPr="00FB35A9">
        <w:rPr>
          <w:rFonts w:ascii="Arial" w:hAnsi="Arial" w:cs="Arial"/>
          <w:b/>
          <w:bCs/>
          <w:sz w:val="20"/>
          <w:szCs w:val="20"/>
        </w:rPr>
        <w:t>Artículo 3</w:t>
      </w:r>
      <w:r w:rsidR="004216F8">
        <w:rPr>
          <w:rFonts w:ascii="Arial" w:hAnsi="Arial" w:cs="Arial"/>
          <w:b/>
          <w:bCs/>
          <w:sz w:val="20"/>
          <w:szCs w:val="20"/>
        </w:rPr>
        <w:t>5</w:t>
      </w:r>
      <w:r w:rsidRPr="00FB35A9">
        <w:rPr>
          <w:rFonts w:ascii="Arial" w:hAnsi="Arial" w:cs="Arial"/>
          <w:b/>
          <w:bCs/>
          <w:sz w:val="20"/>
          <w:szCs w:val="20"/>
        </w:rPr>
        <w:t>.-</w:t>
      </w:r>
      <w:r w:rsidR="00615DE4" w:rsidRPr="00FB35A9">
        <w:rPr>
          <w:rFonts w:ascii="Arial" w:hAnsi="Arial" w:cs="Arial"/>
          <w:bCs/>
          <w:sz w:val="20"/>
          <w:szCs w:val="20"/>
        </w:rPr>
        <w:t xml:space="preserve"> </w:t>
      </w:r>
      <w:r w:rsidR="009A3BC3" w:rsidRPr="00FB35A9">
        <w:rPr>
          <w:rFonts w:ascii="Arial" w:hAnsi="Arial" w:cs="Arial"/>
          <w:bCs/>
          <w:sz w:val="20"/>
          <w:szCs w:val="20"/>
        </w:rPr>
        <w:t xml:space="preserve">El Instituto a través del </w:t>
      </w:r>
      <w:r w:rsidR="00D43A62" w:rsidRPr="00FB35A9">
        <w:rPr>
          <w:rFonts w:ascii="Arial" w:hAnsi="Arial" w:cs="Arial"/>
          <w:bCs/>
          <w:sz w:val="20"/>
          <w:szCs w:val="20"/>
        </w:rPr>
        <w:t>Comité</w:t>
      </w:r>
      <w:r w:rsidR="00615DE4" w:rsidRPr="00FB35A9">
        <w:rPr>
          <w:rFonts w:ascii="Arial" w:hAnsi="Arial" w:cs="Arial"/>
          <w:bCs/>
          <w:sz w:val="20"/>
          <w:szCs w:val="20"/>
        </w:rPr>
        <w:t xml:space="preserve"> procederá a la enajenación, transferencia o destrucción de sus bienes sólo cuando hayan dejado de serle útiles, </w:t>
      </w:r>
      <w:r w:rsidR="0030550A" w:rsidRPr="00FB35A9">
        <w:rPr>
          <w:rFonts w:ascii="Arial" w:hAnsi="Arial" w:cs="Arial"/>
          <w:bCs/>
          <w:sz w:val="20"/>
          <w:szCs w:val="20"/>
        </w:rPr>
        <w:t>previa emisión del dictamen de no utilidad</w:t>
      </w:r>
      <w:r w:rsidR="00615DE4" w:rsidRPr="00FB35A9">
        <w:rPr>
          <w:rFonts w:ascii="Arial" w:hAnsi="Arial" w:cs="Arial"/>
          <w:bCs/>
          <w:sz w:val="20"/>
          <w:szCs w:val="20"/>
        </w:rPr>
        <w:t>.</w:t>
      </w:r>
    </w:p>
    <w:p w14:paraId="3E1EFE65" w14:textId="77777777" w:rsidR="00197378" w:rsidRPr="00FB35A9" w:rsidRDefault="00197378" w:rsidP="00BF148E">
      <w:pPr>
        <w:pStyle w:val="NormalWeb"/>
        <w:spacing w:before="0" w:beforeAutospacing="0" w:after="0" w:afterAutospacing="0"/>
        <w:jc w:val="both"/>
        <w:rPr>
          <w:rFonts w:ascii="Arial" w:hAnsi="Arial" w:cs="Arial"/>
          <w:bCs/>
          <w:sz w:val="20"/>
          <w:szCs w:val="20"/>
        </w:rPr>
      </w:pPr>
    </w:p>
    <w:p w14:paraId="0E22D6F1" w14:textId="17A9EBC4" w:rsidR="00CD4D7B" w:rsidRPr="009F58F3" w:rsidRDefault="00615DE4" w:rsidP="00BF148E">
      <w:pPr>
        <w:pStyle w:val="NormalWeb"/>
        <w:spacing w:before="0" w:beforeAutospacing="0" w:after="0" w:afterAutospacing="0"/>
        <w:jc w:val="both"/>
        <w:rPr>
          <w:rFonts w:ascii="Arial" w:hAnsi="Arial" w:cs="Arial"/>
          <w:bCs/>
          <w:sz w:val="20"/>
          <w:szCs w:val="20"/>
        </w:rPr>
      </w:pPr>
      <w:r w:rsidRPr="00FB35A9">
        <w:rPr>
          <w:rFonts w:ascii="Arial" w:hAnsi="Arial" w:cs="Arial"/>
          <w:bCs/>
          <w:sz w:val="20"/>
          <w:szCs w:val="20"/>
        </w:rPr>
        <w:t>Tratándose de equipo de cómputo, de comunicaciones, sus periféricos y cualquier medio físico que contenga software</w:t>
      </w:r>
      <w:r w:rsidR="009029AA" w:rsidRPr="00FB35A9">
        <w:rPr>
          <w:rFonts w:ascii="Arial" w:hAnsi="Arial" w:cs="Arial"/>
          <w:bCs/>
          <w:sz w:val="20"/>
          <w:szCs w:val="20"/>
        </w:rPr>
        <w:t xml:space="preserve">, </w:t>
      </w:r>
      <w:r w:rsidR="0030550A" w:rsidRPr="00FB35A9">
        <w:rPr>
          <w:rFonts w:ascii="Arial" w:hAnsi="Arial" w:cs="Arial"/>
          <w:bCs/>
          <w:sz w:val="20"/>
          <w:szCs w:val="20"/>
        </w:rPr>
        <w:t xml:space="preserve">el dictamen de no utilidad será emitido por la </w:t>
      </w:r>
      <w:r w:rsidR="009029AA" w:rsidRPr="00FB35A9">
        <w:rPr>
          <w:rFonts w:ascii="Arial" w:hAnsi="Arial" w:cs="Arial"/>
          <w:bCs/>
          <w:sz w:val="20"/>
          <w:szCs w:val="20"/>
        </w:rPr>
        <w:t>D</w:t>
      </w:r>
      <w:r w:rsidR="009029AA" w:rsidRPr="009F58F3">
        <w:rPr>
          <w:rFonts w:ascii="Arial" w:hAnsi="Arial" w:cs="Arial"/>
          <w:bCs/>
          <w:sz w:val="20"/>
          <w:szCs w:val="20"/>
        </w:rPr>
        <w:t>irección</w:t>
      </w:r>
      <w:r w:rsidRPr="009F58F3">
        <w:rPr>
          <w:rFonts w:ascii="Arial" w:hAnsi="Arial" w:cs="Arial"/>
          <w:bCs/>
          <w:sz w:val="20"/>
          <w:szCs w:val="20"/>
        </w:rPr>
        <w:t xml:space="preserve"> General de Tecnologías de la Información</w:t>
      </w:r>
      <w:r w:rsidR="00FF4E52" w:rsidRPr="009F58F3">
        <w:rPr>
          <w:rFonts w:ascii="Arial" w:hAnsi="Arial" w:cs="Arial"/>
          <w:bCs/>
          <w:sz w:val="20"/>
          <w:szCs w:val="20"/>
        </w:rPr>
        <w:t>.</w:t>
      </w:r>
    </w:p>
    <w:p w14:paraId="23830768" w14:textId="74BFF2AD" w:rsidR="0051654A" w:rsidRPr="009F58F3" w:rsidRDefault="0051654A" w:rsidP="00BF148E">
      <w:pPr>
        <w:pStyle w:val="NormalWeb"/>
        <w:spacing w:before="0" w:beforeAutospacing="0" w:after="0" w:afterAutospacing="0"/>
        <w:jc w:val="both"/>
        <w:rPr>
          <w:rFonts w:ascii="Arial" w:hAnsi="Arial" w:cs="Arial"/>
          <w:bCs/>
          <w:sz w:val="20"/>
          <w:szCs w:val="20"/>
        </w:rPr>
      </w:pPr>
    </w:p>
    <w:p w14:paraId="02CDC525" w14:textId="6568D88D" w:rsidR="0051654A" w:rsidRPr="009F58F3" w:rsidRDefault="0051654A"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Para el resto de los bienes muebles el dictamen de no utilidad será emitido por la </w:t>
      </w:r>
      <w:r w:rsidR="0019724F" w:rsidRPr="009F58F3">
        <w:rPr>
          <w:rFonts w:ascii="Arial" w:hAnsi="Arial" w:cs="Arial"/>
          <w:bCs/>
          <w:sz w:val="20"/>
          <w:szCs w:val="20"/>
        </w:rPr>
        <w:t>D</w:t>
      </w:r>
      <w:r w:rsidRPr="009F58F3">
        <w:rPr>
          <w:rFonts w:ascii="Arial" w:hAnsi="Arial" w:cs="Arial"/>
          <w:bCs/>
          <w:sz w:val="20"/>
          <w:szCs w:val="20"/>
        </w:rPr>
        <w:t xml:space="preserve">irección </w:t>
      </w:r>
      <w:r w:rsidR="0019724F" w:rsidRPr="009F58F3">
        <w:rPr>
          <w:rFonts w:ascii="Arial" w:hAnsi="Arial" w:cs="Arial"/>
          <w:bCs/>
          <w:sz w:val="20"/>
          <w:szCs w:val="20"/>
        </w:rPr>
        <w:t>G</w:t>
      </w:r>
      <w:r w:rsidRPr="009F58F3">
        <w:rPr>
          <w:rFonts w:ascii="Arial" w:hAnsi="Arial" w:cs="Arial"/>
          <w:bCs/>
          <w:sz w:val="20"/>
          <w:szCs w:val="20"/>
        </w:rPr>
        <w:t>eneral.</w:t>
      </w:r>
    </w:p>
    <w:p w14:paraId="1C90BC77" w14:textId="77777777" w:rsidR="009646A5" w:rsidRPr="009F58F3" w:rsidRDefault="009646A5" w:rsidP="00BF148E">
      <w:pPr>
        <w:pStyle w:val="NormalWeb"/>
        <w:spacing w:before="0" w:beforeAutospacing="0" w:after="0" w:afterAutospacing="0"/>
        <w:jc w:val="both"/>
        <w:rPr>
          <w:rFonts w:ascii="Arial" w:hAnsi="Arial" w:cs="Arial"/>
          <w:bCs/>
          <w:sz w:val="20"/>
          <w:szCs w:val="20"/>
        </w:rPr>
      </w:pPr>
    </w:p>
    <w:p w14:paraId="3806EA57" w14:textId="56825290" w:rsidR="00615DE4" w:rsidRDefault="00615DE4" w:rsidP="009646A5">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El dictamen de no utilidad contendrá </w:t>
      </w:r>
      <w:r w:rsidR="009646A5" w:rsidRPr="009F58F3">
        <w:rPr>
          <w:rFonts w:ascii="Arial" w:hAnsi="Arial" w:cs="Arial"/>
          <w:bCs/>
          <w:sz w:val="20"/>
          <w:szCs w:val="20"/>
        </w:rPr>
        <w:t>como mínimo</w:t>
      </w:r>
      <w:r w:rsidRPr="009F58F3">
        <w:rPr>
          <w:rFonts w:ascii="Arial" w:hAnsi="Arial" w:cs="Arial"/>
          <w:bCs/>
          <w:sz w:val="20"/>
          <w:szCs w:val="20"/>
        </w:rPr>
        <w:t>:</w:t>
      </w:r>
    </w:p>
    <w:p w14:paraId="23E580C8" w14:textId="77777777" w:rsidR="004216F8" w:rsidRPr="009F58F3" w:rsidRDefault="004216F8" w:rsidP="009646A5">
      <w:pPr>
        <w:pStyle w:val="NormalWeb"/>
        <w:spacing w:before="0" w:beforeAutospacing="0" w:after="0" w:afterAutospacing="0"/>
        <w:jc w:val="both"/>
        <w:rPr>
          <w:rFonts w:ascii="Arial" w:hAnsi="Arial" w:cs="Arial"/>
          <w:bCs/>
          <w:sz w:val="20"/>
          <w:szCs w:val="20"/>
        </w:rPr>
      </w:pPr>
    </w:p>
    <w:p w14:paraId="7C58CAC4" w14:textId="3CEDA291" w:rsidR="00615DE4" w:rsidRPr="009F58F3" w:rsidRDefault="00615DE4" w:rsidP="00BF148E">
      <w:pPr>
        <w:pStyle w:val="NormalWeb"/>
        <w:spacing w:before="0" w:beforeAutospacing="0" w:after="0" w:afterAutospacing="0"/>
        <w:ind w:left="708"/>
        <w:jc w:val="both"/>
        <w:rPr>
          <w:rFonts w:ascii="Arial" w:hAnsi="Arial" w:cs="Arial"/>
          <w:bCs/>
          <w:sz w:val="20"/>
          <w:szCs w:val="20"/>
        </w:rPr>
      </w:pPr>
      <w:r w:rsidRPr="009F58F3">
        <w:rPr>
          <w:rFonts w:ascii="Arial" w:hAnsi="Arial" w:cs="Arial"/>
          <w:b/>
          <w:bCs/>
          <w:sz w:val="20"/>
          <w:szCs w:val="20"/>
        </w:rPr>
        <w:t>a)</w:t>
      </w:r>
      <w:r w:rsidRPr="009F58F3">
        <w:rPr>
          <w:rFonts w:ascii="Arial" w:hAnsi="Arial" w:cs="Arial"/>
          <w:bCs/>
          <w:sz w:val="20"/>
          <w:szCs w:val="20"/>
        </w:rPr>
        <w:t xml:space="preserve"> La identificación de los bienes no útiles. Se podrá anexar una lista en la que se identifiquen dichos bienes, así como, en su caso, el número de inventario correspondiente</w:t>
      </w:r>
      <w:r w:rsidR="000F3779" w:rsidRPr="009F58F3">
        <w:rPr>
          <w:rFonts w:ascii="Arial" w:hAnsi="Arial" w:cs="Arial"/>
          <w:bCs/>
          <w:sz w:val="20"/>
          <w:szCs w:val="20"/>
        </w:rPr>
        <w:t>;</w:t>
      </w:r>
    </w:p>
    <w:p w14:paraId="7567C61F" w14:textId="3AC2F310" w:rsidR="00615DE4" w:rsidRPr="009F58F3" w:rsidRDefault="00615DE4" w:rsidP="00BF148E">
      <w:pPr>
        <w:pStyle w:val="NormalWeb"/>
        <w:spacing w:before="0" w:beforeAutospacing="0" w:after="0" w:afterAutospacing="0"/>
        <w:ind w:left="708"/>
        <w:jc w:val="both"/>
        <w:rPr>
          <w:rFonts w:ascii="Arial" w:hAnsi="Arial" w:cs="Arial"/>
          <w:bCs/>
          <w:sz w:val="20"/>
          <w:szCs w:val="20"/>
        </w:rPr>
      </w:pPr>
      <w:r w:rsidRPr="009F58F3">
        <w:rPr>
          <w:rFonts w:ascii="Arial" w:hAnsi="Arial" w:cs="Arial"/>
          <w:b/>
          <w:bCs/>
          <w:sz w:val="20"/>
          <w:szCs w:val="20"/>
        </w:rPr>
        <w:t>b)</w:t>
      </w:r>
      <w:r w:rsidRPr="009F58F3">
        <w:rPr>
          <w:rFonts w:ascii="Arial" w:hAnsi="Arial" w:cs="Arial"/>
          <w:bCs/>
          <w:sz w:val="20"/>
          <w:szCs w:val="20"/>
        </w:rPr>
        <w:t xml:space="preserve"> La determinación de si los bienes están considerados como desecho, o bien, se encuentran clasificados como no útiles</w:t>
      </w:r>
      <w:r w:rsidR="000F3779" w:rsidRPr="009F58F3">
        <w:rPr>
          <w:rFonts w:ascii="Arial" w:hAnsi="Arial" w:cs="Arial"/>
          <w:bCs/>
          <w:sz w:val="20"/>
          <w:szCs w:val="20"/>
        </w:rPr>
        <w:t>;</w:t>
      </w:r>
    </w:p>
    <w:p w14:paraId="16013EB8" w14:textId="309C10CC" w:rsidR="00615DE4" w:rsidRPr="009F58F3" w:rsidRDefault="00615DE4" w:rsidP="009646A5">
      <w:pPr>
        <w:pStyle w:val="NormalWeb"/>
        <w:spacing w:before="0" w:beforeAutospacing="0" w:after="0" w:afterAutospacing="0"/>
        <w:ind w:left="708"/>
        <w:jc w:val="both"/>
        <w:rPr>
          <w:rFonts w:ascii="Arial" w:hAnsi="Arial" w:cs="Arial"/>
          <w:bCs/>
          <w:sz w:val="20"/>
          <w:szCs w:val="20"/>
        </w:rPr>
      </w:pPr>
      <w:r w:rsidRPr="004216F8">
        <w:rPr>
          <w:rFonts w:ascii="Arial" w:hAnsi="Arial" w:cs="Arial"/>
          <w:b/>
          <w:bCs/>
          <w:sz w:val="20"/>
          <w:szCs w:val="20"/>
        </w:rPr>
        <w:t>c)</w:t>
      </w:r>
      <w:r w:rsidRPr="004216F8">
        <w:rPr>
          <w:rFonts w:ascii="Arial" w:hAnsi="Arial" w:cs="Arial"/>
          <w:bCs/>
          <w:sz w:val="20"/>
          <w:szCs w:val="20"/>
        </w:rPr>
        <w:t xml:space="preserve"> </w:t>
      </w:r>
      <w:r w:rsidR="009D26CC" w:rsidRPr="004216F8">
        <w:rPr>
          <w:rFonts w:ascii="Arial" w:hAnsi="Arial" w:cs="Arial"/>
          <w:bCs/>
          <w:sz w:val="20"/>
          <w:szCs w:val="20"/>
        </w:rPr>
        <w:t>La descripción,</w:t>
      </w:r>
      <w:r w:rsidR="009D26CC" w:rsidRPr="009D26CC">
        <w:rPr>
          <w:rFonts w:ascii="Arial" w:hAnsi="Arial" w:cs="Arial"/>
          <w:bCs/>
          <w:sz w:val="20"/>
          <w:szCs w:val="20"/>
        </w:rPr>
        <w:t xml:space="preserve"> de manera clara y contundente, de los motivos por los que los bienes no son útiles, en términos de la definición de bienes no útiles prevista en el Glosario del presente Acuerdo; y</w:t>
      </w:r>
    </w:p>
    <w:p w14:paraId="6DF961FC" w14:textId="03873EBB" w:rsidR="00615DE4" w:rsidRPr="009F58F3" w:rsidRDefault="0030550A" w:rsidP="00BF148E">
      <w:pPr>
        <w:pStyle w:val="NormalWeb"/>
        <w:spacing w:before="0" w:beforeAutospacing="0" w:after="0" w:afterAutospacing="0"/>
        <w:ind w:left="708"/>
        <w:jc w:val="both"/>
        <w:rPr>
          <w:rFonts w:ascii="Arial" w:hAnsi="Arial" w:cs="Arial"/>
          <w:bCs/>
          <w:sz w:val="20"/>
          <w:szCs w:val="20"/>
        </w:rPr>
      </w:pPr>
      <w:r>
        <w:rPr>
          <w:rFonts w:ascii="Arial" w:hAnsi="Arial" w:cs="Arial"/>
          <w:b/>
          <w:bCs/>
          <w:sz w:val="20"/>
          <w:szCs w:val="20"/>
        </w:rPr>
        <w:t>d</w:t>
      </w:r>
      <w:r w:rsidR="00615DE4" w:rsidRPr="009F58F3">
        <w:rPr>
          <w:rFonts w:ascii="Arial" w:hAnsi="Arial" w:cs="Arial"/>
          <w:b/>
          <w:bCs/>
          <w:sz w:val="20"/>
          <w:szCs w:val="20"/>
        </w:rPr>
        <w:t>)</w:t>
      </w:r>
      <w:r w:rsidR="00615DE4" w:rsidRPr="009F58F3">
        <w:rPr>
          <w:rFonts w:ascii="Arial" w:hAnsi="Arial" w:cs="Arial"/>
          <w:bCs/>
          <w:sz w:val="20"/>
          <w:szCs w:val="20"/>
        </w:rPr>
        <w:t xml:space="preserve"> Fecha de elaboración, nombre, cargo y firma de quien elabora y autoriza el dictamen de no utilidad.</w:t>
      </w:r>
    </w:p>
    <w:p w14:paraId="2E586EA1" w14:textId="77777777" w:rsidR="009646A5" w:rsidRPr="009F58F3" w:rsidRDefault="009646A5" w:rsidP="009646A5">
      <w:pPr>
        <w:pStyle w:val="NormalWeb"/>
        <w:spacing w:before="0" w:beforeAutospacing="0" w:after="0" w:afterAutospacing="0"/>
        <w:jc w:val="both"/>
        <w:rPr>
          <w:rFonts w:ascii="Arial" w:hAnsi="Arial" w:cs="Arial"/>
          <w:b/>
          <w:bCs/>
          <w:sz w:val="20"/>
          <w:szCs w:val="20"/>
        </w:rPr>
      </w:pPr>
    </w:p>
    <w:p w14:paraId="3BB66C2D" w14:textId="31FF7172" w:rsidR="009646A5" w:rsidRPr="009F58F3" w:rsidRDefault="009646A5" w:rsidP="009646A5">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En su caso, la determinación de que los materiales son contaminantes, su enajenación, manejo o destrucción se realizará conforme a los ordenamientos legales aplicables.</w:t>
      </w:r>
    </w:p>
    <w:p w14:paraId="427E7062" w14:textId="2A3940E7" w:rsidR="00197378" w:rsidRPr="009F58F3" w:rsidRDefault="00197378" w:rsidP="00197378">
      <w:pPr>
        <w:pStyle w:val="NormalWeb"/>
        <w:spacing w:before="0" w:beforeAutospacing="0" w:after="0" w:afterAutospacing="0"/>
        <w:jc w:val="both"/>
        <w:rPr>
          <w:rFonts w:ascii="Arial" w:hAnsi="Arial" w:cs="Arial"/>
          <w:bCs/>
          <w:sz w:val="20"/>
          <w:szCs w:val="20"/>
        </w:rPr>
      </w:pPr>
    </w:p>
    <w:p w14:paraId="660452BE" w14:textId="726670FF" w:rsidR="00D93E52" w:rsidRPr="009F58F3" w:rsidRDefault="00D93E52"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3</w:t>
      </w:r>
      <w:r w:rsidR="004216F8">
        <w:rPr>
          <w:rFonts w:ascii="Arial" w:hAnsi="Arial" w:cs="Arial"/>
          <w:b/>
          <w:bCs/>
          <w:sz w:val="20"/>
          <w:szCs w:val="20"/>
        </w:rPr>
        <w:t>6</w:t>
      </w:r>
      <w:r w:rsidRPr="009F58F3">
        <w:rPr>
          <w:rFonts w:ascii="Arial" w:hAnsi="Arial" w:cs="Arial"/>
          <w:b/>
          <w:bCs/>
          <w:sz w:val="20"/>
          <w:szCs w:val="20"/>
        </w:rPr>
        <w:t>.-</w:t>
      </w:r>
      <w:r w:rsidR="00615DE4" w:rsidRPr="009F58F3">
        <w:rPr>
          <w:rFonts w:ascii="Arial" w:hAnsi="Arial" w:cs="Arial"/>
          <w:b/>
          <w:bCs/>
          <w:sz w:val="20"/>
          <w:szCs w:val="20"/>
        </w:rPr>
        <w:t xml:space="preserve"> </w:t>
      </w:r>
      <w:r w:rsidR="00615DE4" w:rsidRPr="009F58F3">
        <w:rPr>
          <w:rFonts w:ascii="Arial" w:hAnsi="Arial" w:cs="Arial"/>
          <w:bCs/>
          <w:sz w:val="20"/>
          <w:szCs w:val="20"/>
        </w:rPr>
        <w:t>L</w:t>
      </w:r>
      <w:r w:rsidR="00197378" w:rsidRPr="009F58F3">
        <w:rPr>
          <w:rFonts w:ascii="Arial" w:hAnsi="Arial" w:cs="Arial"/>
          <w:bCs/>
          <w:sz w:val="20"/>
          <w:szCs w:val="20"/>
        </w:rPr>
        <w:t>a</w:t>
      </w:r>
      <w:r w:rsidR="00615DE4" w:rsidRPr="009F58F3">
        <w:rPr>
          <w:rFonts w:ascii="Arial" w:hAnsi="Arial" w:cs="Arial"/>
          <w:bCs/>
          <w:sz w:val="20"/>
          <w:szCs w:val="20"/>
        </w:rPr>
        <w:t xml:space="preserve">s </w:t>
      </w:r>
      <w:r w:rsidR="00197378" w:rsidRPr="009F58F3">
        <w:rPr>
          <w:rFonts w:ascii="Arial" w:hAnsi="Arial" w:cs="Arial"/>
          <w:bCs/>
          <w:sz w:val="20"/>
          <w:szCs w:val="20"/>
        </w:rPr>
        <w:t xml:space="preserve">personas </w:t>
      </w:r>
      <w:r w:rsidR="00615DE4" w:rsidRPr="009F58F3">
        <w:rPr>
          <w:rFonts w:ascii="Arial" w:hAnsi="Arial" w:cs="Arial"/>
          <w:bCs/>
          <w:sz w:val="20"/>
          <w:szCs w:val="20"/>
        </w:rPr>
        <w:t xml:space="preserve">titulares de </w:t>
      </w:r>
      <w:r w:rsidR="00937C0C" w:rsidRPr="009F58F3">
        <w:rPr>
          <w:rFonts w:ascii="Arial" w:hAnsi="Arial" w:cs="Arial"/>
          <w:sz w:val="20"/>
          <w:szCs w:val="20"/>
        </w:rPr>
        <w:t>las unidades administrativas y planteles educativos</w:t>
      </w:r>
      <w:r w:rsidR="00937C0C" w:rsidRPr="009F58F3">
        <w:rPr>
          <w:rFonts w:ascii="Arial" w:hAnsi="Arial" w:cs="Arial"/>
          <w:bCs/>
          <w:sz w:val="20"/>
          <w:szCs w:val="20"/>
        </w:rPr>
        <w:t xml:space="preserve"> </w:t>
      </w:r>
      <w:r w:rsidR="00615DE4" w:rsidRPr="009F58F3">
        <w:rPr>
          <w:rFonts w:ascii="Arial" w:hAnsi="Arial" w:cs="Arial"/>
          <w:bCs/>
          <w:sz w:val="20"/>
          <w:szCs w:val="20"/>
        </w:rPr>
        <w:t>deberán llevar a cabo revisiones al menos cada tres meses</w:t>
      </w:r>
      <w:r w:rsidR="00F65EDE" w:rsidRPr="009F58F3">
        <w:rPr>
          <w:rFonts w:ascii="Arial" w:hAnsi="Arial" w:cs="Arial"/>
          <w:bCs/>
          <w:sz w:val="20"/>
          <w:szCs w:val="20"/>
        </w:rPr>
        <w:t>, de</w:t>
      </w:r>
      <w:r w:rsidR="00615DE4" w:rsidRPr="009F58F3">
        <w:rPr>
          <w:rFonts w:ascii="Arial" w:hAnsi="Arial" w:cs="Arial"/>
          <w:bCs/>
          <w:sz w:val="20"/>
          <w:szCs w:val="20"/>
        </w:rPr>
        <w:t xml:space="preserve"> aquellos bienes muebles </w:t>
      </w:r>
      <w:r w:rsidR="008603F6" w:rsidRPr="009F58F3">
        <w:rPr>
          <w:rFonts w:ascii="Arial" w:hAnsi="Arial" w:cs="Arial"/>
          <w:bCs/>
          <w:sz w:val="20"/>
          <w:szCs w:val="20"/>
        </w:rPr>
        <w:t>que,</w:t>
      </w:r>
      <w:r w:rsidR="00615DE4" w:rsidRPr="009F58F3">
        <w:rPr>
          <w:rFonts w:ascii="Arial" w:hAnsi="Arial" w:cs="Arial"/>
          <w:bCs/>
          <w:sz w:val="20"/>
          <w:szCs w:val="20"/>
        </w:rPr>
        <w:t xml:space="preserve"> por su estado fí</w:t>
      </w:r>
      <w:r w:rsidR="00997B65" w:rsidRPr="009F58F3">
        <w:rPr>
          <w:rFonts w:ascii="Arial" w:hAnsi="Arial" w:cs="Arial"/>
          <w:bCs/>
          <w:sz w:val="20"/>
          <w:szCs w:val="20"/>
        </w:rPr>
        <w:t>sico o características técnicas</w:t>
      </w:r>
      <w:r w:rsidR="00615DE4" w:rsidRPr="009F58F3">
        <w:rPr>
          <w:rFonts w:ascii="Arial" w:hAnsi="Arial" w:cs="Arial"/>
          <w:bCs/>
          <w:sz w:val="20"/>
          <w:szCs w:val="20"/>
        </w:rPr>
        <w:t xml:space="preserve"> ya no sean útiles para el servicio, debiendo informar a la Dirección sobre la situación en la qu</w:t>
      </w:r>
      <w:r w:rsidR="00997B65" w:rsidRPr="009F58F3">
        <w:rPr>
          <w:rFonts w:ascii="Arial" w:hAnsi="Arial" w:cs="Arial"/>
          <w:bCs/>
          <w:sz w:val="20"/>
          <w:szCs w:val="20"/>
        </w:rPr>
        <w:t>e se encuentran, quien integrará</w:t>
      </w:r>
      <w:r w:rsidR="00615DE4" w:rsidRPr="009F58F3">
        <w:rPr>
          <w:rFonts w:ascii="Arial" w:hAnsi="Arial" w:cs="Arial"/>
          <w:bCs/>
          <w:sz w:val="20"/>
          <w:szCs w:val="20"/>
        </w:rPr>
        <w:t xml:space="preserve"> el expedi</w:t>
      </w:r>
      <w:r w:rsidR="009A3BC3" w:rsidRPr="009F58F3">
        <w:rPr>
          <w:rFonts w:ascii="Arial" w:hAnsi="Arial" w:cs="Arial"/>
          <w:bCs/>
          <w:sz w:val="20"/>
          <w:szCs w:val="20"/>
        </w:rPr>
        <w:t xml:space="preserve">ente para presentarlo al </w:t>
      </w:r>
      <w:r w:rsidR="00D43A62" w:rsidRPr="009F58F3">
        <w:rPr>
          <w:rFonts w:ascii="Arial" w:hAnsi="Arial" w:cs="Arial"/>
          <w:bCs/>
          <w:sz w:val="20"/>
          <w:szCs w:val="20"/>
        </w:rPr>
        <w:t>Comité</w:t>
      </w:r>
      <w:r w:rsidR="009A3BC3" w:rsidRPr="009F58F3">
        <w:rPr>
          <w:rFonts w:ascii="Arial" w:hAnsi="Arial" w:cs="Arial"/>
          <w:bCs/>
          <w:sz w:val="20"/>
          <w:szCs w:val="20"/>
        </w:rPr>
        <w:t>.</w:t>
      </w:r>
    </w:p>
    <w:p w14:paraId="1958AAA5" w14:textId="77777777" w:rsidR="00197378" w:rsidRPr="009F58F3" w:rsidRDefault="00197378" w:rsidP="00BF148E">
      <w:pPr>
        <w:pStyle w:val="NormalWeb"/>
        <w:spacing w:before="0" w:beforeAutospacing="0" w:after="0" w:afterAutospacing="0"/>
        <w:jc w:val="both"/>
        <w:rPr>
          <w:rFonts w:ascii="Arial" w:hAnsi="Arial" w:cs="Arial"/>
          <w:bCs/>
          <w:sz w:val="20"/>
          <w:szCs w:val="20"/>
        </w:rPr>
      </w:pPr>
    </w:p>
    <w:p w14:paraId="18362351" w14:textId="19991B7A" w:rsidR="00D93E52" w:rsidRDefault="00D93E52"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3</w:t>
      </w:r>
      <w:r w:rsidR="004216F8">
        <w:rPr>
          <w:rFonts w:ascii="Arial" w:hAnsi="Arial" w:cs="Arial"/>
          <w:b/>
          <w:bCs/>
          <w:sz w:val="20"/>
          <w:szCs w:val="20"/>
        </w:rPr>
        <w:t>7</w:t>
      </w:r>
      <w:r w:rsidRPr="009F58F3">
        <w:rPr>
          <w:rFonts w:ascii="Arial" w:hAnsi="Arial" w:cs="Arial"/>
          <w:b/>
          <w:bCs/>
          <w:sz w:val="20"/>
          <w:szCs w:val="20"/>
        </w:rPr>
        <w:t>.-</w:t>
      </w:r>
      <w:r w:rsidR="00615DE4" w:rsidRPr="009F58F3">
        <w:rPr>
          <w:rFonts w:ascii="Arial" w:hAnsi="Arial" w:cs="Arial"/>
          <w:bCs/>
          <w:sz w:val="20"/>
          <w:szCs w:val="20"/>
        </w:rPr>
        <w:t xml:space="preserve"> </w:t>
      </w:r>
      <w:r w:rsidR="00997B65" w:rsidRPr="009F58F3">
        <w:rPr>
          <w:rFonts w:ascii="Arial" w:hAnsi="Arial" w:cs="Arial"/>
          <w:bCs/>
          <w:sz w:val="20"/>
          <w:szCs w:val="20"/>
        </w:rPr>
        <w:t>La Dirección presentará el expediente</w:t>
      </w:r>
      <w:r w:rsidR="00615DE4" w:rsidRPr="009F58F3">
        <w:rPr>
          <w:rFonts w:ascii="Arial" w:hAnsi="Arial" w:cs="Arial"/>
          <w:bCs/>
          <w:sz w:val="20"/>
          <w:szCs w:val="20"/>
        </w:rPr>
        <w:t xml:space="preserve"> al</w:t>
      </w:r>
      <w:r w:rsidR="009A3BC3" w:rsidRPr="009F58F3">
        <w:rPr>
          <w:rFonts w:ascii="Arial" w:hAnsi="Arial" w:cs="Arial"/>
          <w:bCs/>
          <w:sz w:val="20"/>
          <w:szCs w:val="20"/>
        </w:rPr>
        <w:t xml:space="preserve"> </w:t>
      </w:r>
      <w:r w:rsidR="00D43A62" w:rsidRPr="009F58F3">
        <w:rPr>
          <w:rFonts w:ascii="Arial" w:hAnsi="Arial" w:cs="Arial"/>
          <w:bCs/>
          <w:sz w:val="20"/>
          <w:szCs w:val="20"/>
        </w:rPr>
        <w:t>Comité</w:t>
      </w:r>
      <w:r w:rsidR="009A3BC3" w:rsidRPr="009F58F3">
        <w:rPr>
          <w:rFonts w:ascii="Arial" w:hAnsi="Arial" w:cs="Arial"/>
          <w:bCs/>
          <w:sz w:val="20"/>
          <w:szCs w:val="20"/>
        </w:rPr>
        <w:t xml:space="preserve">, </w:t>
      </w:r>
      <w:r w:rsidR="00615DE4" w:rsidRPr="009F58F3">
        <w:rPr>
          <w:rFonts w:ascii="Arial" w:hAnsi="Arial" w:cs="Arial"/>
          <w:bCs/>
          <w:sz w:val="20"/>
          <w:szCs w:val="20"/>
        </w:rPr>
        <w:t xml:space="preserve">para determinar la baja de los bienes muebles que tengan a cargo </w:t>
      </w:r>
      <w:r w:rsidR="00937C0C" w:rsidRPr="009F58F3">
        <w:rPr>
          <w:rFonts w:ascii="Arial" w:hAnsi="Arial" w:cs="Arial"/>
          <w:sz w:val="20"/>
          <w:szCs w:val="20"/>
        </w:rPr>
        <w:t>las unidades administrativas y planteles educativos</w:t>
      </w:r>
      <w:r w:rsidR="00937C0C" w:rsidRPr="009F58F3">
        <w:rPr>
          <w:rFonts w:ascii="Arial" w:hAnsi="Arial" w:cs="Arial"/>
          <w:bCs/>
          <w:sz w:val="20"/>
          <w:szCs w:val="20"/>
        </w:rPr>
        <w:t xml:space="preserve"> </w:t>
      </w:r>
      <w:r w:rsidR="00615DE4" w:rsidRPr="009F58F3">
        <w:rPr>
          <w:rFonts w:ascii="Arial" w:hAnsi="Arial" w:cs="Arial"/>
          <w:bCs/>
          <w:sz w:val="20"/>
          <w:szCs w:val="20"/>
        </w:rPr>
        <w:t>cuando se presenten los siguientes supuestos:</w:t>
      </w:r>
    </w:p>
    <w:p w14:paraId="56D95A03" w14:textId="77777777" w:rsidR="004216F8" w:rsidRPr="009F58F3" w:rsidRDefault="004216F8" w:rsidP="00BF148E">
      <w:pPr>
        <w:pStyle w:val="NormalWeb"/>
        <w:spacing w:before="0" w:beforeAutospacing="0" w:after="0" w:afterAutospacing="0"/>
        <w:jc w:val="both"/>
        <w:rPr>
          <w:rFonts w:ascii="Arial" w:hAnsi="Arial" w:cs="Arial"/>
          <w:bCs/>
          <w:sz w:val="20"/>
          <w:szCs w:val="20"/>
        </w:rPr>
      </w:pPr>
    </w:p>
    <w:p w14:paraId="7D0BD138" w14:textId="5D2C6E85" w:rsidR="00342D25" w:rsidRDefault="00615DE4" w:rsidP="004216F8">
      <w:pPr>
        <w:pStyle w:val="NormalWeb"/>
        <w:numPr>
          <w:ilvl w:val="0"/>
          <w:numId w:val="10"/>
        </w:numPr>
        <w:spacing w:before="0" w:beforeAutospacing="0" w:after="0" w:afterAutospacing="0"/>
        <w:ind w:left="720"/>
        <w:jc w:val="both"/>
        <w:rPr>
          <w:rFonts w:ascii="Arial" w:hAnsi="Arial" w:cs="Arial"/>
          <w:bCs/>
          <w:sz w:val="20"/>
          <w:szCs w:val="20"/>
        </w:rPr>
      </w:pPr>
      <w:r w:rsidRPr="009F58F3">
        <w:rPr>
          <w:rFonts w:ascii="Arial" w:hAnsi="Arial" w:cs="Arial"/>
          <w:bCs/>
          <w:sz w:val="20"/>
          <w:szCs w:val="20"/>
        </w:rPr>
        <w:t>Cuando los bienes muebles, debido a su estado físico o características técnicas, y</w:t>
      </w:r>
      <w:r w:rsidR="00997B65" w:rsidRPr="009F58F3">
        <w:rPr>
          <w:rFonts w:ascii="Arial" w:hAnsi="Arial" w:cs="Arial"/>
          <w:bCs/>
          <w:sz w:val="20"/>
          <w:szCs w:val="20"/>
        </w:rPr>
        <w:t xml:space="preserve">a no sean útiles o funcionales </w:t>
      </w:r>
      <w:r w:rsidRPr="009F58F3">
        <w:rPr>
          <w:rFonts w:ascii="Arial" w:hAnsi="Arial" w:cs="Arial"/>
          <w:bCs/>
          <w:sz w:val="20"/>
          <w:szCs w:val="20"/>
        </w:rPr>
        <w:t>o ya no se requieran más para el servicio previsto, previa autorización de</w:t>
      </w:r>
      <w:r w:rsidR="00997B65" w:rsidRPr="009F58F3">
        <w:rPr>
          <w:rFonts w:ascii="Arial" w:hAnsi="Arial" w:cs="Arial"/>
          <w:bCs/>
          <w:sz w:val="20"/>
          <w:szCs w:val="20"/>
        </w:rPr>
        <w:t>l Comité</w:t>
      </w:r>
      <w:r w:rsidRPr="009F58F3">
        <w:rPr>
          <w:rFonts w:ascii="Arial" w:hAnsi="Arial" w:cs="Arial"/>
          <w:bCs/>
          <w:sz w:val="20"/>
          <w:szCs w:val="20"/>
        </w:rPr>
        <w:t xml:space="preserve"> para su posible donación o </w:t>
      </w:r>
      <w:r w:rsidR="008603F6" w:rsidRPr="009F58F3">
        <w:rPr>
          <w:rFonts w:ascii="Arial" w:hAnsi="Arial" w:cs="Arial"/>
          <w:bCs/>
          <w:sz w:val="20"/>
          <w:szCs w:val="20"/>
        </w:rPr>
        <w:t>enajenación</w:t>
      </w:r>
      <w:r w:rsidR="002429C9" w:rsidRPr="009F58F3">
        <w:rPr>
          <w:rFonts w:ascii="Arial" w:hAnsi="Arial" w:cs="Arial"/>
          <w:bCs/>
          <w:sz w:val="20"/>
          <w:szCs w:val="20"/>
        </w:rPr>
        <w:t>;</w:t>
      </w:r>
    </w:p>
    <w:p w14:paraId="43A38E3C" w14:textId="77777777" w:rsidR="004216F8" w:rsidRPr="009F58F3" w:rsidRDefault="004216F8" w:rsidP="004216F8">
      <w:pPr>
        <w:pStyle w:val="NormalWeb"/>
        <w:spacing w:before="0" w:beforeAutospacing="0" w:after="0" w:afterAutospacing="0"/>
        <w:ind w:left="720" w:hanging="360"/>
        <w:jc w:val="both"/>
        <w:rPr>
          <w:rFonts w:ascii="Arial" w:hAnsi="Arial" w:cs="Arial"/>
          <w:bCs/>
          <w:sz w:val="20"/>
          <w:szCs w:val="20"/>
        </w:rPr>
      </w:pPr>
    </w:p>
    <w:p w14:paraId="57FF9A17" w14:textId="062C6392" w:rsidR="00342D25" w:rsidRDefault="00615DE4" w:rsidP="004216F8">
      <w:pPr>
        <w:pStyle w:val="NormalWeb"/>
        <w:numPr>
          <w:ilvl w:val="0"/>
          <w:numId w:val="10"/>
        </w:numPr>
        <w:spacing w:before="0" w:beforeAutospacing="0" w:after="0" w:afterAutospacing="0"/>
        <w:ind w:left="720"/>
        <w:jc w:val="both"/>
        <w:rPr>
          <w:rFonts w:ascii="Arial" w:hAnsi="Arial" w:cs="Arial"/>
          <w:bCs/>
          <w:sz w:val="20"/>
          <w:szCs w:val="20"/>
        </w:rPr>
      </w:pPr>
      <w:r w:rsidRPr="009F58F3">
        <w:rPr>
          <w:rFonts w:ascii="Arial" w:hAnsi="Arial" w:cs="Arial"/>
          <w:bCs/>
          <w:sz w:val="20"/>
          <w:szCs w:val="20"/>
        </w:rPr>
        <w:t>Si un bien mueble resultará robado o siniestrado, l</w:t>
      </w:r>
      <w:r w:rsidR="002429C9" w:rsidRPr="009F58F3">
        <w:rPr>
          <w:rFonts w:ascii="Arial" w:hAnsi="Arial" w:cs="Arial"/>
          <w:bCs/>
          <w:sz w:val="20"/>
          <w:szCs w:val="20"/>
        </w:rPr>
        <w:t>a</w:t>
      </w:r>
      <w:r w:rsidRPr="009F58F3">
        <w:rPr>
          <w:rFonts w:ascii="Arial" w:hAnsi="Arial" w:cs="Arial"/>
          <w:bCs/>
          <w:sz w:val="20"/>
          <w:szCs w:val="20"/>
        </w:rPr>
        <w:t>s</w:t>
      </w:r>
      <w:r w:rsidR="002429C9" w:rsidRPr="009F58F3">
        <w:rPr>
          <w:rFonts w:ascii="Arial" w:hAnsi="Arial" w:cs="Arial"/>
          <w:bCs/>
          <w:sz w:val="20"/>
          <w:szCs w:val="20"/>
        </w:rPr>
        <w:t xml:space="preserve"> personas</w:t>
      </w:r>
      <w:r w:rsidRPr="009F58F3">
        <w:rPr>
          <w:rFonts w:ascii="Arial" w:hAnsi="Arial" w:cs="Arial"/>
          <w:bCs/>
          <w:sz w:val="20"/>
          <w:szCs w:val="20"/>
        </w:rPr>
        <w:t xml:space="preserve"> titulares de </w:t>
      </w:r>
      <w:r w:rsidR="00937C0C" w:rsidRPr="009F58F3">
        <w:rPr>
          <w:rFonts w:ascii="Arial" w:hAnsi="Arial" w:cs="Arial"/>
          <w:sz w:val="20"/>
          <w:szCs w:val="20"/>
        </w:rPr>
        <w:t>las unidades administrativas y planteles educativos</w:t>
      </w:r>
      <w:r w:rsidR="00937C0C" w:rsidRPr="009F58F3">
        <w:rPr>
          <w:rFonts w:ascii="Arial" w:hAnsi="Arial" w:cs="Arial"/>
          <w:bCs/>
          <w:sz w:val="20"/>
          <w:szCs w:val="20"/>
        </w:rPr>
        <w:t xml:space="preserve"> </w:t>
      </w:r>
      <w:r w:rsidRPr="009F58F3">
        <w:rPr>
          <w:rFonts w:ascii="Arial" w:hAnsi="Arial" w:cs="Arial"/>
          <w:bCs/>
          <w:sz w:val="20"/>
          <w:szCs w:val="20"/>
        </w:rPr>
        <w:t xml:space="preserve">deberán levantar acta circunstanciada de hechos y en su caso </w:t>
      </w:r>
      <w:r w:rsidR="006A6CEA" w:rsidRPr="009F58F3">
        <w:rPr>
          <w:rFonts w:ascii="Arial" w:hAnsi="Arial" w:cs="Arial"/>
          <w:bCs/>
          <w:sz w:val="20"/>
          <w:szCs w:val="20"/>
        </w:rPr>
        <w:t>avisar</w:t>
      </w:r>
      <w:r w:rsidRPr="009F58F3">
        <w:rPr>
          <w:rFonts w:ascii="Arial" w:hAnsi="Arial" w:cs="Arial"/>
          <w:bCs/>
          <w:sz w:val="20"/>
          <w:szCs w:val="20"/>
        </w:rPr>
        <w:t xml:space="preserve"> a las </w:t>
      </w:r>
      <w:r w:rsidR="006B1CCF" w:rsidRPr="009F58F3">
        <w:rPr>
          <w:rFonts w:ascii="Arial" w:hAnsi="Arial" w:cs="Arial"/>
          <w:bCs/>
          <w:sz w:val="20"/>
          <w:szCs w:val="20"/>
        </w:rPr>
        <w:t>a</w:t>
      </w:r>
      <w:r w:rsidRPr="009F58F3">
        <w:rPr>
          <w:rFonts w:ascii="Arial" w:hAnsi="Arial" w:cs="Arial"/>
          <w:bCs/>
          <w:sz w:val="20"/>
          <w:szCs w:val="20"/>
        </w:rPr>
        <w:t>utoridades competentes, formulando la denuncia ante el C. Agente del Ministerio Publico competente y gestionar en la Dirección el reclamo form</w:t>
      </w:r>
      <w:r w:rsidR="00342D25" w:rsidRPr="009F58F3">
        <w:rPr>
          <w:rFonts w:ascii="Arial" w:hAnsi="Arial" w:cs="Arial"/>
          <w:bCs/>
          <w:sz w:val="20"/>
          <w:szCs w:val="20"/>
        </w:rPr>
        <w:t>al ante la Compañía Aseguradora;</w:t>
      </w:r>
    </w:p>
    <w:p w14:paraId="6ECDDBD2" w14:textId="77777777" w:rsidR="004216F8" w:rsidRDefault="004216F8" w:rsidP="004216F8">
      <w:pPr>
        <w:pStyle w:val="Prrafodelista"/>
        <w:ind w:left="1080" w:hanging="360"/>
        <w:rPr>
          <w:rFonts w:ascii="Arial" w:hAnsi="Arial" w:cs="Arial"/>
          <w:bCs/>
          <w:sz w:val="20"/>
          <w:szCs w:val="20"/>
        </w:rPr>
      </w:pPr>
    </w:p>
    <w:p w14:paraId="7AC39584" w14:textId="77777777" w:rsidR="00342D25" w:rsidRPr="009F58F3" w:rsidRDefault="00615DE4" w:rsidP="004216F8">
      <w:pPr>
        <w:pStyle w:val="NormalWeb"/>
        <w:numPr>
          <w:ilvl w:val="0"/>
          <w:numId w:val="10"/>
        </w:numPr>
        <w:spacing w:before="0" w:beforeAutospacing="0" w:after="0" w:afterAutospacing="0"/>
        <w:ind w:left="720"/>
        <w:jc w:val="both"/>
        <w:rPr>
          <w:rFonts w:ascii="Arial" w:hAnsi="Arial" w:cs="Arial"/>
          <w:bCs/>
          <w:sz w:val="20"/>
          <w:szCs w:val="20"/>
        </w:rPr>
      </w:pPr>
      <w:r w:rsidRPr="009F58F3">
        <w:rPr>
          <w:rFonts w:ascii="Arial" w:hAnsi="Arial" w:cs="Arial"/>
          <w:bCs/>
          <w:sz w:val="20"/>
          <w:szCs w:val="20"/>
        </w:rPr>
        <w:t xml:space="preserve">Responda a una situación de orden público, interés general o social; y </w:t>
      </w:r>
    </w:p>
    <w:p w14:paraId="709E5E97" w14:textId="77777777" w:rsidR="004216F8" w:rsidRDefault="004216F8" w:rsidP="004216F8">
      <w:pPr>
        <w:pStyle w:val="NormalWeb"/>
        <w:spacing w:before="0" w:beforeAutospacing="0" w:after="0" w:afterAutospacing="0"/>
        <w:ind w:left="720" w:hanging="360"/>
        <w:jc w:val="both"/>
        <w:rPr>
          <w:rFonts w:ascii="Arial" w:hAnsi="Arial" w:cs="Arial"/>
          <w:bCs/>
          <w:sz w:val="20"/>
          <w:szCs w:val="20"/>
        </w:rPr>
      </w:pPr>
    </w:p>
    <w:p w14:paraId="7187CDB7" w14:textId="6A76F4E8" w:rsidR="00615DE4" w:rsidRPr="009F58F3" w:rsidRDefault="00615DE4" w:rsidP="004216F8">
      <w:pPr>
        <w:pStyle w:val="NormalWeb"/>
        <w:numPr>
          <w:ilvl w:val="0"/>
          <w:numId w:val="10"/>
        </w:numPr>
        <w:spacing w:before="0" w:beforeAutospacing="0" w:after="0" w:afterAutospacing="0"/>
        <w:ind w:left="720"/>
        <w:jc w:val="both"/>
        <w:rPr>
          <w:rFonts w:ascii="Arial" w:hAnsi="Arial" w:cs="Arial"/>
          <w:bCs/>
          <w:sz w:val="20"/>
          <w:szCs w:val="20"/>
        </w:rPr>
      </w:pPr>
      <w:r w:rsidRPr="009F58F3">
        <w:rPr>
          <w:rFonts w:ascii="Arial" w:hAnsi="Arial" w:cs="Arial"/>
          <w:bCs/>
          <w:sz w:val="20"/>
          <w:szCs w:val="20"/>
        </w:rPr>
        <w:lastRenderedPageBreak/>
        <w:t xml:space="preserve">Cuando un bien se encuentre en el almacén </w:t>
      </w:r>
      <w:r w:rsidR="006A6CEA" w:rsidRPr="009F58F3">
        <w:rPr>
          <w:rFonts w:ascii="Arial" w:hAnsi="Arial" w:cs="Arial"/>
          <w:bCs/>
          <w:sz w:val="20"/>
          <w:szCs w:val="20"/>
        </w:rPr>
        <w:t>g</w:t>
      </w:r>
      <w:r w:rsidRPr="009F58F3">
        <w:rPr>
          <w:rFonts w:ascii="Arial" w:hAnsi="Arial" w:cs="Arial"/>
          <w:bCs/>
          <w:sz w:val="20"/>
          <w:szCs w:val="20"/>
        </w:rPr>
        <w:t xml:space="preserve">eneral en resguardo y no tenga por parte de la Dirección de </w:t>
      </w:r>
      <w:r w:rsidR="006A6CEA" w:rsidRPr="009F58F3">
        <w:rPr>
          <w:rFonts w:ascii="Arial" w:hAnsi="Arial" w:cs="Arial"/>
          <w:bCs/>
          <w:sz w:val="20"/>
          <w:szCs w:val="20"/>
        </w:rPr>
        <w:t>á</w:t>
      </w:r>
      <w:r w:rsidRPr="009F58F3">
        <w:rPr>
          <w:rFonts w:ascii="Arial" w:hAnsi="Arial" w:cs="Arial"/>
          <w:bCs/>
          <w:sz w:val="20"/>
          <w:szCs w:val="20"/>
        </w:rPr>
        <w:t>rea qu</w:t>
      </w:r>
      <w:r w:rsidR="00F904A9" w:rsidRPr="009F58F3">
        <w:rPr>
          <w:rFonts w:ascii="Arial" w:hAnsi="Arial" w:cs="Arial"/>
          <w:bCs/>
          <w:sz w:val="20"/>
          <w:szCs w:val="20"/>
        </w:rPr>
        <w:t xml:space="preserve">ien fue quien </w:t>
      </w:r>
      <w:r w:rsidRPr="009F58F3">
        <w:rPr>
          <w:rFonts w:ascii="Arial" w:hAnsi="Arial" w:cs="Arial"/>
          <w:bCs/>
          <w:sz w:val="20"/>
          <w:szCs w:val="20"/>
        </w:rPr>
        <w:t>lo depositó</w:t>
      </w:r>
      <w:r w:rsidR="00F904A9" w:rsidRPr="009F58F3">
        <w:rPr>
          <w:rFonts w:ascii="Arial" w:hAnsi="Arial" w:cs="Arial"/>
          <w:bCs/>
          <w:sz w:val="20"/>
          <w:szCs w:val="20"/>
        </w:rPr>
        <w:t>, no tuviese</w:t>
      </w:r>
      <w:r w:rsidRPr="009F58F3">
        <w:rPr>
          <w:rFonts w:ascii="Arial" w:hAnsi="Arial" w:cs="Arial"/>
          <w:bCs/>
          <w:sz w:val="20"/>
          <w:szCs w:val="20"/>
        </w:rPr>
        <w:t xml:space="preserve"> movimiento durante tres meses, la Dirección General, previa notificación al área que tiene</w:t>
      </w:r>
      <w:r w:rsidR="00997B65" w:rsidRPr="009F58F3">
        <w:rPr>
          <w:rFonts w:ascii="Arial" w:hAnsi="Arial" w:cs="Arial"/>
          <w:bCs/>
          <w:sz w:val="20"/>
          <w:szCs w:val="20"/>
        </w:rPr>
        <w:t xml:space="preserve"> asignados dichos bienes, podrá</w:t>
      </w:r>
      <w:r w:rsidRPr="009F58F3">
        <w:rPr>
          <w:rFonts w:ascii="Arial" w:hAnsi="Arial" w:cs="Arial"/>
          <w:bCs/>
          <w:sz w:val="20"/>
          <w:szCs w:val="20"/>
        </w:rPr>
        <w:t xml:space="preserve"> disponer del bien para ser reasignado o en</w:t>
      </w:r>
      <w:r w:rsidR="00997B65" w:rsidRPr="009F58F3">
        <w:rPr>
          <w:rFonts w:ascii="Arial" w:hAnsi="Arial" w:cs="Arial"/>
          <w:bCs/>
          <w:sz w:val="20"/>
          <w:szCs w:val="20"/>
        </w:rPr>
        <w:t xml:space="preserve"> su caso exponer ante el Comité</w:t>
      </w:r>
      <w:r w:rsidRPr="009F58F3">
        <w:rPr>
          <w:rFonts w:ascii="Arial" w:hAnsi="Arial" w:cs="Arial"/>
          <w:bCs/>
          <w:sz w:val="20"/>
          <w:szCs w:val="20"/>
        </w:rPr>
        <w:t xml:space="preserve"> la posibilidad de otorgarlos en donación o enajenarlos.</w:t>
      </w:r>
    </w:p>
    <w:p w14:paraId="6E602312" w14:textId="77777777" w:rsidR="002309D5" w:rsidRDefault="002309D5" w:rsidP="002309D5">
      <w:pPr>
        <w:pStyle w:val="NormalWeb"/>
        <w:spacing w:before="0" w:beforeAutospacing="0" w:after="0" w:afterAutospacing="0"/>
        <w:jc w:val="both"/>
        <w:rPr>
          <w:rFonts w:ascii="Arial" w:hAnsi="Arial" w:cs="Arial"/>
          <w:bCs/>
          <w:sz w:val="20"/>
          <w:szCs w:val="20"/>
        </w:rPr>
      </w:pPr>
    </w:p>
    <w:p w14:paraId="44C9662D" w14:textId="320E6C5E" w:rsidR="00B35DB5" w:rsidRDefault="003A1A00" w:rsidP="002309D5">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El Comité no emitirá las autorizaciones o aprobaciones de destino final, sino se cuenta con alguno de los documentos esenciales en el expediente, como son: </w:t>
      </w:r>
    </w:p>
    <w:p w14:paraId="7A0240E5" w14:textId="77777777" w:rsidR="002309D5" w:rsidRPr="009F58F3" w:rsidRDefault="002309D5" w:rsidP="002309D5">
      <w:pPr>
        <w:pStyle w:val="NormalWeb"/>
        <w:spacing w:before="0" w:beforeAutospacing="0" w:after="0" w:afterAutospacing="0"/>
        <w:jc w:val="both"/>
        <w:rPr>
          <w:rFonts w:ascii="Arial" w:hAnsi="Arial" w:cs="Arial"/>
          <w:bCs/>
          <w:sz w:val="20"/>
          <w:szCs w:val="20"/>
        </w:rPr>
      </w:pPr>
    </w:p>
    <w:p w14:paraId="7D5676F6" w14:textId="08B5841A" w:rsidR="002309D5" w:rsidRDefault="003A1A00" w:rsidP="002309D5">
      <w:pPr>
        <w:pStyle w:val="NormalWeb"/>
        <w:numPr>
          <w:ilvl w:val="0"/>
          <w:numId w:val="47"/>
        </w:numPr>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Dictamen de no utilidad para los casos de enajenación; </w:t>
      </w:r>
    </w:p>
    <w:p w14:paraId="3A9238FC" w14:textId="77777777" w:rsidR="002309D5" w:rsidRPr="002309D5" w:rsidRDefault="002309D5" w:rsidP="002309D5">
      <w:pPr>
        <w:pStyle w:val="NormalWeb"/>
        <w:spacing w:before="0" w:beforeAutospacing="0" w:after="0" w:afterAutospacing="0"/>
        <w:ind w:left="360"/>
        <w:jc w:val="both"/>
        <w:rPr>
          <w:rFonts w:ascii="Arial" w:hAnsi="Arial" w:cs="Arial"/>
          <w:bCs/>
          <w:sz w:val="20"/>
          <w:szCs w:val="20"/>
        </w:rPr>
      </w:pPr>
    </w:p>
    <w:p w14:paraId="5AEC4B70" w14:textId="77777777" w:rsidR="002309D5" w:rsidRDefault="003A1A00" w:rsidP="002309D5">
      <w:pPr>
        <w:pStyle w:val="NormalWeb"/>
        <w:numPr>
          <w:ilvl w:val="0"/>
          <w:numId w:val="47"/>
        </w:numPr>
        <w:spacing w:before="0" w:beforeAutospacing="0" w:after="0" w:afterAutospacing="0"/>
        <w:jc w:val="both"/>
        <w:rPr>
          <w:rFonts w:ascii="Arial" w:hAnsi="Arial" w:cs="Arial"/>
          <w:bCs/>
          <w:sz w:val="20"/>
          <w:szCs w:val="20"/>
        </w:rPr>
      </w:pPr>
      <w:r w:rsidRPr="009F58F3">
        <w:rPr>
          <w:rFonts w:ascii="Arial" w:hAnsi="Arial" w:cs="Arial"/>
          <w:bCs/>
          <w:sz w:val="20"/>
          <w:szCs w:val="20"/>
        </w:rPr>
        <w:t>Relación de los bienes objeto de la enajenación y sus valores (de adquisición, valor depreciado, valor mínimo o de avalúo, según resulte aplicable)</w:t>
      </w:r>
      <w:r w:rsidR="00B35DB5" w:rsidRPr="009F58F3">
        <w:rPr>
          <w:rFonts w:ascii="Arial" w:hAnsi="Arial" w:cs="Arial"/>
          <w:bCs/>
          <w:sz w:val="20"/>
          <w:szCs w:val="20"/>
        </w:rPr>
        <w:t>;</w:t>
      </w:r>
    </w:p>
    <w:p w14:paraId="3616E50D" w14:textId="77777777" w:rsidR="002309D5" w:rsidRDefault="002309D5" w:rsidP="002309D5">
      <w:pPr>
        <w:pStyle w:val="Prrafodelista"/>
        <w:rPr>
          <w:rFonts w:ascii="Arial" w:hAnsi="Arial" w:cs="Arial"/>
          <w:bCs/>
          <w:sz w:val="20"/>
          <w:szCs w:val="20"/>
        </w:rPr>
      </w:pPr>
    </w:p>
    <w:p w14:paraId="2F70E9C6" w14:textId="65F09E0D" w:rsidR="0025054B" w:rsidRPr="002309D5" w:rsidRDefault="0025054B" w:rsidP="002309D5">
      <w:pPr>
        <w:pStyle w:val="NormalWeb"/>
        <w:numPr>
          <w:ilvl w:val="0"/>
          <w:numId w:val="47"/>
        </w:numPr>
        <w:spacing w:before="0" w:beforeAutospacing="0" w:after="0" w:afterAutospacing="0"/>
        <w:jc w:val="both"/>
        <w:rPr>
          <w:rFonts w:ascii="Arial" w:hAnsi="Arial" w:cs="Arial"/>
          <w:bCs/>
          <w:sz w:val="20"/>
          <w:szCs w:val="20"/>
        </w:rPr>
      </w:pPr>
      <w:r w:rsidRPr="002309D5">
        <w:rPr>
          <w:rFonts w:ascii="Arial" w:hAnsi="Arial" w:cs="Arial"/>
          <w:bCs/>
          <w:sz w:val="20"/>
          <w:szCs w:val="20"/>
        </w:rPr>
        <w:t>Preferentemente evidencia fotográfica</w:t>
      </w:r>
      <w:r w:rsidR="00B35DB5" w:rsidRPr="002309D5">
        <w:rPr>
          <w:rFonts w:ascii="Arial" w:hAnsi="Arial" w:cs="Arial"/>
          <w:bCs/>
          <w:sz w:val="20"/>
          <w:szCs w:val="20"/>
        </w:rPr>
        <w:t>.</w:t>
      </w:r>
    </w:p>
    <w:p w14:paraId="5ACC75D0" w14:textId="77777777" w:rsidR="002429C9" w:rsidRPr="009F58F3" w:rsidRDefault="002429C9" w:rsidP="002309D5">
      <w:pPr>
        <w:pStyle w:val="NormalWeb"/>
        <w:spacing w:before="0" w:beforeAutospacing="0" w:after="0" w:afterAutospacing="0"/>
        <w:ind w:left="720"/>
        <w:jc w:val="both"/>
        <w:rPr>
          <w:rFonts w:ascii="Arial" w:hAnsi="Arial" w:cs="Arial"/>
          <w:bCs/>
          <w:sz w:val="20"/>
          <w:szCs w:val="20"/>
        </w:rPr>
      </w:pPr>
    </w:p>
    <w:p w14:paraId="640D3A7D" w14:textId="05647754" w:rsidR="005814CD" w:rsidRPr="009F58F3" w:rsidRDefault="00D93E52"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3</w:t>
      </w:r>
      <w:r w:rsidR="002309D5">
        <w:rPr>
          <w:rFonts w:ascii="Arial" w:hAnsi="Arial" w:cs="Arial"/>
          <w:b/>
          <w:bCs/>
          <w:sz w:val="20"/>
          <w:szCs w:val="20"/>
        </w:rPr>
        <w:t>8</w:t>
      </w:r>
      <w:r w:rsidRPr="009F58F3">
        <w:rPr>
          <w:rFonts w:ascii="Arial" w:hAnsi="Arial" w:cs="Arial"/>
          <w:b/>
          <w:bCs/>
          <w:sz w:val="20"/>
          <w:szCs w:val="20"/>
        </w:rPr>
        <w:t>.-</w:t>
      </w:r>
      <w:r w:rsidR="00615DE4" w:rsidRPr="009F58F3">
        <w:rPr>
          <w:rFonts w:ascii="Arial" w:hAnsi="Arial" w:cs="Arial"/>
          <w:bCs/>
          <w:sz w:val="20"/>
          <w:szCs w:val="20"/>
        </w:rPr>
        <w:t xml:space="preserve"> Cuando un bien mueble presente destrucción</w:t>
      </w:r>
      <w:r w:rsidR="00761230" w:rsidRPr="009F58F3">
        <w:rPr>
          <w:rFonts w:ascii="Arial" w:hAnsi="Arial" w:cs="Arial"/>
          <w:bCs/>
          <w:sz w:val="20"/>
          <w:szCs w:val="20"/>
        </w:rPr>
        <w:t xml:space="preserve">, </w:t>
      </w:r>
      <w:r w:rsidR="00966C79" w:rsidRPr="009F58F3">
        <w:rPr>
          <w:rFonts w:ascii="Arial" w:hAnsi="Arial" w:cs="Arial"/>
          <w:bCs/>
          <w:sz w:val="20"/>
          <w:szCs w:val="20"/>
        </w:rPr>
        <w:t xml:space="preserve">daño por </w:t>
      </w:r>
      <w:r w:rsidR="00761230" w:rsidRPr="009F58F3">
        <w:rPr>
          <w:rFonts w:ascii="Arial" w:hAnsi="Arial" w:cs="Arial"/>
          <w:bCs/>
          <w:sz w:val="20"/>
          <w:szCs w:val="20"/>
        </w:rPr>
        <w:t>accidente</w:t>
      </w:r>
      <w:r w:rsidR="00CA44F8" w:rsidRPr="009F58F3">
        <w:rPr>
          <w:rFonts w:ascii="Arial" w:hAnsi="Arial" w:cs="Arial"/>
          <w:bCs/>
          <w:sz w:val="20"/>
          <w:szCs w:val="20"/>
        </w:rPr>
        <w:t>,</w:t>
      </w:r>
      <w:r w:rsidR="00761230" w:rsidRPr="009F58F3">
        <w:rPr>
          <w:rFonts w:ascii="Arial" w:hAnsi="Arial" w:cs="Arial"/>
          <w:bCs/>
          <w:sz w:val="20"/>
          <w:szCs w:val="20"/>
        </w:rPr>
        <w:t xml:space="preserve"> </w:t>
      </w:r>
      <w:r w:rsidR="00CA44F8" w:rsidRPr="009F58F3">
        <w:rPr>
          <w:rFonts w:ascii="Arial" w:hAnsi="Arial" w:cs="Arial"/>
          <w:bCs/>
          <w:sz w:val="20"/>
          <w:szCs w:val="20"/>
        </w:rPr>
        <w:t>siniestro</w:t>
      </w:r>
      <w:r w:rsidR="00F4260A" w:rsidRPr="009F58F3">
        <w:rPr>
          <w:rFonts w:ascii="Arial" w:hAnsi="Arial" w:cs="Arial"/>
          <w:bCs/>
          <w:sz w:val="20"/>
          <w:szCs w:val="20"/>
        </w:rPr>
        <w:t xml:space="preserve">, </w:t>
      </w:r>
      <w:r w:rsidR="004359F9" w:rsidRPr="009F58F3">
        <w:rPr>
          <w:rFonts w:ascii="Arial" w:hAnsi="Arial" w:cs="Arial"/>
          <w:bCs/>
          <w:sz w:val="20"/>
          <w:szCs w:val="20"/>
        </w:rPr>
        <w:t>robo</w:t>
      </w:r>
      <w:r w:rsidR="00F4260A" w:rsidRPr="009F58F3">
        <w:rPr>
          <w:rFonts w:ascii="Arial" w:hAnsi="Arial" w:cs="Arial"/>
          <w:bCs/>
          <w:sz w:val="20"/>
          <w:szCs w:val="20"/>
        </w:rPr>
        <w:t xml:space="preserve"> o no sea </w:t>
      </w:r>
      <w:r w:rsidR="007A43CE" w:rsidRPr="009F58F3">
        <w:rPr>
          <w:rFonts w:ascii="Arial" w:hAnsi="Arial" w:cs="Arial"/>
          <w:bCs/>
          <w:sz w:val="20"/>
          <w:szCs w:val="20"/>
        </w:rPr>
        <w:t>localizado</w:t>
      </w:r>
      <w:r w:rsidR="00F4260A" w:rsidRPr="009F58F3">
        <w:rPr>
          <w:rFonts w:ascii="Arial" w:hAnsi="Arial" w:cs="Arial"/>
          <w:bCs/>
          <w:sz w:val="20"/>
          <w:szCs w:val="20"/>
        </w:rPr>
        <w:t xml:space="preserve"> </w:t>
      </w:r>
      <w:r w:rsidR="004359F9" w:rsidRPr="009F58F3">
        <w:rPr>
          <w:rFonts w:ascii="Arial" w:hAnsi="Arial" w:cs="Arial"/>
          <w:bCs/>
          <w:sz w:val="20"/>
          <w:szCs w:val="20"/>
        </w:rPr>
        <w:t xml:space="preserve">y </w:t>
      </w:r>
      <w:r w:rsidR="00615DE4" w:rsidRPr="009F58F3">
        <w:rPr>
          <w:rFonts w:ascii="Arial" w:hAnsi="Arial" w:cs="Arial"/>
          <w:bCs/>
          <w:sz w:val="20"/>
          <w:szCs w:val="20"/>
        </w:rPr>
        <w:t xml:space="preserve">sea </w:t>
      </w:r>
      <w:r w:rsidR="00966C79" w:rsidRPr="009F58F3">
        <w:rPr>
          <w:rFonts w:ascii="Arial" w:hAnsi="Arial" w:cs="Arial"/>
          <w:bCs/>
          <w:sz w:val="20"/>
          <w:szCs w:val="20"/>
        </w:rPr>
        <w:t xml:space="preserve">responsabilidad de </w:t>
      </w:r>
      <w:r w:rsidR="002429C9" w:rsidRPr="009F58F3">
        <w:rPr>
          <w:rFonts w:ascii="Arial" w:hAnsi="Arial" w:cs="Arial"/>
          <w:bCs/>
          <w:sz w:val="20"/>
          <w:szCs w:val="20"/>
        </w:rPr>
        <w:t xml:space="preserve"> la persona</w:t>
      </w:r>
      <w:r w:rsidR="00615DE4" w:rsidRPr="009F58F3">
        <w:rPr>
          <w:rFonts w:ascii="Arial" w:hAnsi="Arial" w:cs="Arial"/>
          <w:bCs/>
          <w:sz w:val="20"/>
          <w:szCs w:val="20"/>
        </w:rPr>
        <w:t xml:space="preserve"> servidor</w:t>
      </w:r>
      <w:r w:rsidR="002429C9" w:rsidRPr="009F58F3">
        <w:rPr>
          <w:rFonts w:ascii="Arial" w:hAnsi="Arial" w:cs="Arial"/>
          <w:bCs/>
          <w:sz w:val="20"/>
          <w:szCs w:val="20"/>
        </w:rPr>
        <w:t>a</w:t>
      </w:r>
      <w:r w:rsidR="00615DE4" w:rsidRPr="009F58F3">
        <w:rPr>
          <w:rFonts w:ascii="Arial" w:hAnsi="Arial" w:cs="Arial"/>
          <w:bCs/>
          <w:sz w:val="20"/>
          <w:szCs w:val="20"/>
        </w:rPr>
        <w:t xml:space="preserve"> públic</w:t>
      </w:r>
      <w:r w:rsidR="002429C9" w:rsidRPr="009F58F3">
        <w:rPr>
          <w:rFonts w:ascii="Arial" w:hAnsi="Arial" w:cs="Arial"/>
          <w:bCs/>
          <w:sz w:val="20"/>
          <w:szCs w:val="20"/>
        </w:rPr>
        <w:t>a</w:t>
      </w:r>
      <w:r w:rsidR="00615DE4" w:rsidRPr="009F58F3">
        <w:rPr>
          <w:rFonts w:ascii="Arial" w:hAnsi="Arial" w:cs="Arial"/>
          <w:bCs/>
          <w:sz w:val="20"/>
          <w:szCs w:val="20"/>
        </w:rPr>
        <w:t xml:space="preserve"> que lo tenía bajo su resguardo</w:t>
      </w:r>
      <w:r w:rsidR="00D21D9F" w:rsidRPr="009F58F3">
        <w:rPr>
          <w:rFonts w:ascii="Arial" w:hAnsi="Arial" w:cs="Arial"/>
          <w:bCs/>
          <w:sz w:val="20"/>
          <w:szCs w:val="20"/>
        </w:rPr>
        <w:t xml:space="preserve"> individual</w:t>
      </w:r>
      <w:r w:rsidR="00615DE4" w:rsidRPr="009F58F3">
        <w:rPr>
          <w:rFonts w:ascii="Arial" w:hAnsi="Arial" w:cs="Arial"/>
          <w:bCs/>
          <w:sz w:val="20"/>
          <w:szCs w:val="20"/>
        </w:rPr>
        <w:t xml:space="preserve">, </w:t>
      </w:r>
      <w:r w:rsidR="004359F9" w:rsidRPr="009F58F3">
        <w:rPr>
          <w:rFonts w:ascii="Arial" w:hAnsi="Arial" w:cs="Arial"/>
          <w:bCs/>
          <w:sz w:val="20"/>
          <w:szCs w:val="20"/>
        </w:rPr>
        <w:t xml:space="preserve">este será responsable del evento y correrá a su cargo el pago del deducible ante la compañía aseguradora o </w:t>
      </w:r>
      <w:r w:rsidR="00997B65" w:rsidRPr="009F58F3">
        <w:rPr>
          <w:rFonts w:ascii="Arial" w:hAnsi="Arial" w:cs="Arial"/>
          <w:bCs/>
          <w:sz w:val="20"/>
          <w:szCs w:val="20"/>
        </w:rPr>
        <w:t xml:space="preserve">en su caso </w:t>
      </w:r>
      <w:r w:rsidR="004359F9" w:rsidRPr="009F58F3">
        <w:rPr>
          <w:rFonts w:ascii="Arial" w:hAnsi="Arial" w:cs="Arial"/>
          <w:bCs/>
          <w:sz w:val="20"/>
          <w:szCs w:val="20"/>
        </w:rPr>
        <w:t>el pago total del bien y/o restitución del mismo</w:t>
      </w:r>
      <w:r w:rsidR="00CE2DBB" w:rsidRPr="009F58F3">
        <w:rPr>
          <w:rFonts w:ascii="Arial" w:hAnsi="Arial" w:cs="Arial"/>
          <w:bCs/>
          <w:sz w:val="20"/>
          <w:szCs w:val="20"/>
        </w:rPr>
        <w:t xml:space="preserve"> </w:t>
      </w:r>
      <w:r w:rsidR="00D21D9F" w:rsidRPr="009F58F3">
        <w:rPr>
          <w:rFonts w:ascii="Arial" w:hAnsi="Arial" w:cs="Arial"/>
          <w:bCs/>
          <w:sz w:val="20"/>
          <w:szCs w:val="20"/>
        </w:rPr>
        <w:t>con otro de</w:t>
      </w:r>
      <w:r w:rsidR="00CE2DBB" w:rsidRPr="009F58F3">
        <w:rPr>
          <w:rFonts w:ascii="Arial" w:hAnsi="Arial" w:cs="Arial"/>
          <w:bCs/>
          <w:sz w:val="20"/>
          <w:szCs w:val="20"/>
        </w:rPr>
        <w:t xml:space="preserve"> iguales o superiores características</w:t>
      </w:r>
      <w:r w:rsidR="00170F5A" w:rsidRPr="009F58F3">
        <w:rPr>
          <w:rFonts w:ascii="Arial" w:hAnsi="Arial" w:cs="Arial"/>
          <w:bCs/>
          <w:sz w:val="20"/>
          <w:szCs w:val="20"/>
        </w:rPr>
        <w:t xml:space="preserve"> funcional, acreditando la propiedad</w:t>
      </w:r>
      <w:r w:rsidR="004359F9" w:rsidRPr="009F58F3">
        <w:rPr>
          <w:rFonts w:ascii="Arial" w:hAnsi="Arial" w:cs="Arial"/>
          <w:bCs/>
          <w:sz w:val="20"/>
          <w:szCs w:val="20"/>
        </w:rPr>
        <w:t xml:space="preserve">, así como los gastos que se originen, para tal caso se deberá </w:t>
      </w:r>
      <w:r w:rsidR="00997B65" w:rsidRPr="009F58F3">
        <w:rPr>
          <w:rFonts w:ascii="Arial" w:hAnsi="Arial" w:cs="Arial"/>
          <w:bCs/>
          <w:sz w:val="20"/>
          <w:szCs w:val="20"/>
        </w:rPr>
        <w:t>informar</w:t>
      </w:r>
      <w:r w:rsidR="004359F9" w:rsidRPr="009F58F3">
        <w:rPr>
          <w:rFonts w:ascii="Arial" w:hAnsi="Arial" w:cs="Arial"/>
          <w:bCs/>
          <w:sz w:val="20"/>
          <w:szCs w:val="20"/>
        </w:rPr>
        <w:t xml:space="preserve"> </w:t>
      </w:r>
      <w:r w:rsidR="00997B65" w:rsidRPr="009F58F3">
        <w:rPr>
          <w:rFonts w:ascii="Arial" w:hAnsi="Arial" w:cs="Arial"/>
          <w:bCs/>
          <w:sz w:val="20"/>
          <w:szCs w:val="20"/>
        </w:rPr>
        <w:t>al Órgano</w:t>
      </w:r>
      <w:r w:rsidR="004359F9" w:rsidRPr="009F58F3">
        <w:rPr>
          <w:rFonts w:ascii="Arial" w:hAnsi="Arial" w:cs="Arial"/>
          <w:bCs/>
          <w:sz w:val="20"/>
          <w:szCs w:val="20"/>
        </w:rPr>
        <w:t xml:space="preserve"> Interno de Control para los efectos conducentes</w:t>
      </w:r>
      <w:r w:rsidR="008D1424" w:rsidRPr="009F58F3">
        <w:rPr>
          <w:rFonts w:ascii="Arial" w:hAnsi="Arial" w:cs="Arial"/>
          <w:bCs/>
          <w:sz w:val="20"/>
          <w:szCs w:val="20"/>
        </w:rPr>
        <w:t xml:space="preserve"> en </w:t>
      </w:r>
      <w:r w:rsidR="00794270" w:rsidRPr="009F58F3">
        <w:rPr>
          <w:rFonts w:ascii="Arial" w:hAnsi="Arial" w:cs="Arial"/>
          <w:bCs/>
          <w:sz w:val="20"/>
          <w:szCs w:val="20"/>
        </w:rPr>
        <w:t>término</w:t>
      </w:r>
      <w:r w:rsidR="002309D5">
        <w:rPr>
          <w:rFonts w:ascii="Arial" w:hAnsi="Arial" w:cs="Arial"/>
          <w:bCs/>
          <w:sz w:val="20"/>
          <w:szCs w:val="20"/>
        </w:rPr>
        <w:t>s</w:t>
      </w:r>
      <w:r w:rsidR="008D1424" w:rsidRPr="009F58F3">
        <w:rPr>
          <w:rFonts w:ascii="Arial" w:hAnsi="Arial" w:cs="Arial"/>
          <w:bCs/>
          <w:sz w:val="20"/>
          <w:szCs w:val="20"/>
        </w:rPr>
        <w:t xml:space="preserve"> del artículo 4</w:t>
      </w:r>
      <w:r w:rsidR="002309D5">
        <w:rPr>
          <w:rFonts w:ascii="Arial" w:hAnsi="Arial" w:cs="Arial"/>
          <w:bCs/>
          <w:sz w:val="20"/>
          <w:szCs w:val="20"/>
        </w:rPr>
        <w:t>0</w:t>
      </w:r>
      <w:r w:rsidR="00CA44F8" w:rsidRPr="009F58F3">
        <w:rPr>
          <w:rFonts w:ascii="Arial" w:hAnsi="Arial" w:cs="Arial"/>
          <w:bCs/>
          <w:sz w:val="20"/>
          <w:szCs w:val="20"/>
        </w:rPr>
        <w:t xml:space="preserve"> del presente acuerdo</w:t>
      </w:r>
      <w:r w:rsidR="004359F9" w:rsidRPr="009F58F3">
        <w:rPr>
          <w:rFonts w:ascii="Arial" w:hAnsi="Arial" w:cs="Arial"/>
          <w:bCs/>
          <w:sz w:val="20"/>
          <w:szCs w:val="20"/>
        </w:rPr>
        <w:t xml:space="preserve">. </w:t>
      </w:r>
    </w:p>
    <w:p w14:paraId="00DE03C9" w14:textId="5805FF6E" w:rsidR="00F4260A" w:rsidRPr="009F58F3" w:rsidRDefault="00F4260A" w:rsidP="00BF148E">
      <w:pPr>
        <w:pStyle w:val="NormalWeb"/>
        <w:spacing w:before="0" w:beforeAutospacing="0" w:after="0" w:afterAutospacing="0"/>
        <w:jc w:val="both"/>
        <w:rPr>
          <w:rFonts w:ascii="Arial" w:hAnsi="Arial" w:cs="Arial"/>
          <w:bCs/>
          <w:sz w:val="20"/>
          <w:szCs w:val="20"/>
        </w:rPr>
      </w:pPr>
    </w:p>
    <w:p w14:paraId="32F68D3E" w14:textId="466EA829" w:rsidR="00D07ED0" w:rsidRPr="009F58F3" w:rsidRDefault="00F4260A"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Para tal efecto, una vez que la compañía aseguradora determine el importe del deducible, se hará de conocimiento de la persona titular </w:t>
      </w:r>
      <w:r w:rsidR="00937C0C" w:rsidRPr="009F58F3">
        <w:rPr>
          <w:rFonts w:ascii="Arial" w:hAnsi="Arial" w:cs="Arial"/>
          <w:bCs/>
          <w:sz w:val="20"/>
          <w:szCs w:val="20"/>
        </w:rPr>
        <w:t xml:space="preserve">de </w:t>
      </w:r>
      <w:r w:rsidR="00937C0C" w:rsidRPr="009F58F3">
        <w:rPr>
          <w:rFonts w:ascii="Arial" w:hAnsi="Arial" w:cs="Arial"/>
          <w:sz w:val="20"/>
          <w:szCs w:val="20"/>
        </w:rPr>
        <w:t>las unidades administrativas</w:t>
      </w:r>
      <w:r w:rsidRPr="009F58F3">
        <w:rPr>
          <w:rFonts w:ascii="Arial" w:hAnsi="Arial" w:cs="Arial"/>
          <w:bCs/>
          <w:sz w:val="20"/>
          <w:szCs w:val="20"/>
        </w:rPr>
        <w:t xml:space="preserve">, a efecto de que por su conducto, se requiera al responsable del resguardo del bien, para que en un plazo de </w:t>
      </w:r>
      <w:r w:rsidR="00B72557" w:rsidRPr="009F58F3">
        <w:rPr>
          <w:rFonts w:ascii="Arial" w:hAnsi="Arial" w:cs="Arial"/>
          <w:bCs/>
          <w:sz w:val="20"/>
          <w:szCs w:val="20"/>
        </w:rPr>
        <w:t>quince días hábiles</w:t>
      </w:r>
      <w:r w:rsidRPr="009F58F3">
        <w:rPr>
          <w:rFonts w:ascii="Arial" w:hAnsi="Arial" w:cs="Arial"/>
          <w:bCs/>
          <w:sz w:val="20"/>
          <w:szCs w:val="20"/>
        </w:rPr>
        <w:t xml:space="preserve"> realice dicho pago o en su caso, el pago total del bien o restitución del mismo, con otro de iguales o superiores características</w:t>
      </w:r>
      <w:r w:rsidR="00170F5A" w:rsidRPr="009F58F3">
        <w:rPr>
          <w:rFonts w:ascii="Arial" w:hAnsi="Arial" w:cs="Arial"/>
          <w:bCs/>
          <w:sz w:val="20"/>
          <w:szCs w:val="20"/>
        </w:rPr>
        <w:t xml:space="preserve"> funcional, acreditando la propiedad</w:t>
      </w:r>
      <w:r w:rsidR="007A43CE" w:rsidRPr="009F58F3">
        <w:rPr>
          <w:rFonts w:ascii="Arial" w:hAnsi="Arial" w:cs="Arial"/>
          <w:bCs/>
          <w:sz w:val="20"/>
          <w:szCs w:val="20"/>
        </w:rPr>
        <w:t>;</w:t>
      </w:r>
      <w:r w:rsidRPr="009F58F3">
        <w:rPr>
          <w:rFonts w:ascii="Arial" w:hAnsi="Arial" w:cs="Arial"/>
          <w:bCs/>
          <w:sz w:val="20"/>
          <w:szCs w:val="20"/>
        </w:rPr>
        <w:t xml:space="preserve"> agotado el plazo, sin que el responsable del resguardo haya llevado a cabo alguno de los supuestos, se dará vista al Órgano Interno de Control para que inicie el procedimiento que corresponda, ya que no procederá la baja del bien hasta en tanto se </w:t>
      </w:r>
      <w:r w:rsidR="0080324A" w:rsidRPr="009F58F3">
        <w:rPr>
          <w:rFonts w:ascii="Arial" w:hAnsi="Arial" w:cs="Arial"/>
          <w:bCs/>
          <w:sz w:val="20"/>
          <w:szCs w:val="20"/>
        </w:rPr>
        <w:t xml:space="preserve">realice el </w:t>
      </w:r>
      <w:r w:rsidRPr="009F58F3">
        <w:rPr>
          <w:rFonts w:ascii="Arial" w:hAnsi="Arial" w:cs="Arial"/>
          <w:bCs/>
          <w:sz w:val="20"/>
          <w:szCs w:val="20"/>
        </w:rPr>
        <w:t>pag</w:t>
      </w:r>
      <w:r w:rsidR="0080324A" w:rsidRPr="009F58F3">
        <w:rPr>
          <w:rFonts w:ascii="Arial" w:hAnsi="Arial" w:cs="Arial"/>
          <w:bCs/>
          <w:sz w:val="20"/>
          <w:szCs w:val="20"/>
        </w:rPr>
        <w:t>o</w:t>
      </w:r>
      <w:r w:rsidRPr="009F58F3">
        <w:rPr>
          <w:rFonts w:ascii="Arial" w:hAnsi="Arial" w:cs="Arial"/>
          <w:bCs/>
          <w:sz w:val="20"/>
          <w:szCs w:val="20"/>
        </w:rPr>
        <w:t xml:space="preserve"> o restit</w:t>
      </w:r>
      <w:r w:rsidR="0080324A" w:rsidRPr="009F58F3">
        <w:rPr>
          <w:rFonts w:ascii="Arial" w:hAnsi="Arial" w:cs="Arial"/>
          <w:bCs/>
          <w:sz w:val="20"/>
          <w:szCs w:val="20"/>
        </w:rPr>
        <w:t>ución</w:t>
      </w:r>
      <w:r w:rsidRPr="009F58F3">
        <w:rPr>
          <w:rFonts w:ascii="Arial" w:hAnsi="Arial" w:cs="Arial"/>
          <w:bCs/>
          <w:sz w:val="20"/>
          <w:szCs w:val="20"/>
        </w:rPr>
        <w:t>.</w:t>
      </w:r>
    </w:p>
    <w:p w14:paraId="0E1BC8A3" w14:textId="3F65B3DE" w:rsidR="00A2451D" w:rsidRPr="009F58F3" w:rsidRDefault="00A2451D" w:rsidP="005817EB">
      <w:pPr>
        <w:pStyle w:val="NormalWeb"/>
        <w:spacing w:before="0" w:beforeAutospacing="0" w:after="0" w:afterAutospacing="0"/>
        <w:jc w:val="both"/>
        <w:rPr>
          <w:rFonts w:ascii="Arial" w:hAnsi="Arial" w:cs="Arial"/>
          <w:bCs/>
          <w:sz w:val="20"/>
          <w:szCs w:val="20"/>
        </w:rPr>
      </w:pPr>
    </w:p>
    <w:p w14:paraId="12BC5874" w14:textId="46F17153" w:rsidR="00001A68" w:rsidRDefault="00A2451D"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En caso de bienes bajo resguardo de los planteles educativos, el pago del deducible correrá a cargo de la comunidad educativa</w:t>
      </w:r>
      <w:r w:rsidR="004D017E" w:rsidRPr="009F58F3">
        <w:rPr>
          <w:rFonts w:ascii="Arial" w:hAnsi="Arial" w:cs="Arial"/>
          <w:bCs/>
          <w:sz w:val="20"/>
          <w:szCs w:val="20"/>
        </w:rPr>
        <w:t xml:space="preserve"> en los plazos establecidos en el párrafo anterior</w:t>
      </w:r>
      <w:r w:rsidR="005817EB" w:rsidRPr="009F58F3">
        <w:rPr>
          <w:rFonts w:ascii="Arial" w:hAnsi="Arial" w:cs="Arial"/>
          <w:bCs/>
          <w:sz w:val="20"/>
          <w:szCs w:val="20"/>
        </w:rPr>
        <w:t>.</w:t>
      </w:r>
    </w:p>
    <w:p w14:paraId="37956993" w14:textId="79FFFFDF" w:rsidR="0067174D" w:rsidRDefault="0067174D" w:rsidP="00BF148E">
      <w:pPr>
        <w:pStyle w:val="NormalWeb"/>
        <w:spacing w:before="0" w:beforeAutospacing="0" w:after="0" w:afterAutospacing="0"/>
        <w:jc w:val="both"/>
        <w:rPr>
          <w:rFonts w:ascii="Arial" w:hAnsi="Arial" w:cs="Arial"/>
          <w:bCs/>
          <w:sz w:val="20"/>
          <w:szCs w:val="20"/>
        </w:rPr>
      </w:pPr>
    </w:p>
    <w:p w14:paraId="6D07F530" w14:textId="7F83BE13" w:rsidR="0067174D" w:rsidRPr="009F58F3" w:rsidRDefault="0067174D" w:rsidP="00BF148E">
      <w:pPr>
        <w:pStyle w:val="NormalWeb"/>
        <w:spacing w:before="0" w:beforeAutospacing="0" w:after="0" w:afterAutospacing="0"/>
        <w:jc w:val="both"/>
        <w:rPr>
          <w:rFonts w:ascii="Arial" w:hAnsi="Arial" w:cs="Arial"/>
          <w:bCs/>
          <w:sz w:val="20"/>
          <w:szCs w:val="20"/>
        </w:rPr>
      </w:pPr>
      <w:r>
        <w:rPr>
          <w:rFonts w:ascii="Arial" w:hAnsi="Arial" w:cs="Arial"/>
          <w:bCs/>
          <w:sz w:val="20"/>
          <w:szCs w:val="20"/>
        </w:rPr>
        <w:t xml:space="preserve">En caso de siniestro por caso fortuito o fuerza mayor el Instituto realizará el pago del deducible correspondiente </w:t>
      </w:r>
    </w:p>
    <w:p w14:paraId="44A928EA" w14:textId="77777777" w:rsidR="00001A68" w:rsidRPr="009F58F3" w:rsidRDefault="00001A68" w:rsidP="00BF148E">
      <w:pPr>
        <w:pStyle w:val="NormalWeb"/>
        <w:spacing w:before="0" w:beforeAutospacing="0" w:after="0" w:afterAutospacing="0"/>
        <w:jc w:val="both"/>
        <w:rPr>
          <w:rFonts w:ascii="Arial" w:hAnsi="Arial" w:cs="Arial"/>
          <w:bCs/>
          <w:sz w:val="20"/>
          <w:szCs w:val="20"/>
        </w:rPr>
      </w:pPr>
    </w:p>
    <w:p w14:paraId="5C83AFC6" w14:textId="668FE373" w:rsidR="00615DE4" w:rsidRDefault="00D93E52"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 xml:space="preserve">Artículo </w:t>
      </w:r>
      <w:r w:rsidR="002309D5">
        <w:rPr>
          <w:rFonts w:ascii="Arial" w:hAnsi="Arial" w:cs="Arial"/>
          <w:b/>
          <w:bCs/>
          <w:sz w:val="20"/>
          <w:szCs w:val="20"/>
        </w:rPr>
        <w:t>39</w:t>
      </w:r>
      <w:r w:rsidRPr="009F58F3">
        <w:rPr>
          <w:rFonts w:ascii="Arial" w:hAnsi="Arial" w:cs="Arial"/>
          <w:b/>
          <w:bCs/>
          <w:sz w:val="20"/>
          <w:szCs w:val="20"/>
        </w:rPr>
        <w:t>.-</w:t>
      </w:r>
      <w:r w:rsidR="00615DE4" w:rsidRPr="009F58F3">
        <w:rPr>
          <w:rFonts w:ascii="Arial" w:hAnsi="Arial" w:cs="Arial"/>
          <w:bCs/>
          <w:sz w:val="20"/>
          <w:szCs w:val="20"/>
        </w:rPr>
        <w:t xml:space="preserve"> Es responsabilidad de la Dirección, considerar para la integración de sus expedientes de baja de los bienes muebles que figuran en sus inventarios, además de lo establecido en el artículo 3</w:t>
      </w:r>
      <w:r w:rsidR="002309D5">
        <w:rPr>
          <w:rFonts w:ascii="Arial" w:hAnsi="Arial" w:cs="Arial"/>
          <w:bCs/>
          <w:sz w:val="20"/>
          <w:szCs w:val="20"/>
        </w:rPr>
        <w:t>5</w:t>
      </w:r>
      <w:r w:rsidR="00615DE4" w:rsidRPr="009F58F3">
        <w:rPr>
          <w:rFonts w:ascii="Arial" w:hAnsi="Arial" w:cs="Arial"/>
          <w:bCs/>
          <w:sz w:val="20"/>
          <w:szCs w:val="20"/>
        </w:rPr>
        <w:t xml:space="preserve"> de</w:t>
      </w:r>
      <w:r w:rsidR="0068051D" w:rsidRPr="009F58F3">
        <w:rPr>
          <w:rFonts w:ascii="Arial" w:hAnsi="Arial" w:cs="Arial"/>
          <w:bCs/>
          <w:sz w:val="20"/>
          <w:szCs w:val="20"/>
        </w:rPr>
        <w:t xml:space="preserve">l </w:t>
      </w:r>
      <w:r w:rsidR="00615DE4" w:rsidRPr="009F58F3">
        <w:rPr>
          <w:rFonts w:ascii="Arial" w:hAnsi="Arial" w:cs="Arial"/>
          <w:bCs/>
          <w:sz w:val="20"/>
          <w:szCs w:val="20"/>
        </w:rPr>
        <w:t xml:space="preserve">presente </w:t>
      </w:r>
      <w:r w:rsidR="0068051D" w:rsidRPr="009F58F3">
        <w:rPr>
          <w:rFonts w:ascii="Arial" w:hAnsi="Arial" w:cs="Arial"/>
          <w:bCs/>
          <w:sz w:val="20"/>
          <w:szCs w:val="20"/>
        </w:rPr>
        <w:t>Acuerdo</w:t>
      </w:r>
      <w:r w:rsidR="00997B65" w:rsidRPr="009F58F3">
        <w:rPr>
          <w:rFonts w:ascii="Arial" w:hAnsi="Arial" w:cs="Arial"/>
          <w:bCs/>
          <w:sz w:val="20"/>
          <w:szCs w:val="20"/>
        </w:rPr>
        <w:t>,</w:t>
      </w:r>
      <w:r w:rsidR="00615DE4" w:rsidRPr="009F58F3">
        <w:rPr>
          <w:rFonts w:ascii="Arial" w:hAnsi="Arial" w:cs="Arial"/>
          <w:bCs/>
          <w:sz w:val="20"/>
          <w:szCs w:val="20"/>
        </w:rPr>
        <w:t xml:space="preserve"> los siguientes aspectos para presentar ante el </w:t>
      </w:r>
      <w:r w:rsidR="00D43A62" w:rsidRPr="009F58F3">
        <w:rPr>
          <w:rFonts w:ascii="Arial" w:hAnsi="Arial" w:cs="Arial"/>
          <w:bCs/>
          <w:sz w:val="20"/>
          <w:szCs w:val="20"/>
        </w:rPr>
        <w:t>Comité</w:t>
      </w:r>
      <w:r w:rsidR="00615DE4" w:rsidRPr="009F58F3">
        <w:rPr>
          <w:rFonts w:ascii="Arial" w:hAnsi="Arial" w:cs="Arial"/>
          <w:bCs/>
          <w:sz w:val="20"/>
          <w:szCs w:val="20"/>
        </w:rPr>
        <w:t xml:space="preserve">:    </w:t>
      </w:r>
    </w:p>
    <w:p w14:paraId="0E5DF16E" w14:textId="77777777" w:rsidR="002309D5" w:rsidRPr="009F58F3" w:rsidRDefault="002309D5" w:rsidP="00BF148E">
      <w:pPr>
        <w:pStyle w:val="NormalWeb"/>
        <w:spacing w:before="0" w:beforeAutospacing="0" w:after="0" w:afterAutospacing="0"/>
        <w:jc w:val="both"/>
        <w:rPr>
          <w:rFonts w:ascii="Arial" w:hAnsi="Arial" w:cs="Arial"/>
          <w:bCs/>
          <w:sz w:val="20"/>
          <w:szCs w:val="20"/>
        </w:rPr>
      </w:pPr>
    </w:p>
    <w:p w14:paraId="2D6C8F42" w14:textId="34A1B1E7" w:rsidR="00342D25" w:rsidRDefault="00615DE4" w:rsidP="003662CD">
      <w:pPr>
        <w:pStyle w:val="NormalWeb"/>
        <w:numPr>
          <w:ilvl w:val="0"/>
          <w:numId w:val="11"/>
        </w:numPr>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Haber cumplido con las disposiciones administrativas y ambientales correspondientes de conformidad a la normatividad aplicable; </w:t>
      </w:r>
    </w:p>
    <w:p w14:paraId="3F9CF9FA" w14:textId="77777777" w:rsidR="002309D5" w:rsidRPr="009F58F3" w:rsidRDefault="002309D5" w:rsidP="002309D5">
      <w:pPr>
        <w:pStyle w:val="NormalWeb"/>
        <w:spacing w:before="0" w:beforeAutospacing="0" w:after="0" w:afterAutospacing="0"/>
        <w:ind w:left="720"/>
        <w:jc w:val="both"/>
        <w:rPr>
          <w:rFonts w:ascii="Arial" w:hAnsi="Arial" w:cs="Arial"/>
          <w:bCs/>
          <w:sz w:val="20"/>
          <w:szCs w:val="20"/>
        </w:rPr>
      </w:pPr>
    </w:p>
    <w:p w14:paraId="7571393E" w14:textId="0DC94E66" w:rsidR="00342D25" w:rsidRPr="009F58F3" w:rsidRDefault="00342D25" w:rsidP="003662CD">
      <w:pPr>
        <w:pStyle w:val="NormalWeb"/>
        <w:numPr>
          <w:ilvl w:val="0"/>
          <w:numId w:val="11"/>
        </w:numPr>
        <w:spacing w:before="0" w:beforeAutospacing="0" w:after="0" w:afterAutospacing="0"/>
        <w:jc w:val="both"/>
        <w:rPr>
          <w:rFonts w:ascii="Arial" w:hAnsi="Arial" w:cs="Arial"/>
          <w:bCs/>
          <w:sz w:val="20"/>
          <w:szCs w:val="20"/>
        </w:rPr>
      </w:pPr>
      <w:r w:rsidRPr="009F58F3">
        <w:rPr>
          <w:rFonts w:ascii="Arial" w:hAnsi="Arial" w:cs="Arial"/>
          <w:bCs/>
          <w:sz w:val="20"/>
          <w:szCs w:val="20"/>
        </w:rPr>
        <w:t>R</w:t>
      </w:r>
      <w:r w:rsidR="00615DE4" w:rsidRPr="009F58F3">
        <w:rPr>
          <w:rFonts w:ascii="Arial" w:hAnsi="Arial" w:cs="Arial"/>
          <w:bCs/>
          <w:sz w:val="20"/>
          <w:szCs w:val="20"/>
        </w:rPr>
        <w:t xml:space="preserve">etirar del servicio los bienes muebles, </w:t>
      </w:r>
      <w:r w:rsidR="005114BE" w:rsidRPr="009F58F3">
        <w:rPr>
          <w:rFonts w:ascii="Arial" w:hAnsi="Arial" w:cs="Arial"/>
          <w:bCs/>
          <w:sz w:val="20"/>
          <w:szCs w:val="20"/>
        </w:rPr>
        <w:t>de acuerdo con</w:t>
      </w:r>
      <w:r w:rsidR="00615DE4" w:rsidRPr="009F58F3">
        <w:rPr>
          <w:rFonts w:ascii="Arial" w:hAnsi="Arial" w:cs="Arial"/>
          <w:bCs/>
          <w:sz w:val="20"/>
          <w:szCs w:val="20"/>
        </w:rPr>
        <w:t xml:space="preserve"> lo establecido en </w:t>
      </w:r>
      <w:r w:rsidR="00997B65" w:rsidRPr="009F58F3">
        <w:rPr>
          <w:rFonts w:ascii="Arial" w:hAnsi="Arial" w:cs="Arial"/>
          <w:bCs/>
          <w:sz w:val="20"/>
          <w:szCs w:val="20"/>
        </w:rPr>
        <w:t xml:space="preserve">el </w:t>
      </w:r>
      <w:r w:rsidR="00194126" w:rsidRPr="009F58F3">
        <w:rPr>
          <w:rFonts w:ascii="Arial" w:hAnsi="Arial" w:cs="Arial"/>
          <w:bCs/>
          <w:sz w:val="20"/>
          <w:szCs w:val="20"/>
        </w:rPr>
        <w:t>segundo</w:t>
      </w:r>
      <w:r w:rsidR="00615DE4" w:rsidRPr="009F58F3">
        <w:rPr>
          <w:rFonts w:ascii="Arial" w:hAnsi="Arial" w:cs="Arial"/>
          <w:bCs/>
          <w:sz w:val="20"/>
          <w:szCs w:val="20"/>
        </w:rPr>
        <w:t xml:space="preserve"> </w:t>
      </w:r>
      <w:r w:rsidR="00194126" w:rsidRPr="009F58F3">
        <w:rPr>
          <w:rFonts w:ascii="Arial" w:hAnsi="Arial" w:cs="Arial"/>
          <w:bCs/>
          <w:sz w:val="20"/>
          <w:szCs w:val="20"/>
        </w:rPr>
        <w:t>párrafo</w:t>
      </w:r>
      <w:r w:rsidR="00615DE4" w:rsidRPr="009F58F3">
        <w:rPr>
          <w:rFonts w:ascii="Arial" w:hAnsi="Arial" w:cs="Arial"/>
          <w:bCs/>
          <w:sz w:val="20"/>
          <w:szCs w:val="20"/>
        </w:rPr>
        <w:t xml:space="preserve"> del artículo 3</w:t>
      </w:r>
      <w:r w:rsidR="002309D5">
        <w:rPr>
          <w:rFonts w:ascii="Arial" w:hAnsi="Arial" w:cs="Arial"/>
          <w:bCs/>
          <w:sz w:val="20"/>
          <w:szCs w:val="20"/>
        </w:rPr>
        <w:t>3</w:t>
      </w:r>
      <w:r w:rsidR="00615DE4" w:rsidRPr="009F58F3">
        <w:rPr>
          <w:rFonts w:ascii="Arial" w:hAnsi="Arial" w:cs="Arial"/>
          <w:bCs/>
          <w:sz w:val="20"/>
          <w:szCs w:val="20"/>
        </w:rPr>
        <w:t xml:space="preserve"> de</w:t>
      </w:r>
      <w:r w:rsidR="0068051D" w:rsidRPr="009F58F3">
        <w:rPr>
          <w:rFonts w:ascii="Arial" w:hAnsi="Arial" w:cs="Arial"/>
          <w:bCs/>
          <w:sz w:val="20"/>
          <w:szCs w:val="20"/>
        </w:rPr>
        <w:t>l presente Acuerdo</w:t>
      </w:r>
      <w:r w:rsidR="00615DE4" w:rsidRPr="009F58F3">
        <w:rPr>
          <w:rFonts w:ascii="Arial" w:hAnsi="Arial" w:cs="Arial"/>
          <w:bCs/>
          <w:sz w:val="20"/>
          <w:szCs w:val="20"/>
        </w:rPr>
        <w:t>, que se pretendan dar de baja a fin de someterlos al procedimiento de</w:t>
      </w:r>
      <w:r w:rsidRPr="009F58F3">
        <w:rPr>
          <w:rFonts w:ascii="Arial" w:hAnsi="Arial" w:cs="Arial"/>
          <w:bCs/>
          <w:sz w:val="20"/>
          <w:szCs w:val="20"/>
        </w:rPr>
        <w:t xml:space="preserve"> destino final que se determine;</w:t>
      </w:r>
      <w:r w:rsidR="00615DE4" w:rsidRPr="009F58F3">
        <w:rPr>
          <w:rFonts w:ascii="Arial" w:hAnsi="Arial" w:cs="Arial"/>
          <w:bCs/>
          <w:sz w:val="20"/>
          <w:szCs w:val="20"/>
        </w:rPr>
        <w:t xml:space="preserve"> </w:t>
      </w:r>
      <w:r w:rsidR="00997B65" w:rsidRPr="009F58F3">
        <w:rPr>
          <w:rFonts w:ascii="Arial" w:hAnsi="Arial" w:cs="Arial"/>
          <w:bCs/>
          <w:sz w:val="20"/>
          <w:szCs w:val="20"/>
        </w:rPr>
        <w:t>y</w:t>
      </w:r>
    </w:p>
    <w:p w14:paraId="0E035CDE" w14:textId="77777777" w:rsidR="002309D5" w:rsidRDefault="002309D5" w:rsidP="002309D5">
      <w:pPr>
        <w:pStyle w:val="NormalWeb"/>
        <w:spacing w:before="0" w:beforeAutospacing="0" w:after="0" w:afterAutospacing="0"/>
        <w:ind w:left="720"/>
        <w:jc w:val="both"/>
        <w:rPr>
          <w:rFonts w:ascii="Arial" w:hAnsi="Arial" w:cs="Arial"/>
          <w:bCs/>
          <w:sz w:val="20"/>
          <w:szCs w:val="20"/>
        </w:rPr>
      </w:pPr>
    </w:p>
    <w:p w14:paraId="4341DB14" w14:textId="042EAF2F" w:rsidR="002429C9" w:rsidRPr="009F58F3" w:rsidRDefault="00615DE4" w:rsidP="003662CD">
      <w:pPr>
        <w:pStyle w:val="NormalWeb"/>
        <w:numPr>
          <w:ilvl w:val="0"/>
          <w:numId w:val="11"/>
        </w:numPr>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En caso de vehículos automotores, informar de dicha situación a la </w:t>
      </w:r>
      <w:r w:rsidR="005114BE" w:rsidRPr="009F58F3">
        <w:rPr>
          <w:rFonts w:ascii="Arial" w:hAnsi="Arial" w:cs="Arial"/>
          <w:bCs/>
          <w:sz w:val="20"/>
          <w:szCs w:val="20"/>
        </w:rPr>
        <w:t>c</w:t>
      </w:r>
      <w:r w:rsidRPr="009F58F3">
        <w:rPr>
          <w:rFonts w:ascii="Arial" w:hAnsi="Arial" w:cs="Arial"/>
          <w:bCs/>
          <w:sz w:val="20"/>
          <w:szCs w:val="20"/>
        </w:rPr>
        <w:t xml:space="preserve">ompañía </w:t>
      </w:r>
      <w:r w:rsidR="005114BE" w:rsidRPr="009F58F3">
        <w:rPr>
          <w:rFonts w:ascii="Arial" w:hAnsi="Arial" w:cs="Arial"/>
          <w:bCs/>
          <w:sz w:val="20"/>
          <w:szCs w:val="20"/>
        </w:rPr>
        <w:t>a</w:t>
      </w:r>
      <w:r w:rsidRPr="009F58F3">
        <w:rPr>
          <w:rFonts w:ascii="Arial" w:hAnsi="Arial" w:cs="Arial"/>
          <w:bCs/>
          <w:sz w:val="20"/>
          <w:szCs w:val="20"/>
        </w:rPr>
        <w:t xml:space="preserve">seguradora para la cancelación de la póliza y a la Dirección de Servicios para la baja de placas correspondiente.     </w:t>
      </w:r>
    </w:p>
    <w:p w14:paraId="3CB072A0" w14:textId="4459C75C" w:rsidR="00D93E52" w:rsidRPr="009F58F3" w:rsidRDefault="00615DE4" w:rsidP="002429C9">
      <w:pPr>
        <w:pStyle w:val="NormalWeb"/>
        <w:spacing w:before="0" w:beforeAutospacing="0" w:after="0" w:afterAutospacing="0"/>
        <w:ind w:left="720"/>
        <w:jc w:val="both"/>
        <w:rPr>
          <w:rFonts w:ascii="Arial" w:hAnsi="Arial" w:cs="Arial"/>
          <w:bCs/>
          <w:sz w:val="20"/>
          <w:szCs w:val="20"/>
        </w:rPr>
      </w:pPr>
      <w:r w:rsidRPr="009F58F3">
        <w:rPr>
          <w:rFonts w:ascii="Arial" w:hAnsi="Arial" w:cs="Arial"/>
          <w:bCs/>
          <w:sz w:val="20"/>
          <w:szCs w:val="20"/>
        </w:rPr>
        <w:t xml:space="preserve">      </w:t>
      </w:r>
    </w:p>
    <w:p w14:paraId="651F9ADA" w14:textId="11D1FBE0" w:rsidR="00D93E52" w:rsidRPr="009F58F3" w:rsidRDefault="00D93E52"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4</w:t>
      </w:r>
      <w:r w:rsidR="002309D5">
        <w:rPr>
          <w:rFonts w:ascii="Arial" w:hAnsi="Arial" w:cs="Arial"/>
          <w:b/>
          <w:bCs/>
          <w:sz w:val="20"/>
          <w:szCs w:val="20"/>
        </w:rPr>
        <w:t>0</w:t>
      </w:r>
      <w:r w:rsidRPr="009F58F3">
        <w:rPr>
          <w:rFonts w:ascii="Arial" w:hAnsi="Arial" w:cs="Arial"/>
          <w:b/>
          <w:bCs/>
          <w:sz w:val="20"/>
          <w:szCs w:val="20"/>
        </w:rPr>
        <w:t>.-</w:t>
      </w:r>
      <w:r w:rsidR="00615DE4" w:rsidRPr="009F58F3">
        <w:rPr>
          <w:rFonts w:ascii="Arial" w:hAnsi="Arial" w:cs="Arial"/>
          <w:b/>
          <w:bCs/>
          <w:sz w:val="20"/>
          <w:szCs w:val="20"/>
        </w:rPr>
        <w:t xml:space="preserve"> </w:t>
      </w:r>
      <w:r w:rsidR="00615DE4" w:rsidRPr="009F58F3">
        <w:rPr>
          <w:rFonts w:ascii="Arial" w:hAnsi="Arial" w:cs="Arial"/>
          <w:bCs/>
          <w:sz w:val="20"/>
          <w:szCs w:val="20"/>
        </w:rPr>
        <w:t xml:space="preserve">Cuando algún bien mueble hubiese sido robado ó siniestrado, </w:t>
      </w:r>
      <w:r w:rsidR="00937C0C" w:rsidRPr="009F58F3">
        <w:rPr>
          <w:rFonts w:ascii="Arial" w:hAnsi="Arial" w:cs="Arial"/>
          <w:sz w:val="20"/>
          <w:szCs w:val="20"/>
        </w:rPr>
        <w:t>las unidades administrativas y planteles educativos</w:t>
      </w:r>
      <w:r w:rsidR="00937C0C" w:rsidRPr="009F58F3">
        <w:rPr>
          <w:rFonts w:ascii="Arial" w:hAnsi="Arial" w:cs="Arial"/>
          <w:bCs/>
          <w:sz w:val="20"/>
          <w:szCs w:val="20"/>
        </w:rPr>
        <w:t xml:space="preserve"> </w:t>
      </w:r>
      <w:r w:rsidR="00615DE4" w:rsidRPr="009F58F3">
        <w:rPr>
          <w:rFonts w:ascii="Arial" w:hAnsi="Arial" w:cs="Arial"/>
          <w:bCs/>
          <w:sz w:val="20"/>
          <w:szCs w:val="20"/>
        </w:rPr>
        <w:t>donde se encuentre asigna</w:t>
      </w:r>
      <w:r w:rsidR="00997B65" w:rsidRPr="009F58F3">
        <w:rPr>
          <w:rFonts w:ascii="Arial" w:hAnsi="Arial" w:cs="Arial"/>
          <w:bCs/>
          <w:sz w:val="20"/>
          <w:szCs w:val="20"/>
        </w:rPr>
        <w:t>do dicho bien mueble, procederá</w:t>
      </w:r>
      <w:r w:rsidR="00615DE4" w:rsidRPr="009F58F3">
        <w:rPr>
          <w:rFonts w:ascii="Arial" w:hAnsi="Arial" w:cs="Arial"/>
          <w:bCs/>
          <w:sz w:val="20"/>
          <w:szCs w:val="20"/>
        </w:rPr>
        <w:t xml:space="preserve"> de la siguiente manera:</w:t>
      </w:r>
    </w:p>
    <w:p w14:paraId="24354CCE" w14:textId="77777777" w:rsidR="009C21FA" w:rsidRPr="009F58F3" w:rsidRDefault="009C21FA" w:rsidP="00BF148E">
      <w:pPr>
        <w:pStyle w:val="NormalWeb"/>
        <w:spacing w:before="0" w:beforeAutospacing="0" w:after="0" w:afterAutospacing="0"/>
        <w:jc w:val="both"/>
        <w:rPr>
          <w:rFonts w:ascii="Arial" w:hAnsi="Arial" w:cs="Arial"/>
          <w:bCs/>
          <w:sz w:val="20"/>
          <w:szCs w:val="20"/>
        </w:rPr>
      </w:pPr>
    </w:p>
    <w:p w14:paraId="3DFF7769" w14:textId="4EF4232F" w:rsidR="009C21FA" w:rsidRPr="009F58F3" w:rsidRDefault="009C21FA" w:rsidP="009C21FA">
      <w:pPr>
        <w:pStyle w:val="NormalWeb"/>
        <w:numPr>
          <w:ilvl w:val="0"/>
          <w:numId w:val="12"/>
        </w:numPr>
        <w:spacing w:before="0" w:beforeAutospacing="0" w:after="0" w:afterAutospacing="0"/>
        <w:jc w:val="both"/>
        <w:rPr>
          <w:rFonts w:ascii="Arial" w:hAnsi="Arial" w:cs="Arial"/>
          <w:bCs/>
          <w:sz w:val="20"/>
          <w:szCs w:val="20"/>
        </w:rPr>
      </w:pPr>
      <w:r w:rsidRPr="009F58F3">
        <w:rPr>
          <w:rFonts w:ascii="Arial" w:hAnsi="Arial" w:cs="Arial"/>
          <w:bCs/>
          <w:sz w:val="20"/>
          <w:szCs w:val="20"/>
        </w:rPr>
        <w:t>En caso de robo, se deberá de elaborar acta circunstanciada de hechos y denuncia ante el C. Agente del Ministerio Público correspondiente, misma que deberá ser remitida en original o copia autentica a la Dirección. En el caso de que la persona responsable de la guarda y custodia del bien mueble del que se trate</w:t>
      </w:r>
      <w:r w:rsidR="00723188" w:rsidRPr="009F58F3">
        <w:rPr>
          <w:rFonts w:ascii="Arial" w:hAnsi="Arial" w:cs="Arial"/>
          <w:bCs/>
          <w:sz w:val="20"/>
          <w:szCs w:val="20"/>
        </w:rPr>
        <w:t xml:space="preserve"> </w:t>
      </w:r>
      <w:r w:rsidRPr="009F58F3">
        <w:rPr>
          <w:rFonts w:ascii="Arial" w:hAnsi="Arial" w:cs="Arial"/>
          <w:bCs/>
          <w:sz w:val="20"/>
          <w:szCs w:val="20"/>
        </w:rPr>
        <w:t>sea responsable o no del evento, deberá observar lo suscrito en el artículo 3</w:t>
      </w:r>
      <w:r w:rsidR="002309D5">
        <w:rPr>
          <w:rFonts w:ascii="Arial" w:hAnsi="Arial" w:cs="Arial"/>
          <w:bCs/>
          <w:sz w:val="20"/>
          <w:szCs w:val="20"/>
        </w:rPr>
        <w:t>8</w:t>
      </w:r>
      <w:r w:rsidRPr="009F58F3">
        <w:rPr>
          <w:rFonts w:ascii="Arial" w:hAnsi="Arial" w:cs="Arial"/>
          <w:bCs/>
          <w:sz w:val="20"/>
          <w:szCs w:val="20"/>
        </w:rPr>
        <w:t xml:space="preserve"> de la presente normatividad;  </w:t>
      </w:r>
    </w:p>
    <w:p w14:paraId="7FD8A69A" w14:textId="77777777" w:rsidR="002309D5" w:rsidRDefault="002309D5" w:rsidP="002309D5">
      <w:pPr>
        <w:pStyle w:val="NormalWeb"/>
        <w:spacing w:before="0" w:beforeAutospacing="0" w:after="0" w:afterAutospacing="0"/>
        <w:ind w:left="720"/>
        <w:jc w:val="both"/>
        <w:rPr>
          <w:rFonts w:ascii="Arial" w:hAnsi="Arial" w:cs="Arial"/>
          <w:bCs/>
          <w:sz w:val="20"/>
          <w:szCs w:val="20"/>
        </w:rPr>
      </w:pPr>
    </w:p>
    <w:p w14:paraId="6562B64E" w14:textId="792E49F8" w:rsidR="00342D25" w:rsidRPr="009F58F3" w:rsidRDefault="00615DE4" w:rsidP="009C21FA">
      <w:pPr>
        <w:pStyle w:val="NormalWeb"/>
        <w:numPr>
          <w:ilvl w:val="0"/>
          <w:numId w:val="12"/>
        </w:numPr>
        <w:spacing w:before="0" w:beforeAutospacing="0" w:after="0" w:afterAutospacing="0"/>
        <w:jc w:val="both"/>
        <w:rPr>
          <w:rFonts w:ascii="Arial" w:hAnsi="Arial" w:cs="Arial"/>
          <w:bCs/>
          <w:sz w:val="20"/>
          <w:szCs w:val="20"/>
        </w:rPr>
      </w:pPr>
      <w:r w:rsidRPr="009F58F3">
        <w:rPr>
          <w:rFonts w:ascii="Arial" w:hAnsi="Arial" w:cs="Arial"/>
          <w:bCs/>
          <w:sz w:val="20"/>
          <w:szCs w:val="20"/>
        </w:rPr>
        <w:lastRenderedPageBreak/>
        <w:t>En caso de pérdida total o destrucción de bienes muebles, propiedad del Instituto, por causas ajenas a</w:t>
      </w:r>
      <w:r w:rsidR="002429C9" w:rsidRPr="009F58F3">
        <w:rPr>
          <w:rFonts w:ascii="Arial" w:hAnsi="Arial" w:cs="Arial"/>
          <w:bCs/>
          <w:sz w:val="20"/>
          <w:szCs w:val="20"/>
        </w:rPr>
        <w:t xml:space="preserve"> </w:t>
      </w:r>
      <w:r w:rsidRPr="009F58F3">
        <w:rPr>
          <w:rFonts w:ascii="Arial" w:hAnsi="Arial" w:cs="Arial"/>
          <w:bCs/>
          <w:sz w:val="20"/>
          <w:szCs w:val="20"/>
        </w:rPr>
        <w:t>l</w:t>
      </w:r>
      <w:r w:rsidR="002429C9" w:rsidRPr="009F58F3">
        <w:rPr>
          <w:rFonts w:ascii="Arial" w:hAnsi="Arial" w:cs="Arial"/>
          <w:bCs/>
          <w:sz w:val="20"/>
          <w:szCs w:val="20"/>
        </w:rPr>
        <w:t>a persona</w:t>
      </w:r>
      <w:r w:rsidRPr="009F58F3">
        <w:rPr>
          <w:rFonts w:ascii="Arial" w:hAnsi="Arial" w:cs="Arial"/>
          <w:bCs/>
          <w:sz w:val="20"/>
          <w:szCs w:val="20"/>
        </w:rPr>
        <w:t xml:space="preserve"> resguardante, como pudiera ser: Incendio, terremoto o </w:t>
      </w:r>
      <w:r w:rsidR="00997B65" w:rsidRPr="009F58F3">
        <w:rPr>
          <w:rFonts w:ascii="Arial" w:hAnsi="Arial" w:cs="Arial"/>
          <w:bCs/>
          <w:sz w:val="20"/>
          <w:szCs w:val="20"/>
        </w:rPr>
        <w:t>inundación, se levantará acta circunstanciada de h</w:t>
      </w:r>
      <w:r w:rsidRPr="009F58F3">
        <w:rPr>
          <w:rFonts w:ascii="Arial" w:hAnsi="Arial" w:cs="Arial"/>
          <w:bCs/>
          <w:sz w:val="20"/>
          <w:szCs w:val="20"/>
        </w:rPr>
        <w:t>echos y documento correspondiente al evento que emita la autoridad competente para hacer constar en forma por</w:t>
      </w:r>
      <w:r w:rsidR="00997B65" w:rsidRPr="009F58F3">
        <w:rPr>
          <w:rFonts w:ascii="Arial" w:hAnsi="Arial" w:cs="Arial"/>
          <w:bCs/>
          <w:sz w:val="20"/>
          <w:szCs w:val="20"/>
        </w:rPr>
        <w:t>menorizada los hechos ocurridos, e</w:t>
      </w:r>
      <w:r w:rsidRPr="009F58F3">
        <w:rPr>
          <w:rFonts w:ascii="Arial" w:hAnsi="Arial" w:cs="Arial"/>
          <w:bCs/>
          <w:sz w:val="20"/>
          <w:szCs w:val="20"/>
        </w:rPr>
        <w:t xml:space="preserve">nviando copias auténticas de dichos documentos a la Dirección, las cuales se integrarán al expediente de baja definitiva; y  </w:t>
      </w:r>
    </w:p>
    <w:p w14:paraId="7E30302C" w14:textId="77777777" w:rsidR="002309D5" w:rsidRDefault="002309D5" w:rsidP="002309D5">
      <w:pPr>
        <w:pStyle w:val="NormalWeb"/>
        <w:spacing w:before="0" w:beforeAutospacing="0" w:after="0" w:afterAutospacing="0"/>
        <w:ind w:left="720"/>
        <w:jc w:val="both"/>
        <w:rPr>
          <w:rFonts w:ascii="Arial" w:hAnsi="Arial" w:cs="Arial"/>
          <w:bCs/>
          <w:sz w:val="20"/>
          <w:szCs w:val="20"/>
        </w:rPr>
      </w:pPr>
    </w:p>
    <w:p w14:paraId="6D88031F" w14:textId="357C575C" w:rsidR="00615DE4" w:rsidRPr="009F58F3" w:rsidRDefault="00615DE4" w:rsidP="003662CD">
      <w:pPr>
        <w:pStyle w:val="NormalWeb"/>
        <w:numPr>
          <w:ilvl w:val="0"/>
          <w:numId w:val="12"/>
        </w:numPr>
        <w:spacing w:before="0" w:beforeAutospacing="0" w:after="0" w:afterAutospacing="0"/>
        <w:jc w:val="both"/>
        <w:rPr>
          <w:rFonts w:ascii="Arial" w:hAnsi="Arial" w:cs="Arial"/>
          <w:bCs/>
          <w:sz w:val="20"/>
          <w:szCs w:val="20"/>
        </w:rPr>
      </w:pPr>
      <w:r w:rsidRPr="009F58F3">
        <w:rPr>
          <w:rFonts w:ascii="Arial" w:hAnsi="Arial" w:cs="Arial"/>
          <w:bCs/>
          <w:sz w:val="20"/>
          <w:szCs w:val="20"/>
        </w:rPr>
        <w:t>En caso de siniestro del bien mueble se levantará</w:t>
      </w:r>
      <w:r w:rsidR="00997B65" w:rsidRPr="009F58F3">
        <w:rPr>
          <w:rFonts w:ascii="Arial" w:hAnsi="Arial" w:cs="Arial"/>
          <w:bCs/>
          <w:sz w:val="20"/>
          <w:szCs w:val="20"/>
        </w:rPr>
        <w:t xml:space="preserve"> acta circunstanciada de hechos</w:t>
      </w:r>
      <w:r w:rsidRPr="009F58F3">
        <w:rPr>
          <w:rFonts w:ascii="Arial" w:hAnsi="Arial" w:cs="Arial"/>
          <w:bCs/>
          <w:sz w:val="20"/>
          <w:szCs w:val="20"/>
        </w:rPr>
        <w:t xml:space="preserve"> y en su caso, se formulará la denuncia de los hechos ante el C. Agente del Ministerio Publico </w:t>
      </w:r>
      <w:r w:rsidR="00997B65" w:rsidRPr="009F58F3">
        <w:rPr>
          <w:rFonts w:ascii="Arial" w:hAnsi="Arial" w:cs="Arial"/>
          <w:bCs/>
          <w:sz w:val="20"/>
          <w:szCs w:val="20"/>
        </w:rPr>
        <w:t>correspondiente, la cual deberá</w:t>
      </w:r>
      <w:r w:rsidRPr="009F58F3">
        <w:rPr>
          <w:rFonts w:ascii="Arial" w:hAnsi="Arial" w:cs="Arial"/>
          <w:bCs/>
          <w:sz w:val="20"/>
          <w:szCs w:val="20"/>
        </w:rPr>
        <w:t xml:space="preserve"> ser ratificada por el representante legal del Instituto, se enviará copias certificadas y auténticas del </w:t>
      </w:r>
      <w:r w:rsidR="005468B7" w:rsidRPr="009F58F3">
        <w:rPr>
          <w:rFonts w:ascii="Arial" w:hAnsi="Arial" w:cs="Arial"/>
          <w:bCs/>
          <w:sz w:val="20"/>
          <w:szCs w:val="20"/>
        </w:rPr>
        <w:t>acta circunstanciada de hechos</w:t>
      </w:r>
      <w:r w:rsidR="00997B65" w:rsidRPr="009F58F3">
        <w:rPr>
          <w:rFonts w:ascii="Arial" w:hAnsi="Arial" w:cs="Arial"/>
          <w:bCs/>
          <w:sz w:val="20"/>
          <w:szCs w:val="20"/>
        </w:rPr>
        <w:t xml:space="preserve"> y de la c</w:t>
      </w:r>
      <w:r w:rsidRPr="009F58F3">
        <w:rPr>
          <w:rFonts w:ascii="Arial" w:hAnsi="Arial" w:cs="Arial"/>
          <w:bCs/>
          <w:sz w:val="20"/>
          <w:szCs w:val="20"/>
        </w:rPr>
        <w:t>arpeta de investigación a la Dirección.</w:t>
      </w:r>
    </w:p>
    <w:p w14:paraId="5CC2873E" w14:textId="0A144BCF" w:rsidR="007141C6" w:rsidRPr="009F58F3" w:rsidRDefault="007141C6" w:rsidP="007141C6">
      <w:pPr>
        <w:pStyle w:val="NormalWeb"/>
        <w:spacing w:before="0" w:beforeAutospacing="0" w:after="0" w:afterAutospacing="0"/>
        <w:jc w:val="both"/>
        <w:rPr>
          <w:rFonts w:ascii="Arial" w:hAnsi="Arial" w:cs="Arial"/>
          <w:bCs/>
          <w:sz w:val="20"/>
          <w:szCs w:val="20"/>
        </w:rPr>
      </w:pPr>
    </w:p>
    <w:p w14:paraId="44419D42" w14:textId="67355C04" w:rsidR="003662CD" w:rsidRPr="009F58F3" w:rsidRDefault="003662CD" w:rsidP="003662CD">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En cualquiera de los casos, el informe de los hechos acompañado de la documentación correspondiente, será notificado por la persona titular a la Dirección de los planteles educativos y unidades administrativas donde se encuentre asignado el bien mueble, dentro de los 20 días naturales posteriores a aquel en que se materialice la falta </w:t>
      </w:r>
      <w:r w:rsidR="00F65EDE" w:rsidRPr="009F58F3">
        <w:rPr>
          <w:rFonts w:ascii="Arial" w:hAnsi="Arial" w:cs="Arial"/>
          <w:bCs/>
          <w:sz w:val="20"/>
          <w:szCs w:val="20"/>
        </w:rPr>
        <w:t xml:space="preserve">o daño </w:t>
      </w:r>
      <w:r w:rsidRPr="009F58F3">
        <w:rPr>
          <w:rFonts w:ascii="Arial" w:hAnsi="Arial" w:cs="Arial"/>
          <w:bCs/>
          <w:sz w:val="20"/>
          <w:szCs w:val="20"/>
        </w:rPr>
        <w:t>del bien por cualquiera de los supuestos, en caso contrario no será posible realizar el reporte a la aseguradora y el responsable del resguardo del bien, deberá pagarlo o restituirlo en los términos del presente acuerdo.</w:t>
      </w:r>
    </w:p>
    <w:p w14:paraId="47ACEB16" w14:textId="62EC98F2" w:rsidR="003662CD" w:rsidRPr="009F58F3" w:rsidRDefault="003662CD" w:rsidP="007141C6">
      <w:pPr>
        <w:pStyle w:val="NormalWeb"/>
        <w:spacing w:before="0" w:beforeAutospacing="0" w:after="0" w:afterAutospacing="0"/>
        <w:jc w:val="both"/>
        <w:rPr>
          <w:rFonts w:ascii="Arial" w:hAnsi="Arial" w:cs="Arial"/>
          <w:bCs/>
          <w:sz w:val="20"/>
          <w:szCs w:val="20"/>
        </w:rPr>
      </w:pPr>
    </w:p>
    <w:p w14:paraId="78828DB1" w14:textId="532632E1" w:rsidR="00D35544" w:rsidRPr="002309D5" w:rsidRDefault="00D93E52" w:rsidP="00BF148E">
      <w:pPr>
        <w:pStyle w:val="NormalWeb"/>
        <w:spacing w:before="0" w:beforeAutospacing="0" w:after="0" w:afterAutospacing="0"/>
        <w:jc w:val="both"/>
        <w:rPr>
          <w:rFonts w:ascii="Arial" w:hAnsi="Arial" w:cs="Arial"/>
          <w:sz w:val="20"/>
          <w:szCs w:val="20"/>
        </w:rPr>
      </w:pPr>
      <w:r w:rsidRPr="00FB35A9">
        <w:rPr>
          <w:rFonts w:ascii="Arial" w:hAnsi="Arial" w:cs="Arial"/>
          <w:b/>
          <w:bCs/>
          <w:sz w:val="20"/>
          <w:szCs w:val="20"/>
        </w:rPr>
        <w:t>Artículo 4</w:t>
      </w:r>
      <w:r w:rsidR="002309D5">
        <w:rPr>
          <w:rFonts w:ascii="Arial" w:hAnsi="Arial" w:cs="Arial"/>
          <w:b/>
          <w:bCs/>
          <w:sz w:val="20"/>
          <w:szCs w:val="20"/>
        </w:rPr>
        <w:t>1</w:t>
      </w:r>
      <w:r w:rsidRPr="00FB35A9">
        <w:rPr>
          <w:rFonts w:ascii="Arial" w:hAnsi="Arial" w:cs="Arial"/>
          <w:b/>
          <w:bCs/>
          <w:sz w:val="20"/>
          <w:szCs w:val="20"/>
        </w:rPr>
        <w:t>.-</w:t>
      </w:r>
      <w:r w:rsidR="00D35544">
        <w:rPr>
          <w:rFonts w:ascii="Arial" w:hAnsi="Arial" w:cs="Arial"/>
          <w:b/>
          <w:bCs/>
          <w:sz w:val="20"/>
          <w:szCs w:val="20"/>
        </w:rPr>
        <w:t xml:space="preserve"> </w:t>
      </w:r>
      <w:r w:rsidR="00D35544" w:rsidRPr="002309D5">
        <w:rPr>
          <w:rFonts w:ascii="Arial" w:hAnsi="Arial" w:cs="Arial"/>
          <w:sz w:val="20"/>
          <w:szCs w:val="20"/>
        </w:rPr>
        <w:t>Los procedimientos de enajenación de bienes muebles propiedad del Instituto tienen por objeto transferir, vender, donar o, en su caso, asignar dichos bienes, de manera eficaz, imparcial y transparente, y se sujetarán estrictamente a lo dispuesto en la Ley de Bienes del Estado de Hidalgo, a las disposiciones aplicables en la materia y a lo previsto en el presente Acuerdo.</w:t>
      </w:r>
    </w:p>
    <w:p w14:paraId="6D575CC5" w14:textId="77777777" w:rsidR="00650252" w:rsidRPr="009F58F3" w:rsidRDefault="00650252" w:rsidP="00BF148E">
      <w:pPr>
        <w:pStyle w:val="NormalWeb"/>
        <w:spacing w:before="0" w:beforeAutospacing="0" w:after="0" w:afterAutospacing="0"/>
        <w:jc w:val="both"/>
        <w:rPr>
          <w:rFonts w:ascii="Arial" w:hAnsi="Arial" w:cs="Arial"/>
          <w:bCs/>
          <w:sz w:val="20"/>
          <w:szCs w:val="20"/>
        </w:rPr>
      </w:pPr>
    </w:p>
    <w:p w14:paraId="3EA1C562" w14:textId="77777777" w:rsidR="00BF28CF" w:rsidRDefault="00BF28CF"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Los procedimientos de enajenación serán los siguientes: </w:t>
      </w:r>
    </w:p>
    <w:p w14:paraId="3F12C2CF" w14:textId="77777777" w:rsidR="002309D5" w:rsidRPr="009F58F3" w:rsidRDefault="002309D5" w:rsidP="00BF148E">
      <w:pPr>
        <w:pStyle w:val="NormalWeb"/>
        <w:spacing w:before="0" w:beforeAutospacing="0" w:after="0" w:afterAutospacing="0"/>
        <w:jc w:val="both"/>
        <w:rPr>
          <w:rFonts w:ascii="Arial" w:hAnsi="Arial" w:cs="Arial"/>
          <w:bCs/>
          <w:sz w:val="20"/>
          <w:szCs w:val="20"/>
        </w:rPr>
      </w:pPr>
    </w:p>
    <w:p w14:paraId="5F1E0F80" w14:textId="1699F8F4" w:rsidR="00BF28CF" w:rsidRPr="009F58F3" w:rsidRDefault="00BF28CF" w:rsidP="003662CD">
      <w:pPr>
        <w:pStyle w:val="NormalWeb"/>
        <w:numPr>
          <w:ilvl w:val="0"/>
          <w:numId w:val="13"/>
        </w:numPr>
        <w:spacing w:before="0" w:beforeAutospacing="0" w:after="0" w:afterAutospacing="0"/>
        <w:jc w:val="both"/>
        <w:rPr>
          <w:rFonts w:ascii="Arial" w:hAnsi="Arial" w:cs="Arial"/>
          <w:bCs/>
          <w:sz w:val="20"/>
          <w:szCs w:val="20"/>
        </w:rPr>
      </w:pPr>
      <w:r w:rsidRPr="009F58F3">
        <w:rPr>
          <w:rFonts w:ascii="Arial" w:hAnsi="Arial" w:cs="Arial"/>
          <w:b/>
          <w:bCs/>
          <w:sz w:val="20"/>
          <w:szCs w:val="20"/>
        </w:rPr>
        <w:t>Donación</w:t>
      </w:r>
      <w:r w:rsidRPr="009F58F3">
        <w:rPr>
          <w:rFonts w:ascii="Arial" w:hAnsi="Arial" w:cs="Arial"/>
          <w:bCs/>
          <w:sz w:val="20"/>
          <w:szCs w:val="20"/>
        </w:rPr>
        <w:t>: En casos excepcionales, de conformidad con lo que establezcan para tal efecto las disposiciones aplicables y previo cumplimiento de los requisitos que, en su caso, prevean las mismas, tales como los relat</w:t>
      </w:r>
      <w:r w:rsidR="00997B65" w:rsidRPr="009F58F3">
        <w:rPr>
          <w:rFonts w:ascii="Arial" w:hAnsi="Arial" w:cs="Arial"/>
          <w:bCs/>
          <w:sz w:val="20"/>
          <w:szCs w:val="20"/>
        </w:rPr>
        <w:t>ivos al monto, plazo o tipo de b</w:t>
      </w:r>
      <w:r w:rsidRPr="009F58F3">
        <w:rPr>
          <w:rFonts w:ascii="Arial" w:hAnsi="Arial" w:cs="Arial"/>
          <w:bCs/>
          <w:sz w:val="20"/>
          <w:szCs w:val="20"/>
        </w:rPr>
        <w:t>ienes, éstos podrán ser donados o asignados, según corresponda, a favor de las dependencias y entidades fed</w:t>
      </w:r>
      <w:r w:rsidR="00997B65" w:rsidRPr="009F58F3">
        <w:rPr>
          <w:rFonts w:ascii="Arial" w:hAnsi="Arial" w:cs="Arial"/>
          <w:bCs/>
          <w:sz w:val="20"/>
          <w:szCs w:val="20"/>
        </w:rPr>
        <w:t>erativas, estatales y municipales</w:t>
      </w:r>
      <w:r w:rsidRPr="009F58F3">
        <w:rPr>
          <w:rFonts w:ascii="Arial" w:hAnsi="Arial" w:cs="Arial"/>
          <w:bCs/>
          <w:sz w:val="20"/>
          <w:szCs w:val="20"/>
        </w:rPr>
        <w:t>.</w:t>
      </w:r>
    </w:p>
    <w:p w14:paraId="17F31E7E" w14:textId="77777777" w:rsidR="002309D5" w:rsidRPr="002309D5" w:rsidRDefault="002309D5" w:rsidP="002309D5">
      <w:pPr>
        <w:pStyle w:val="NormalWeb"/>
        <w:spacing w:before="0" w:beforeAutospacing="0" w:after="0" w:afterAutospacing="0"/>
        <w:ind w:left="720"/>
        <w:jc w:val="both"/>
        <w:rPr>
          <w:rFonts w:ascii="Arial" w:hAnsi="Arial" w:cs="Arial"/>
          <w:bCs/>
          <w:sz w:val="20"/>
          <w:szCs w:val="20"/>
        </w:rPr>
      </w:pPr>
    </w:p>
    <w:p w14:paraId="39231EE3" w14:textId="4DC84B07" w:rsidR="00562660" w:rsidRPr="009F58F3" w:rsidRDefault="00562660" w:rsidP="003662CD">
      <w:pPr>
        <w:pStyle w:val="NormalWeb"/>
        <w:numPr>
          <w:ilvl w:val="0"/>
          <w:numId w:val="13"/>
        </w:numPr>
        <w:spacing w:before="0" w:beforeAutospacing="0" w:after="0" w:afterAutospacing="0"/>
        <w:jc w:val="both"/>
        <w:rPr>
          <w:rFonts w:ascii="Arial" w:hAnsi="Arial" w:cs="Arial"/>
          <w:bCs/>
          <w:sz w:val="20"/>
          <w:szCs w:val="20"/>
        </w:rPr>
      </w:pPr>
      <w:r w:rsidRPr="009F58F3">
        <w:rPr>
          <w:rFonts w:ascii="Arial" w:hAnsi="Arial" w:cs="Arial"/>
          <w:b/>
          <w:bCs/>
          <w:sz w:val="20"/>
          <w:szCs w:val="20"/>
        </w:rPr>
        <w:t>Compraventa</w:t>
      </w:r>
      <w:r w:rsidRPr="009F58F3">
        <w:rPr>
          <w:rFonts w:ascii="Arial" w:hAnsi="Arial" w:cs="Arial"/>
          <w:bCs/>
          <w:sz w:val="20"/>
          <w:szCs w:val="20"/>
        </w:rPr>
        <w:t xml:space="preserve">, </w:t>
      </w:r>
      <w:r w:rsidR="005C0B55" w:rsidRPr="009F58F3">
        <w:rPr>
          <w:rFonts w:ascii="Arial" w:hAnsi="Arial" w:cs="Arial"/>
          <w:bCs/>
          <w:sz w:val="20"/>
          <w:szCs w:val="20"/>
        </w:rPr>
        <w:t>cualquier</w:t>
      </w:r>
      <w:r w:rsidRPr="009F58F3">
        <w:rPr>
          <w:rFonts w:ascii="Arial" w:hAnsi="Arial" w:cs="Arial"/>
          <w:bCs/>
          <w:sz w:val="20"/>
          <w:szCs w:val="20"/>
        </w:rPr>
        <w:t xml:space="preserve"> forma jurídica de transmisión de la propiedad, a través de licitación pública, subasta, remate, sorteo o adjudicación directa</w:t>
      </w:r>
      <w:r w:rsidR="002A4F53" w:rsidRPr="009F58F3">
        <w:rPr>
          <w:rFonts w:ascii="Arial" w:hAnsi="Arial" w:cs="Arial"/>
          <w:bCs/>
          <w:sz w:val="20"/>
          <w:szCs w:val="20"/>
        </w:rPr>
        <w:t xml:space="preserve">, lo anterior de acuerdo en lo establecido </w:t>
      </w:r>
      <w:r w:rsidR="00C05AE1" w:rsidRPr="009F58F3">
        <w:rPr>
          <w:rFonts w:ascii="Arial" w:hAnsi="Arial" w:cs="Arial"/>
          <w:bCs/>
          <w:sz w:val="20"/>
          <w:szCs w:val="20"/>
        </w:rPr>
        <w:t>en el artículo 31, fracción II de la Ley Federal para la Administración y Enajenación de Bienes del Sector Público.</w:t>
      </w:r>
    </w:p>
    <w:p w14:paraId="6123BABA" w14:textId="77777777" w:rsidR="002429C9" w:rsidRPr="009F58F3" w:rsidRDefault="002429C9" w:rsidP="002429C9">
      <w:pPr>
        <w:pStyle w:val="NormalWeb"/>
        <w:spacing w:before="0" w:beforeAutospacing="0" w:after="0" w:afterAutospacing="0"/>
        <w:ind w:left="720"/>
        <w:jc w:val="both"/>
        <w:rPr>
          <w:rFonts w:ascii="Arial" w:hAnsi="Arial" w:cs="Arial"/>
          <w:bCs/>
          <w:sz w:val="20"/>
          <w:szCs w:val="20"/>
        </w:rPr>
      </w:pPr>
    </w:p>
    <w:p w14:paraId="60697CD0" w14:textId="32BF5B85" w:rsidR="00D93E52" w:rsidRPr="009F58F3" w:rsidRDefault="00CA033B"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El valor de enajenación del bien mueble, se asignará a través de </w:t>
      </w:r>
      <w:r w:rsidR="00BC0F8B" w:rsidRPr="009F58F3">
        <w:rPr>
          <w:rFonts w:ascii="Arial" w:hAnsi="Arial" w:cs="Arial"/>
          <w:bCs/>
          <w:sz w:val="20"/>
          <w:szCs w:val="20"/>
        </w:rPr>
        <w:t>avalúo</w:t>
      </w:r>
      <w:r w:rsidRPr="009F58F3">
        <w:rPr>
          <w:rFonts w:ascii="Arial" w:hAnsi="Arial" w:cs="Arial"/>
          <w:bCs/>
          <w:sz w:val="20"/>
          <w:szCs w:val="20"/>
        </w:rPr>
        <w:t xml:space="preserve"> practicado por personal especializado en la materia, dependiente de alguna Institución Pública, por peritos registrados ante el Tribunal Superior de Justica en el Estado de Hidalgo, Corredor Público o Agente Especializado</w:t>
      </w:r>
      <w:r w:rsidR="00BC0F8B" w:rsidRPr="009F58F3">
        <w:rPr>
          <w:rFonts w:ascii="Arial" w:hAnsi="Arial" w:cs="Arial"/>
          <w:bCs/>
          <w:sz w:val="20"/>
          <w:szCs w:val="20"/>
        </w:rPr>
        <w:t>, a solicitud expresa de la Dirección General.</w:t>
      </w:r>
    </w:p>
    <w:p w14:paraId="7226D102" w14:textId="77777777" w:rsidR="002429C9" w:rsidRPr="009F58F3" w:rsidRDefault="002429C9" w:rsidP="00BF148E">
      <w:pPr>
        <w:pStyle w:val="NormalWeb"/>
        <w:spacing w:before="0" w:beforeAutospacing="0" w:after="0" w:afterAutospacing="0"/>
        <w:jc w:val="both"/>
        <w:rPr>
          <w:rFonts w:ascii="Arial" w:hAnsi="Arial" w:cs="Arial"/>
          <w:bCs/>
          <w:sz w:val="20"/>
          <w:szCs w:val="20"/>
        </w:rPr>
      </w:pPr>
    </w:p>
    <w:p w14:paraId="1EF93742" w14:textId="2D52DBC2" w:rsidR="00D93E52" w:rsidRPr="009F58F3" w:rsidRDefault="00D93E52"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4</w:t>
      </w:r>
      <w:r w:rsidR="002309D5">
        <w:rPr>
          <w:rFonts w:ascii="Arial" w:hAnsi="Arial" w:cs="Arial"/>
          <w:b/>
          <w:bCs/>
          <w:sz w:val="20"/>
          <w:szCs w:val="20"/>
        </w:rPr>
        <w:t>2</w:t>
      </w:r>
      <w:r w:rsidRPr="009F58F3">
        <w:rPr>
          <w:rFonts w:ascii="Arial" w:hAnsi="Arial" w:cs="Arial"/>
          <w:b/>
          <w:bCs/>
          <w:sz w:val="20"/>
          <w:szCs w:val="20"/>
        </w:rPr>
        <w:t>.-</w:t>
      </w:r>
      <w:r w:rsidR="00F94C37" w:rsidRPr="009F58F3">
        <w:rPr>
          <w:rFonts w:ascii="Arial" w:hAnsi="Arial" w:cs="Arial"/>
          <w:sz w:val="20"/>
          <w:szCs w:val="20"/>
        </w:rPr>
        <w:t xml:space="preserve"> </w:t>
      </w:r>
      <w:r w:rsidR="00F94C37" w:rsidRPr="009F58F3">
        <w:rPr>
          <w:rFonts w:ascii="Arial" w:hAnsi="Arial" w:cs="Arial"/>
          <w:bCs/>
          <w:sz w:val="20"/>
          <w:szCs w:val="20"/>
        </w:rPr>
        <w:t xml:space="preserve">En los procesos de enajenación de bienes muebles, es imperativo evitar fraccionarlos en grupos homogéneos. Esta medida se implementa con el fin de evitar que dichos bienes queden sujetos al supuesto contemplado en el artículo 59 de la </w:t>
      </w:r>
      <w:r w:rsidR="00522008" w:rsidRPr="009F58F3">
        <w:rPr>
          <w:rFonts w:ascii="Arial" w:hAnsi="Arial" w:cs="Arial"/>
          <w:bCs/>
          <w:sz w:val="20"/>
          <w:szCs w:val="20"/>
        </w:rPr>
        <w:t xml:space="preserve">Ley de Bienes </w:t>
      </w:r>
      <w:r w:rsidR="00522008" w:rsidRPr="009F58F3">
        <w:rPr>
          <w:rFonts w:ascii="Arial" w:hAnsi="Arial"/>
          <w:sz w:val="20"/>
        </w:rPr>
        <w:t>del</w:t>
      </w:r>
      <w:r w:rsidR="00522008" w:rsidRPr="009F58F3">
        <w:rPr>
          <w:rFonts w:ascii="Arial" w:hAnsi="Arial" w:cs="Arial"/>
          <w:bCs/>
          <w:sz w:val="20"/>
          <w:szCs w:val="20"/>
        </w:rPr>
        <w:t xml:space="preserve"> Estado de Hidalgo, </w:t>
      </w:r>
      <w:r w:rsidR="00F94C37" w:rsidRPr="009F58F3">
        <w:rPr>
          <w:rFonts w:ascii="Arial" w:hAnsi="Arial" w:cs="Arial"/>
          <w:bCs/>
          <w:sz w:val="20"/>
          <w:szCs w:val="20"/>
        </w:rPr>
        <w:t xml:space="preserve">el cual podría eximir la realización de una </w:t>
      </w:r>
      <w:r w:rsidR="00C67C08" w:rsidRPr="009F58F3">
        <w:rPr>
          <w:rFonts w:ascii="Arial" w:hAnsi="Arial" w:cs="Arial"/>
          <w:bCs/>
          <w:sz w:val="20"/>
          <w:szCs w:val="20"/>
        </w:rPr>
        <w:t>l</w:t>
      </w:r>
      <w:r w:rsidR="00F94C37" w:rsidRPr="009F58F3">
        <w:rPr>
          <w:rFonts w:ascii="Arial" w:hAnsi="Arial" w:cs="Arial"/>
          <w:bCs/>
          <w:sz w:val="20"/>
          <w:szCs w:val="20"/>
        </w:rPr>
        <w:t xml:space="preserve">icitación </w:t>
      </w:r>
      <w:r w:rsidR="00C67C08" w:rsidRPr="009F58F3">
        <w:rPr>
          <w:rFonts w:ascii="Arial" w:hAnsi="Arial" w:cs="Arial"/>
          <w:bCs/>
          <w:sz w:val="20"/>
          <w:szCs w:val="20"/>
        </w:rPr>
        <w:t>p</w:t>
      </w:r>
      <w:r w:rsidR="00F94C37" w:rsidRPr="009F58F3">
        <w:rPr>
          <w:rFonts w:ascii="Arial" w:hAnsi="Arial" w:cs="Arial"/>
          <w:bCs/>
          <w:sz w:val="20"/>
          <w:szCs w:val="20"/>
        </w:rPr>
        <w:t>ública.</w:t>
      </w:r>
    </w:p>
    <w:p w14:paraId="0C16121A" w14:textId="77777777" w:rsidR="002429C9" w:rsidRPr="009F58F3" w:rsidRDefault="002429C9" w:rsidP="00BF148E">
      <w:pPr>
        <w:pStyle w:val="NormalWeb"/>
        <w:spacing w:before="0" w:beforeAutospacing="0" w:after="0" w:afterAutospacing="0"/>
        <w:jc w:val="both"/>
        <w:rPr>
          <w:rFonts w:ascii="Arial" w:hAnsi="Arial" w:cs="Arial"/>
          <w:bCs/>
          <w:sz w:val="20"/>
          <w:szCs w:val="20"/>
        </w:rPr>
      </w:pPr>
    </w:p>
    <w:p w14:paraId="68A94B5B" w14:textId="5969207A" w:rsidR="00765D30" w:rsidRPr="009F58F3" w:rsidRDefault="00D93E52" w:rsidP="00BF148E">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Artículo 4</w:t>
      </w:r>
      <w:r w:rsidR="002309D5">
        <w:rPr>
          <w:rFonts w:ascii="Arial" w:hAnsi="Arial" w:cs="Arial"/>
          <w:b/>
          <w:bCs/>
          <w:sz w:val="20"/>
          <w:szCs w:val="20"/>
        </w:rPr>
        <w:t>3</w:t>
      </w:r>
      <w:r w:rsidRPr="009F58F3">
        <w:rPr>
          <w:rFonts w:ascii="Arial" w:hAnsi="Arial" w:cs="Arial"/>
          <w:b/>
          <w:bCs/>
          <w:sz w:val="20"/>
          <w:szCs w:val="20"/>
        </w:rPr>
        <w:t>.-</w:t>
      </w:r>
      <w:r w:rsidR="008724F7" w:rsidRPr="009F58F3">
        <w:rPr>
          <w:rFonts w:ascii="Arial" w:hAnsi="Arial" w:cs="Arial"/>
          <w:b/>
          <w:bCs/>
          <w:sz w:val="20"/>
          <w:szCs w:val="20"/>
        </w:rPr>
        <w:t xml:space="preserve"> </w:t>
      </w:r>
      <w:r w:rsidR="00BF28CF" w:rsidRPr="009F58F3">
        <w:rPr>
          <w:rFonts w:ascii="Arial" w:hAnsi="Arial" w:cs="Arial"/>
          <w:sz w:val="20"/>
          <w:szCs w:val="20"/>
        </w:rPr>
        <w:t xml:space="preserve">La licitación pública se realizará a través </w:t>
      </w:r>
      <w:r w:rsidR="00BF28CF" w:rsidRPr="00FB35A9">
        <w:rPr>
          <w:rFonts w:ascii="Arial" w:hAnsi="Arial" w:cs="Arial"/>
          <w:sz w:val="20"/>
          <w:szCs w:val="20"/>
        </w:rPr>
        <w:t xml:space="preserve">de convocatoria </w:t>
      </w:r>
      <w:r w:rsidR="004F4543" w:rsidRPr="00FB35A9">
        <w:rPr>
          <w:rFonts w:ascii="Arial" w:hAnsi="Arial" w:cs="Arial"/>
          <w:sz w:val="20"/>
          <w:szCs w:val="20"/>
        </w:rPr>
        <w:t>que</w:t>
      </w:r>
      <w:r w:rsidR="00BF28CF" w:rsidRPr="00FB35A9">
        <w:rPr>
          <w:rFonts w:ascii="Arial" w:hAnsi="Arial" w:cs="Arial"/>
          <w:sz w:val="20"/>
          <w:szCs w:val="20"/>
        </w:rPr>
        <w:t xml:space="preserve"> </w:t>
      </w:r>
      <w:r w:rsidR="00270D6A" w:rsidRPr="00FB35A9">
        <w:rPr>
          <w:rFonts w:ascii="Arial" w:hAnsi="Arial" w:cs="Arial"/>
          <w:sz w:val="20"/>
          <w:szCs w:val="20"/>
        </w:rPr>
        <w:t xml:space="preserve">emita </w:t>
      </w:r>
      <w:r w:rsidR="004F4543" w:rsidRPr="00FB35A9">
        <w:rPr>
          <w:rFonts w:ascii="Arial" w:hAnsi="Arial" w:cs="Arial"/>
          <w:sz w:val="20"/>
          <w:szCs w:val="20"/>
        </w:rPr>
        <w:t xml:space="preserve">la Dirección General </w:t>
      </w:r>
      <w:r w:rsidR="00270D6A">
        <w:rPr>
          <w:rFonts w:ascii="Arial" w:hAnsi="Arial" w:cs="Arial"/>
          <w:sz w:val="20"/>
          <w:szCs w:val="20"/>
        </w:rPr>
        <w:t xml:space="preserve">y publique </w:t>
      </w:r>
      <w:r w:rsidR="00BF28CF" w:rsidRPr="009F58F3">
        <w:rPr>
          <w:rFonts w:ascii="Arial" w:hAnsi="Arial" w:cs="Arial"/>
          <w:sz w:val="20"/>
          <w:szCs w:val="20"/>
        </w:rPr>
        <w:t>en el Periodo Oficial del Estado de Hidalgo, en medios electrónicos, ópticos o de cualquier otra tecnología de la información y de la comunicación que permitan</w:t>
      </w:r>
      <w:r w:rsidR="00761230" w:rsidRPr="009F58F3">
        <w:rPr>
          <w:rFonts w:ascii="Arial" w:hAnsi="Arial" w:cs="Arial"/>
          <w:sz w:val="20"/>
          <w:szCs w:val="20"/>
        </w:rPr>
        <w:t xml:space="preserve"> su</w:t>
      </w:r>
      <w:r w:rsidR="00BF28CF" w:rsidRPr="009F58F3">
        <w:rPr>
          <w:rFonts w:ascii="Arial" w:hAnsi="Arial" w:cs="Arial"/>
          <w:sz w:val="20"/>
          <w:szCs w:val="20"/>
        </w:rPr>
        <w:t xml:space="preserve"> difusión.</w:t>
      </w:r>
    </w:p>
    <w:p w14:paraId="1B90FE7D" w14:textId="77777777" w:rsidR="002429C9" w:rsidRPr="009F58F3" w:rsidRDefault="002429C9" w:rsidP="00BF148E">
      <w:pPr>
        <w:pStyle w:val="NormalWeb"/>
        <w:spacing w:before="0" w:beforeAutospacing="0" w:after="0" w:afterAutospacing="0"/>
        <w:jc w:val="both"/>
        <w:rPr>
          <w:rFonts w:ascii="Arial" w:hAnsi="Arial" w:cs="Arial"/>
          <w:sz w:val="20"/>
          <w:szCs w:val="20"/>
        </w:rPr>
      </w:pPr>
    </w:p>
    <w:p w14:paraId="11BB7F65" w14:textId="6DFBEC5F" w:rsidR="00A13943" w:rsidRPr="009F58F3" w:rsidRDefault="00D93E52" w:rsidP="00BF148E">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 xml:space="preserve">Artículo </w:t>
      </w:r>
      <w:r w:rsidR="002309D5">
        <w:rPr>
          <w:rFonts w:ascii="Arial" w:hAnsi="Arial" w:cs="Arial"/>
          <w:b/>
          <w:bCs/>
          <w:sz w:val="20"/>
          <w:szCs w:val="20"/>
        </w:rPr>
        <w:t>44</w:t>
      </w:r>
      <w:r w:rsidRPr="009F58F3">
        <w:rPr>
          <w:rFonts w:ascii="Arial" w:hAnsi="Arial" w:cs="Arial"/>
          <w:b/>
          <w:bCs/>
          <w:sz w:val="20"/>
          <w:szCs w:val="20"/>
        </w:rPr>
        <w:t>.-</w:t>
      </w:r>
      <w:r w:rsidR="00F94C37" w:rsidRPr="009F58F3">
        <w:rPr>
          <w:rFonts w:ascii="Arial" w:hAnsi="Arial" w:cs="Arial"/>
          <w:bCs/>
          <w:sz w:val="20"/>
          <w:szCs w:val="20"/>
        </w:rPr>
        <w:t xml:space="preserve"> </w:t>
      </w:r>
      <w:r w:rsidR="00BF28CF" w:rsidRPr="009F58F3">
        <w:rPr>
          <w:rFonts w:ascii="Arial" w:hAnsi="Arial" w:cs="Arial"/>
          <w:sz w:val="20"/>
          <w:szCs w:val="20"/>
        </w:rPr>
        <w:t xml:space="preserve">En casos de fuerza mayor y debidamente justificados, donde no sea idóneo el avalúo para el Instituto, la </w:t>
      </w:r>
      <w:r w:rsidR="000A50EF" w:rsidRPr="009F58F3">
        <w:rPr>
          <w:rFonts w:ascii="Arial" w:hAnsi="Arial" w:cs="Arial"/>
          <w:sz w:val="20"/>
          <w:szCs w:val="20"/>
        </w:rPr>
        <w:t xml:space="preserve">Coordinación </w:t>
      </w:r>
      <w:r w:rsidR="00BF28CF" w:rsidRPr="009F58F3">
        <w:rPr>
          <w:rFonts w:ascii="Arial" w:hAnsi="Arial" w:cs="Arial"/>
          <w:sz w:val="20"/>
          <w:szCs w:val="20"/>
        </w:rPr>
        <w:t>General determinará el</w:t>
      </w:r>
      <w:r w:rsidR="00BC0F8B" w:rsidRPr="009F58F3">
        <w:rPr>
          <w:rFonts w:ascii="Arial" w:hAnsi="Arial" w:cs="Arial"/>
          <w:sz w:val="20"/>
          <w:szCs w:val="20"/>
        </w:rPr>
        <w:t xml:space="preserve"> valor de un bien</w:t>
      </w:r>
      <w:r w:rsidR="00BF28CF" w:rsidRPr="009F58F3">
        <w:rPr>
          <w:rFonts w:ascii="Arial" w:hAnsi="Arial" w:cs="Arial"/>
          <w:sz w:val="20"/>
          <w:szCs w:val="20"/>
        </w:rPr>
        <w:t xml:space="preserve"> o bienes muebles, para su enajenación</w:t>
      </w:r>
      <w:r w:rsidR="001C609F" w:rsidRPr="009F58F3">
        <w:rPr>
          <w:rFonts w:ascii="Arial" w:hAnsi="Arial" w:cs="Arial"/>
          <w:sz w:val="20"/>
          <w:szCs w:val="20"/>
        </w:rPr>
        <w:t>,</w:t>
      </w:r>
      <w:r w:rsidR="00BF28CF" w:rsidRPr="009F58F3">
        <w:rPr>
          <w:rFonts w:ascii="Arial" w:hAnsi="Arial" w:cs="Arial"/>
          <w:sz w:val="20"/>
          <w:szCs w:val="20"/>
        </w:rPr>
        <w:t xml:space="preserve"> </w:t>
      </w:r>
      <w:r w:rsidR="00BC0F8B" w:rsidRPr="009F58F3">
        <w:rPr>
          <w:rFonts w:ascii="Arial" w:hAnsi="Arial" w:cs="Arial"/>
          <w:sz w:val="20"/>
          <w:szCs w:val="20"/>
        </w:rPr>
        <w:t xml:space="preserve">de conformidad </w:t>
      </w:r>
      <w:r w:rsidR="00BF28CF" w:rsidRPr="009F58F3">
        <w:rPr>
          <w:rFonts w:ascii="Arial" w:hAnsi="Arial" w:cs="Arial"/>
          <w:sz w:val="20"/>
          <w:szCs w:val="20"/>
        </w:rPr>
        <w:t xml:space="preserve">a la </w:t>
      </w:r>
      <w:r w:rsidR="00F904A9" w:rsidRPr="009F58F3">
        <w:rPr>
          <w:rFonts w:ascii="Arial" w:hAnsi="Arial" w:cs="Arial"/>
          <w:sz w:val="20"/>
          <w:szCs w:val="20"/>
        </w:rPr>
        <w:t>Lista de Valores Mínimos para Desechos de Bienes Muebles que generan las Dependencias y Entidades de la Administración Pública Federal</w:t>
      </w:r>
      <w:r w:rsidR="00BC0F8B" w:rsidRPr="009F58F3">
        <w:rPr>
          <w:rFonts w:ascii="Arial" w:hAnsi="Arial" w:cs="Arial"/>
          <w:sz w:val="20"/>
          <w:szCs w:val="20"/>
        </w:rPr>
        <w:t>.</w:t>
      </w:r>
    </w:p>
    <w:p w14:paraId="55283928" w14:textId="77777777" w:rsidR="002429C9" w:rsidRPr="009F58F3" w:rsidRDefault="002429C9" w:rsidP="00BF148E">
      <w:pPr>
        <w:pStyle w:val="NormalWeb"/>
        <w:spacing w:before="0" w:beforeAutospacing="0" w:after="0" w:afterAutospacing="0"/>
        <w:jc w:val="both"/>
        <w:rPr>
          <w:rFonts w:ascii="Arial" w:hAnsi="Arial" w:cs="Arial"/>
          <w:sz w:val="20"/>
          <w:szCs w:val="20"/>
        </w:rPr>
      </w:pPr>
    </w:p>
    <w:p w14:paraId="66BD7D2E" w14:textId="686833F8" w:rsidR="002F5A4E" w:rsidRDefault="00D93E52" w:rsidP="002309D5">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4</w:t>
      </w:r>
      <w:r w:rsidR="002309D5">
        <w:rPr>
          <w:rFonts w:ascii="Arial" w:hAnsi="Arial" w:cs="Arial"/>
          <w:b/>
          <w:bCs/>
          <w:sz w:val="20"/>
          <w:szCs w:val="20"/>
        </w:rPr>
        <w:t>5</w:t>
      </w:r>
      <w:r w:rsidRPr="009F58F3">
        <w:rPr>
          <w:rFonts w:ascii="Arial" w:hAnsi="Arial" w:cs="Arial"/>
          <w:b/>
          <w:bCs/>
          <w:sz w:val="20"/>
          <w:szCs w:val="20"/>
        </w:rPr>
        <w:t>.-</w:t>
      </w:r>
      <w:r w:rsidR="00F94C37" w:rsidRPr="009F58F3">
        <w:rPr>
          <w:rFonts w:ascii="Arial" w:hAnsi="Arial" w:cs="Arial"/>
          <w:b/>
          <w:sz w:val="20"/>
          <w:szCs w:val="20"/>
        </w:rPr>
        <w:t xml:space="preserve"> </w:t>
      </w:r>
      <w:r w:rsidR="002F5A4E" w:rsidRPr="002F5A4E">
        <w:rPr>
          <w:rFonts w:ascii="Arial" w:hAnsi="Arial" w:cs="Arial"/>
          <w:bCs/>
          <w:sz w:val="20"/>
          <w:szCs w:val="20"/>
        </w:rPr>
        <w:t>Las convocatorias para los procedimientos de licitación pública, subasta, remate o cualquier otro procedimiento de enajenación de bienes muebles deberán difundirse a través de medios oficiales que garanticen los principios de transparencia, publicidad y máxima difusión, y se publicarán, como mínimo, en los siguientes medios:</w:t>
      </w:r>
    </w:p>
    <w:p w14:paraId="7529D2A5" w14:textId="77777777" w:rsidR="002309D5" w:rsidRPr="002F5A4E" w:rsidRDefault="002309D5" w:rsidP="002309D5">
      <w:pPr>
        <w:pStyle w:val="NormalWeb"/>
        <w:spacing w:before="0" w:beforeAutospacing="0" w:after="0" w:afterAutospacing="0"/>
        <w:jc w:val="both"/>
        <w:rPr>
          <w:rFonts w:ascii="Arial" w:hAnsi="Arial" w:cs="Arial"/>
          <w:bCs/>
          <w:sz w:val="20"/>
          <w:szCs w:val="20"/>
        </w:rPr>
      </w:pPr>
    </w:p>
    <w:p w14:paraId="3726E921" w14:textId="77777777" w:rsidR="002F5A4E" w:rsidRPr="002F5A4E" w:rsidRDefault="002F5A4E" w:rsidP="002309D5">
      <w:pPr>
        <w:pStyle w:val="NormalWeb"/>
        <w:spacing w:before="0" w:beforeAutospacing="0" w:after="0" w:afterAutospacing="0"/>
        <w:jc w:val="both"/>
        <w:rPr>
          <w:rFonts w:ascii="Arial" w:hAnsi="Arial" w:cs="Arial"/>
          <w:b/>
          <w:sz w:val="20"/>
          <w:szCs w:val="20"/>
        </w:rPr>
      </w:pPr>
      <w:r w:rsidRPr="002F5A4E">
        <w:rPr>
          <w:rFonts w:ascii="Arial" w:hAnsi="Arial" w:cs="Arial"/>
          <w:b/>
          <w:sz w:val="20"/>
          <w:szCs w:val="20"/>
        </w:rPr>
        <w:lastRenderedPageBreak/>
        <w:t xml:space="preserve">I. </w:t>
      </w:r>
      <w:r w:rsidRPr="002309D5">
        <w:rPr>
          <w:rFonts w:ascii="Arial" w:hAnsi="Arial" w:cs="Arial"/>
          <w:bCs/>
          <w:sz w:val="20"/>
          <w:szCs w:val="20"/>
        </w:rPr>
        <w:t>El Periódico Oficial del Estado de Hidalgo;</w:t>
      </w:r>
    </w:p>
    <w:p w14:paraId="1D9BED42" w14:textId="77777777" w:rsidR="002309D5" w:rsidRDefault="002309D5" w:rsidP="002309D5">
      <w:pPr>
        <w:pStyle w:val="NormalWeb"/>
        <w:spacing w:before="0" w:beforeAutospacing="0" w:after="0" w:afterAutospacing="0"/>
        <w:jc w:val="both"/>
        <w:rPr>
          <w:rFonts w:ascii="Arial" w:hAnsi="Arial" w:cs="Arial"/>
          <w:b/>
          <w:sz w:val="20"/>
          <w:szCs w:val="20"/>
        </w:rPr>
      </w:pPr>
    </w:p>
    <w:p w14:paraId="7442FC14" w14:textId="60830677" w:rsidR="002F5A4E" w:rsidRPr="002309D5" w:rsidRDefault="002F5A4E" w:rsidP="002309D5">
      <w:pPr>
        <w:pStyle w:val="NormalWeb"/>
        <w:spacing w:before="0" w:beforeAutospacing="0" w:after="0" w:afterAutospacing="0"/>
        <w:jc w:val="both"/>
        <w:rPr>
          <w:rFonts w:ascii="Arial" w:hAnsi="Arial" w:cs="Arial"/>
          <w:bCs/>
          <w:sz w:val="20"/>
          <w:szCs w:val="20"/>
        </w:rPr>
      </w:pPr>
      <w:r w:rsidRPr="002F5A4E">
        <w:rPr>
          <w:rFonts w:ascii="Arial" w:hAnsi="Arial" w:cs="Arial"/>
          <w:b/>
          <w:sz w:val="20"/>
          <w:szCs w:val="20"/>
        </w:rPr>
        <w:t xml:space="preserve">II. </w:t>
      </w:r>
      <w:r w:rsidRPr="002309D5">
        <w:rPr>
          <w:rFonts w:ascii="Arial" w:hAnsi="Arial" w:cs="Arial"/>
          <w:bCs/>
          <w:sz w:val="20"/>
          <w:szCs w:val="20"/>
        </w:rPr>
        <w:t>El sitio electrónico oficial del Instituto Hidalguense de Educación; y</w:t>
      </w:r>
    </w:p>
    <w:p w14:paraId="7D42C263" w14:textId="77777777" w:rsidR="002309D5" w:rsidRDefault="002309D5" w:rsidP="002309D5">
      <w:pPr>
        <w:pStyle w:val="NormalWeb"/>
        <w:spacing w:before="0" w:beforeAutospacing="0" w:after="0" w:afterAutospacing="0"/>
        <w:jc w:val="both"/>
        <w:rPr>
          <w:rFonts w:ascii="Arial" w:hAnsi="Arial" w:cs="Arial"/>
          <w:sz w:val="20"/>
          <w:szCs w:val="20"/>
        </w:rPr>
      </w:pPr>
    </w:p>
    <w:p w14:paraId="468D210B" w14:textId="3E568BC2" w:rsidR="00BF28CF" w:rsidRDefault="002F5A4E" w:rsidP="002309D5">
      <w:pPr>
        <w:pStyle w:val="NormalWeb"/>
        <w:spacing w:before="0" w:beforeAutospacing="0" w:after="0" w:afterAutospacing="0"/>
        <w:jc w:val="both"/>
        <w:rPr>
          <w:color w:val="FF0000"/>
        </w:rPr>
      </w:pPr>
      <w:r>
        <w:rPr>
          <w:rFonts w:ascii="Arial" w:hAnsi="Arial" w:cs="Arial"/>
          <w:sz w:val="20"/>
          <w:szCs w:val="20"/>
        </w:rPr>
        <w:t>D</w:t>
      </w:r>
      <w:r w:rsidR="00C9112A" w:rsidRPr="009F58F3">
        <w:rPr>
          <w:rFonts w:ascii="Arial" w:hAnsi="Arial" w:cs="Arial"/>
          <w:sz w:val="20"/>
          <w:szCs w:val="20"/>
        </w:rPr>
        <w:t>eberán</w:t>
      </w:r>
      <w:r w:rsidR="00BF28CF" w:rsidRPr="009F58F3">
        <w:rPr>
          <w:rFonts w:ascii="Arial" w:hAnsi="Arial" w:cs="Arial"/>
          <w:sz w:val="20"/>
          <w:szCs w:val="20"/>
        </w:rPr>
        <w:t xml:space="preserve"> contener como mínimo los siguientes datos</w:t>
      </w:r>
      <w:r w:rsidR="004A60DC">
        <w:rPr>
          <w:rFonts w:ascii="Arial" w:hAnsi="Arial" w:cs="Arial"/>
          <w:sz w:val="20"/>
          <w:szCs w:val="20"/>
        </w:rPr>
        <w:t>:</w:t>
      </w:r>
    </w:p>
    <w:p w14:paraId="6B86F841" w14:textId="77777777" w:rsidR="002F5A4E" w:rsidRPr="009F58F3" w:rsidRDefault="002F5A4E" w:rsidP="00BF148E">
      <w:pPr>
        <w:pStyle w:val="NormalWeb"/>
        <w:spacing w:before="0" w:beforeAutospacing="0" w:after="0" w:afterAutospacing="0"/>
        <w:jc w:val="both"/>
        <w:rPr>
          <w:rFonts w:ascii="Arial" w:hAnsi="Arial" w:cs="Arial"/>
          <w:sz w:val="20"/>
          <w:szCs w:val="20"/>
        </w:rPr>
      </w:pPr>
    </w:p>
    <w:p w14:paraId="11E56780" w14:textId="5CE9A231" w:rsidR="00342D25" w:rsidRPr="00FB35A9" w:rsidRDefault="00C9112A" w:rsidP="004A60DC">
      <w:pPr>
        <w:pStyle w:val="NormalWeb"/>
        <w:numPr>
          <w:ilvl w:val="0"/>
          <w:numId w:val="48"/>
        </w:numPr>
        <w:spacing w:before="0" w:beforeAutospacing="0" w:after="0" w:afterAutospacing="0"/>
        <w:jc w:val="both"/>
        <w:rPr>
          <w:rFonts w:ascii="Arial" w:hAnsi="Arial" w:cs="Arial"/>
          <w:sz w:val="20"/>
          <w:szCs w:val="20"/>
        </w:rPr>
      </w:pPr>
      <w:r w:rsidRPr="00FB35A9">
        <w:rPr>
          <w:rFonts w:ascii="Arial" w:hAnsi="Arial" w:cs="Arial"/>
          <w:sz w:val="20"/>
          <w:szCs w:val="20"/>
        </w:rPr>
        <w:t xml:space="preserve">El </w:t>
      </w:r>
      <w:r w:rsidR="00342D25" w:rsidRPr="00FB35A9">
        <w:rPr>
          <w:rFonts w:ascii="Arial" w:hAnsi="Arial" w:cs="Arial"/>
          <w:sz w:val="20"/>
          <w:szCs w:val="20"/>
        </w:rPr>
        <w:t>Instituto</w:t>
      </w:r>
      <w:r w:rsidR="008F758B" w:rsidRPr="00FB35A9">
        <w:rPr>
          <w:rFonts w:ascii="Arial" w:hAnsi="Arial" w:cs="Arial"/>
          <w:sz w:val="20"/>
          <w:szCs w:val="20"/>
        </w:rPr>
        <w:t xml:space="preserve"> Hidalguense de Educación</w:t>
      </w:r>
      <w:r w:rsidR="00342D25" w:rsidRPr="00FB35A9">
        <w:rPr>
          <w:rFonts w:ascii="Arial" w:hAnsi="Arial" w:cs="Arial"/>
          <w:sz w:val="20"/>
          <w:szCs w:val="20"/>
        </w:rPr>
        <w:t>;</w:t>
      </w:r>
    </w:p>
    <w:p w14:paraId="71921839" w14:textId="6D35B8DA" w:rsidR="00342D25" w:rsidRPr="009F58F3" w:rsidRDefault="00BF28CF" w:rsidP="004A60DC">
      <w:pPr>
        <w:pStyle w:val="NormalWeb"/>
        <w:numPr>
          <w:ilvl w:val="0"/>
          <w:numId w:val="48"/>
        </w:numPr>
        <w:spacing w:before="0" w:beforeAutospacing="0" w:after="0" w:afterAutospacing="0"/>
        <w:jc w:val="both"/>
        <w:rPr>
          <w:rFonts w:ascii="Arial" w:hAnsi="Arial" w:cs="Arial"/>
          <w:sz w:val="20"/>
          <w:szCs w:val="20"/>
        </w:rPr>
      </w:pPr>
      <w:r w:rsidRPr="00FB35A9">
        <w:rPr>
          <w:rFonts w:ascii="Arial" w:hAnsi="Arial" w:cs="Arial"/>
          <w:sz w:val="20"/>
          <w:szCs w:val="20"/>
        </w:rPr>
        <w:t>Descripción general, cantidad y unidad</w:t>
      </w:r>
      <w:r w:rsidRPr="009F58F3">
        <w:rPr>
          <w:rFonts w:ascii="Arial" w:hAnsi="Arial" w:cs="Arial"/>
          <w:sz w:val="20"/>
          <w:szCs w:val="20"/>
        </w:rPr>
        <w:t xml:space="preserve"> de medida de los bienes muebles objeto de la licitación</w:t>
      </w:r>
      <w:r w:rsidR="00C9112A" w:rsidRPr="009F58F3">
        <w:rPr>
          <w:rFonts w:ascii="Arial" w:hAnsi="Arial" w:cs="Arial"/>
          <w:sz w:val="20"/>
          <w:szCs w:val="20"/>
        </w:rPr>
        <w:t xml:space="preserve">, </w:t>
      </w:r>
      <w:r w:rsidR="00342D25" w:rsidRPr="009F58F3">
        <w:rPr>
          <w:rFonts w:ascii="Arial" w:hAnsi="Arial" w:cs="Arial"/>
          <w:sz w:val="20"/>
          <w:szCs w:val="20"/>
        </w:rPr>
        <w:t>precio de venta o de avalúo;</w:t>
      </w:r>
    </w:p>
    <w:p w14:paraId="154D5071" w14:textId="0140284E" w:rsidR="00342D25" w:rsidRPr="009F58F3" w:rsidRDefault="00BF28CF" w:rsidP="004A60DC">
      <w:pPr>
        <w:pStyle w:val="NormalWeb"/>
        <w:numPr>
          <w:ilvl w:val="0"/>
          <w:numId w:val="48"/>
        </w:numPr>
        <w:spacing w:before="0" w:beforeAutospacing="0" w:after="0" w:afterAutospacing="0"/>
        <w:jc w:val="both"/>
        <w:rPr>
          <w:rFonts w:ascii="Arial" w:hAnsi="Arial" w:cs="Arial"/>
          <w:sz w:val="20"/>
          <w:szCs w:val="20"/>
        </w:rPr>
      </w:pPr>
      <w:r w:rsidRPr="009F58F3">
        <w:rPr>
          <w:rFonts w:ascii="Arial" w:hAnsi="Arial" w:cs="Arial"/>
          <w:sz w:val="20"/>
          <w:szCs w:val="20"/>
        </w:rPr>
        <w:t>Lugar, fecha, horarios y condiciones requeridas para que los interesados tengan acceso a los sitios en que se encuentren los b</w:t>
      </w:r>
      <w:r w:rsidR="00342D25" w:rsidRPr="009F58F3">
        <w:rPr>
          <w:rFonts w:ascii="Arial" w:hAnsi="Arial" w:cs="Arial"/>
          <w:sz w:val="20"/>
          <w:szCs w:val="20"/>
        </w:rPr>
        <w:t>ienes para su inspección física;</w:t>
      </w:r>
    </w:p>
    <w:p w14:paraId="3AC0C3C4" w14:textId="1556DC28" w:rsidR="00342D25" w:rsidRPr="009F58F3" w:rsidRDefault="00BF28CF" w:rsidP="004A60DC">
      <w:pPr>
        <w:pStyle w:val="NormalWeb"/>
        <w:numPr>
          <w:ilvl w:val="0"/>
          <w:numId w:val="48"/>
        </w:numPr>
        <w:spacing w:before="0" w:beforeAutospacing="0" w:after="0" w:afterAutospacing="0"/>
        <w:jc w:val="both"/>
        <w:rPr>
          <w:rFonts w:ascii="Arial" w:hAnsi="Arial" w:cs="Arial"/>
          <w:sz w:val="20"/>
          <w:szCs w:val="20"/>
        </w:rPr>
      </w:pPr>
      <w:r w:rsidRPr="009F58F3">
        <w:rPr>
          <w:rFonts w:ascii="Arial" w:hAnsi="Arial" w:cs="Arial"/>
          <w:sz w:val="20"/>
          <w:szCs w:val="20"/>
        </w:rPr>
        <w:t>La forma en que se deberá realizar el pago por el adquirente</w:t>
      </w:r>
      <w:r w:rsidR="00342D25" w:rsidRPr="009F58F3">
        <w:rPr>
          <w:rFonts w:ascii="Arial" w:hAnsi="Arial" w:cs="Arial"/>
          <w:sz w:val="20"/>
          <w:szCs w:val="20"/>
        </w:rPr>
        <w:t>;</w:t>
      </w:r>
    </w:p>
    <w:p w14:paraId="50C48CAA" w14:textId="15F61879" w:rsidR="00342D25" w:rsidRPr="009F58F3" w:rsidRDefault="00BF28CF" w:rsidP="004A60DC">
      <w:pPr>
        <w:pStyle w:val="NormalWeb"/>
        <w:numPr>
          <w:ilvl w:val="0"/>
          <w:numId w:val="48"/>
        </w:numPr>
        <w:spacing w:before="0" w:beforeAutospacing="0" w:after="0" w:afterAutospacing="0"/>
        <w:jc w:val="both"/>
        <w:rPr>
          <w:rFonts w:ascii="Arial" w:hAnsi="Arial" w:cs="Arial"/>
          <w:sz w:val="20"/>
          <w:szCs w:val="20"/>
        </w:rPr>
      </w:pPr>
      <w:r w:rsidRPr="009F58F3">
        <w:rPr>
          <w:rFonts w:ascii="Arial" w:hAnsi="Arial" w:cs="Arial"/>
          <w:sz w:val="20"/>
          <w:szCs w:val="20"/>
          <w:shd w:val="clear" w:color="auto" w:fill="FFFFFF"/>
        </w:rPr>
        <w:t>Lugar(es), fechas y horarios en que los interesados podrán obtener las bases y en su caso, el preci</w:t>
      </w:r>
      <w:r w:rsidR="00342D25" w:rsidRPr="009F58F3">
        <w:rPr>
          <w:rFonts w:ascii="Arial" w:hAnsi="Arial" w:cs="Arial"/>
          <w:sz w:val="20"/>
          <w:szCs w:val="20"/>
          <w:shd w:val="clear" w:color="auto" w:fill="FFFFFF"/>
        </w:rPr>
        <w:t>o y forma de pago de las mismas;</w:t>
      </w:r>
    </w:p>
    <w:p w14:paraId="017B8BF7" w14:textId="631F7A84" w:rsidR="00342D25" w:rsidRPr="009F58F3" w:rsidRDefault="00BF28CF" w:rsidP="004A60DC">
      <w:pPr>
        <w:pStyle w:val="NormalWeb"/>
        <w:numPr>
          <w:ilvl w:val="0"/>
          <w:numId w:val="48"/>
        </w:numPr>
        <w:spacing w:before="0" w:beforeAutospacing="0" w:after="0" w:afterAutospacing="0"/>
        <w:jc w:val="both"/>
        <w:rPr>
          <w:rFonts w:ascii="Arial" w:hAnsi="Arial" w:cs="Arial"/>
          <w:sz w:val="20"/>
          <w:szCs w:val="20"/>
        </w:rPr>
      </w:pPr>
      <w:r w:rsidRPr="009F58F3">
        <w:rPr>
          <w:rFonts w:ascii="Arial" w:hAnsi="Arial" w:cs="Arial"/>
          <w:sz w:val="20"/>
          <w:szCs w:val="20"/>
        </w:rPr>
        <w:t>Lugar, fecha y hora de celebración del acto de aclaraciones,</w:t>
      </w:r>
      <w:r w:rsidR="00342D25" w:rsidRPr="009F58F3">
        <w:rPr>
          <w:rFonts w:ascii="Arial" w:hAnsi="Arial" w:cs="Arial"/>
          <w:sz w:val="20"/>
          <w:szCs w:val="20"/>
        </w:rPr>
        <w:t xml:space="preserve"> apertura de ofertas y de fallo;</w:t>
      </w:r>
    </w:p>
    <w:p w14:paraId="1A7091B6" w14:textId="5619FFBD" w:rsidR="00342D25" w:rsidRPr="009F58F3" w:rsidRDefault="00BF28CF" w:rsidP="004A60DC">
      <w:pPr>
        <w:pStyle w:val="NormalWeb"/>
        <w:numPr>
          <w:ilvl w:val="0"/>
          <w:numId w:val="48"/>
        </w:numPr>
        <w:spacing w:before="0" w:beforeAutospacing="0" w:after="0" w:afterAutospacing="0"/>
        <w:jc w:val="both"/>
        <w:rPr>
          <w:rFonts w:ascii="Arial" w:hAnsi="Arial" w:cs="Arial"/>
          <w:sz w:val="20"/>
          <w:szCs w:val="20"/>
        </w:rPr>
      </w:pPr>
      <w:r w:rsidRPr="009F58F3">
        <w:rPr>
          <w:rFonts w:ascii="Arial" w:hAnsi="Arial" w:cs="Arial"/>
          <w:sz w:val="20"/>
          <w:szCs w:val="20"/>
        </w:rPr>
        <w:t>Forma y monto de la garantía de seried</w:t>
      </w:r>
      <w:r w:rsidR="00342D25" w:rsidRPr="009F58F3">
        <w:rPr>
          <w:rFonts w:ascii="Arial" w:hAnsi="Arial" w:cs="Arial"/>
          <w:sz w:val="20"/>
          <w:szCs w:val="20"/>
        </w:rPr>
        <w:t>ad de ofertas y de cumplimiento;</w:t>
      </w:r>
      <w:r w:rsidR="002429C9" w:rsidRPr="009F58F3">
        <w:rPr>
          <w:rFonts w:ascii="Arial" w:hAnsi="Arial" w:cs="Arial"/>
          <w:sz w:val="20"/>
          <w:szCs w:val="20"/>
        </w:rPr>
        <w:t xml:space="preserve"> y</w:t>
      </w:r>
    </w:p>
    <w:p w14:paraId="766C0F6B" w14:textId="7FF342F9" w:rsidR="00BF28CF" w:rsidRDefault="00BF28CF" w:rsidP="004A60DC">
      <w:pPr>
        <w:pStyle w:val="NormalWeb"/>
        <w:numPr>
          <w:ilvl w:val="0"/>
          <w:numId w:val="48"/>
        </w:numPr>
        <w:spacing w:before="0" w:beforeAutospacing="0" w:after="0" w:afterAutospacing="0"/>
        <w:jc w:val="both"/>
        <w:rPr>
          <w:rFonts w:ascii="Arial" w:hAnsi="Arial" w:cs="Arial"/>
          <w:sz w:val="20"/>
          <w:szCs w:val="20"/>
        </w:rPr>
      </w:pPr>
      <w:r w:rsidRPr="009F58F3">
        <w:rPr>
          <w:rFonts w:ascii="Arial" w:hAnsi="Arial" w:cs="Arial"/>
          <w:sz w:val="20"/>
          <w:szCs w:val="20"/>
        </w:rPr>
        <w:t xml:space="preserve">Lugar y plazo mínimo en que deberán ser retirados los bienes muebles. </w:t>
      </w:r>
    </w:p>
    <w:p w14:paraId="325D41BE" w14:textId="3EAFF675" w:rsidR="002F5A4E" w:rsidRDefault="002F5A4E" w:rsidP="002F5A4E">
      <w:pPr>
        <w:pStyle w:val="NormalWeb"/>
        <w:spacing w:before="0" w:beforeAutospacing="0" w:after="0" w:afterAutospacing="0"/>
        <w:jc w:val="both"/>
        <w:rPr>
          <w:rFonts w:ascii="Arial" w:hAnsi="Arial" w:cs="Arial"/>
          <w:sz w:val="20"/>
          <w:szCs w:val="20"/>
        </w:rPr>
      </w:pPr>
    </w:p>
    <w:p w14:paraId="56714DA6" w14:textId="24422A56" w:rsidR="00BF28CF" w:rsidRDefault="00D93E52" w:rsidP="00BF148E">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Artículo 4</w:t>
      </w:r>
      <w:r w:rsidR="004A60DC">
        <w:rPr>
          <w:rFonts w:ascii="Arial" w:hAnsi="Arial" w:cs="Arial"/>
          <w:b/>
          <w:bCs/>
          <w:sz w:val="20"/>
          <w:szCs w:val="20"/>
        </w:rPr>
        <w:t>6</w:t>
      </w:r>
      <w:r w:rsidRPr="009F58F3">
        <w:rPr>
          <w:rFonts w:ascii="Arial" w:hAnsi="Arial" w:cs="Arial"/>
          <w:b/>
          <w:bCs/>
          <w:sz w:val="20"/>
          <w:szCs w:val="20"/>
        </w:rPr>
        <w:t>.-</w:t>
      </w:r>
      <w:r w:rsidR="00BF28CF" w:rsidRPr="009F58F3">
        <w:rPr>
          <w:rFonts w:ascii="Arial" w:hAnsi="Arial" w:cs="Arial"/>
          <w:b/>
          <w:bCs/>
          <w:sz w:val="20"/>
          <w:szCs w:val="20"/>
        </w:rPr>
        <w:t xml:space="preserve"> </w:t>
      </w:r>
      <w:r w:rsidR="00BF28CF" w:rsidRPr="009F58F3">
        <w:rPr>
          <w:rFonts w:ascii="Arial" w:hAnsi="Arial" w:cs="Arial"/>
          <w:sz w:val="20"/>
          <w:szCs w:val="20"/>
        </w:rPr>
        <w:t xml:space="preserve">Las bases para las Licitaciones </w:t>
      </w:r>
      <w:r w:rsidR="008603F6" w:rsidRPr="009F58F3">
        <w:rPr>
          <w:rFonts w:ascii="Arial" w:hAnsi="Arial" w:cs="Arial"/>
          <w:sz w:val="20"/>
          <w:szCs w:val="20"/>
        </w:rPr>
        <w:t>Públicas</w:t>
      </w:r>
      <w:r w:rsidR="00BF28CF" w:rsidRPr="009F58F3">
        <w:rPr>
          <w:rFonts w:ascii="Arial" w:hAnsi="Arial" w:cs="Arial"/>
          <w:sz w:val="20"/>
          <w:szCs w:val="20"/>
        </w:rPr>
        <w:t xml:space="preserve"> que emita la </w:t>
      </w:r>
      <w:r w:rsidR="000A50EF" w:rsidRPr="009F58F3">
        <w:rPr>
          <w:rFonts w:ascii="Arial" w:hAnsi="Arial" w:cs="Arial"/>
          <w:sz w:val="20"/>
          <w:szCs w:val="20"/>
        </w:rPr>
        <w:t xml:space="preserve">Coordinación </w:t>
      </w:r>
      <w:r w:rsidR="00BF28CF" w:rsidRPr="009F58F3">
        <w:rPr>
          <w:rFonts w:ascii="Arial" w:hAnsi="Arial" w:cs="Arial"/>
          <w:sz w:val="20"/>
          <w:szCs w:val="20"/>
        </w:rPr>
        <w:t xml:space="preserve">General, </w:t>
      </w:r>
      <w:r w:rsidR="00C9112A" w:rsidRPr="009F58F3">
        <w:rPr>
          <w:rFonts w:ascii="Arial" w:hAnsi="Arial" w:cs="Arial"/>
          <w:sz w:val="20"/>
          <w:szCs w:val="20"/>
        </w:rPr>
        <w:t>previa revisión y v</w:t>
      </w:r>
      <w:r w:rsidR="00A918AF" w:rsidRPr="009F58F3">
        <w:rPr>
          <w:rFonts w:ascii="Arial" w:hAnsi="Arial" w:cs="Arial"/>
          <w:sz w:val="20"/>
          <w:szCs w:val="20"/>
        </w:rPr>
        <w:t xml:space="preserve">isto bueno de la Controlaría, </w:t>
      </w:r>
      <w:r w:rsidR="00BF28CF" w:rsidRPr="009F58F3">
        <w:rPr>
          <w:rFonts w:ascii="Arial" w:hAnsi="Arial" w:cs="Arial"/>
          <w:sz w:val="20"/>
          <w:szCs w:val="20"/>
        </w:rPr>
        <w:t xml:space="preserve">se </w:t>
      </w:r>
      <w:r w:rsidR="008603F6" w:rsidRPr="009F58F3">
        <w:rPr>
          <w:rFonts w:ascii="Arial" w:hAnsi="Arial" w:cs="Arial"/>
          <w:sz w:val="20"/>
          <w:szCs w:val="20"/>
        </w:rPr>
        <w:t>pondrán</w:t>
      </w:r>
      <w:r w:rsidR="00BF28CF" w:rsidRPr="009F58F3">
        <w:rPr>
          <w:rFonts w:ascii="Arial" w:hAnsi="Arial" w:cs="Arial"/>
          <w:sz w:val="20"/>
          <w:szCs w:val="20"/>
        </w:rPr>
        <w:t xml:space="preserve"> a </w:t>
      </w:r>
      <w:r w:rsidR="008603F6" w:rsidRPr="009F58F3">
        <w:rPr>
          <w:rFonts w:ascii="Arial" w:hAnsi="Arial" w:cs="Arial"/>
          <w:sz w:val="20"/>
          <w:szCs w:val="20"/>
        </w:rPr>
        <w:t>disposición</w:t>
      </w:r>
      <w:r w:rsidR="00BF28CF" w:rsidRPr="009F58F3">
        <w:rPr>
          <w:rFonts w:ascii="Arial" w:hAnsi="Arial" w:cs="Arial"/>
          <w:sz w:val="20"/>
          <w:szCs w:val="20"/>
        </w:rPr>
        <w:t xml:space="preserve"> de los interesados a partir de la fecha de publicación de la convocatoria y hasta antes del acto de presentación de ofertas, en el domicilio señalado en la convocatoria y en su caso, en la pá</w:t>
      </w:r>
      <w:r w:rsidR="00861B8F" w:rsidRPr="009F58F3">
        <w:rPr>
          <w:rFonts w:ascii="Arial" w:hAnsi="Arial" w:cs="Arial"/>
          <w:sz w:val="20"/>
          <w:szCs w:val="20"/>
        </w:rPr>
        <w:t>gina electrónica</w:t>
      </w:r>
      <w:r w:rsidR="00BF28CF" w:rsidRPr="009F58F3">
        <w:rPr>
          <w:rFonts w:ascii="Arial" w:hAnsi="Arial" w:cs="Arial"/>
          <w:sz w:val="20"/>
          <w:szCs w:val="20"/>
        </w:rPr>
        <w:t xml:space="preserve"> del I</w:t>
      </w:r>
      <w:r w:rsidR="00A918AF" w:rsidRPr="009F58F3">
        <w:rPr>
          <w:rFonts w:ascii="Arial" w:hAnsi="Arial" w:cs="Arial"/>
          <w:sz w:val="20"/>
          <w:szCs w:val="20"/>
        </w:rPr>
        <w:t>.</w:t>
      </w:r>
      <w:r w:rsidR="00BF28CF" w:rsidRPr="009F58F3">
        <w:rPr>
          <w:rFonts w:ascii="Arial" w:hAnsi="Arial" w:cs="Arial"/>
          <w:sz w:val="20"/>
          <w:szCs w:val="20"/>
        </w:rPr>
        <w:t>H</w:t>
      </w:r>
      <w:r w:rsidR="00A918AF" w:rsidRPr="009F58F3">
        <w:rPr>
          <w:rFonts w:ascii="Arial" w:hAnsi="Arial" w:cs="Arial"/>
          <w:sz w:val="20"/>
          <w:szCs w:val="20"/>
        </w:rPr>
        <w:t>.</w:t>
      </w:r>
      <w:r w:rsidR="00BF28CF" w:rsidRPr="009F58F3">
        <w:rPr>
          <w:rFonts w:ascii="Arial" w:hAnsi="Arial" w:cs="Arial"/>
          <w:sz w:val="20"/>
          <w:szCs w:val="20"/>
        </w:rPr>
        <w:t>E</w:t>
      </w:r>
      <w:r w:rsidR="00A918AF" w:rsidRPr="009F58F3">
        <w:rPr>
          <w:rFonts w:ascii="Arial" w:hAnsi="Arial" w:cs="Arial"/>
          <w:sz w:val="20"/>
          <w:szCs w:val="20"/>
        </w:rPr>
        <w:t>.</w:t>
      </w:r>
      <w:r w:rsidR="00861B8F" w:rsidRPr="009F58F3">
        <w:rPr>
          <w:rFonts w:ascii="Arial" w:hAnsi="Arial" w:cs="Arial"/>
          <w:sz w:val="20"/>
          <w:szCs w:val="20"/>
        </w:rPr>
        <w:t>, a partir de la fecha de publicación de la c</w:t>
      </w:r>
      <w:r w:rsidR="00BF28CF" w:rsidRPr="009F58F3">
        <w:rPr>
          <w:rFonts w:ascii="Arial" w:hAnsi="Arial" w:cs="Arial"/>
          <w:sz w:val="20"/>
          <w:szCs w:val="20"/>
        </w:rPr>
        <w:t xml:space="preserve">onvocatoria y hasta inclusive un día hábil previo al acto de la junta de aclaraciones, </w:t>
      </w:r>
      <w:r w:rsidR="00861B8F" w:rsidRPr="009F58F3">
        <w:rPr>
          <w:rFonts w:ascii="Arial" w:hAnsi="Arial" w:cs="Arial"/>
          <w:sz w:val="20"/>
          <w:szCs w:val="20"/>
        </w:rPr>
        <w:t xml:space="preserve">las cuales </w:t>
      </w:r>
      <w:r w:rsidR="00BF28CF" w:rsidRPr="009F58F3">
        <w:rPr>
          <w:rFonts w:ascii="Arial" w:hAnsi="Arial" w:cs="Arial"/>
          <w:sz w:val="20"/>
          <w:szCs w:val="20"/>
        </w:rPr>
        <w:t xml:space="preserve">contendrán como mínimo lo siguiente: </w:t>
      </w:r>
    </w:p>
    <w:p w14:paraId="66D7FA93" w14:textId="77777777" w:rsidR="004A60DC" w:rsidRPr="009F58F3" w:rsidRDefault="004A60DC" w:rsidP="00BF148E">
      <w:pPr>
        <w:pStyle w:val="NormalWeb"/>
        <w:spacing w:before="0" w:beforeAutospacing="0" w:after="0" w:afterAutospacing="0"/>
        <w:jc w:val="both"/>
        <w:rPr>
          <w:rFonts w:ascii="Arial" w:hAnsi="Arial" w:cs="Arial"/>
          <w:sz w:val="20"/>
          <w:szCs w:val="20"/>
        </w:rPr>
      </w:pPr>
    </w:p>
    <w:p w14:paraId="5960F74F" w14:textId="694BCCFD" w:rsidR="00342D25" w:rsidRPr="009F58F3" w:rsidRDefault="00342D25" w:rsidP="003662CD">
      <w:pPr>
        <w:pStyle w:val="NormalWeb"/>
        <w:numPr>
          <w:ilvl w:val="0"/>
          <w:numId w:val="15"/>
        </w:numPr>
        <w:spacing w:before="0" w:beforeAutospacing="0" w:after="0" w:afterAutospacing="0"/>
        <w:jc w:val="both"/>
        <w:rPr>
          <w:rFonts w:ascii="Arial" w:hAnsi="Arial" w:cs="Arial"/>
          <w:sz w:val="20"/>
          <w:szCs w:val="20"/>
        </w:rPr>
      </w:pPr>
      <w:r w:rsidRPr="009F58F3">
        <w:rPr>
          <w:rFonts w:ascii="Arial" w:hAnsi="Arial" w:cs="Arial"/>
          <w:sz w:val="20"/>
          <w:szCs w:val="20"/>
        </w:rPr>
        <w:t>Nombre del Instituto;</w:t>
      </w:r>
    </w:p>
    <w:p w14:paraId="1C265F69" w14:textId="789F1FD1" w:rsidR="00342D25" w:rsidRPr="009F58F3" w:rsidRDefault="008603F6" w:rsidP="003662CD">
      <w:pPr>
        <w:pStyle w:val="NormalWeb"/>
        <w:numPr>
          <w:ilvl w:val="0"/>
          <w:numId w:val="15"/>
        </w:numPr>
        <w:spacing w:before="0" w:beforeAutospacing="0" w:after="0" w:afterAutospacing="0"/>
        <w:jc w:val="both"/>
        <w:rPr>
          <w:rFonts w:ascii="Arial" w:hAnsi="Arial" w:cs="Arial"/>
          <w:sz w:val="20"/>
          <w:szCs w:val="20"/>
        </w:rPr>
      </w:pPr>
      <w:r w:rsidRPr="009F58F3">
        <w:rPr>
          <w:rFonts w:ascii="Arial" w:hAnsi="Arial" w:cs="Arial"/>
          <w:sz w:val="20"/>
          <w:szCs w:val="20"/>
        </w:rPr>
        <w:t>Descripción</w:t>
      </w:r>
      <w:r w:rsidR="00BF28CF" w:rsidRPr="009F58F3">
        <w:rPr>
          <w:rFonts w:ascii="Arial" w:hAnsi="Arial" w:cs="Arial"/>
          <w:sz w:val="20"/>
          <w:szCs w:val="20"/>
        </w:rPr>
        <w:t xml:space="preserve"> completa de los bienes muebles, sus especificaciones y precio </w:t>
      </w:r>
      <w:r w:rsidRPr="009F58F3">
        <w:rPr>
          <w:rFonts w:ascii="Arial" w:hAnsi="Arial" w:cs="Arial"/>
          <w:sz w:val="20"/>
          <w:szCs w:val="20"/>
        </w:rPr>
        <w:t>mínimo</w:t>
      </w:r>
      <w:r w:rsidR="00BF28CF" w:rsidRPr="009F58F3">
        <w:rPr>
          <w:rFonts w:ascii="Arial" w:hAnsi="Arial" w:cs="Arial"/>
          <w:sz w:val="20"/>
          <w:szCs w:val="20"/>
        </w:rPr>
        <w:t xml:space="preserve"> de venta o de </w:t>
      </w:r>
      <w:r w:rsidRPr="009F58F3">
        <w:rPr>
          <w:rFonts w:ascii="Arial" w:hAnsi="Arial" w:cs="Arial"/>
          <w:sz w:val="20"/>
          <w:szCs w:val="20"/>
        </w:rPr>
        <w:t>avalúo</w:t>
      </w:r>
      <w:r w:rsidR="00342D25" w:rsidRPr="009F58F3">
        <w:rPr>
          <w:rFonts w:ascii="Arial" w:hAnsi="Arial" w:cs="Arial"/>
          <w:sz w:val="20"/>
          <w:szCs w:val="20"/>
        </w:rPr>
        <w:t xml:space="preserve"> de los bienes;</w:t>
      </w:r>
    </w:p>
    <w:p w14:paraId="27320C71" w14:textId="7C1D6332" w:rsidR="00342D25" w:rsidRPr="009F58F3" w:rsidRDefault="00BF28CF" w:rsidP="003662CD">
      <w:pPr>
        <w:pStyle w:val="NormalWeb"/>
        <w:numPr>
          <w:ilvl w:val="0"/>
          <w:numId w:val="15"/>
        </w:numPr>
        <w:spacing w:before="0" w:beforeAutospacing="0" w:after="0" w:afterAutospacing="0"/>
        <w:jc w:val="both"/>
        <w:rPr>
          <w:rFonts w:ascii="Arial" w:hAnsi="Arial" w:cs="Arial"/>
          <w:sz w:val="20"/>
          <w:szCs w:val="20"/>
        </w:rPr>
      </w:pPr>
      <w:r w:rsidRPr="009F58F3">
        <w:rPr>
          <w:rFonts w:ascii="Arial" w:hAnsi="Arial" w:cs="Arial"/>
          <w:sz w:val="20"/>
          <w:szCs w:val="20"/>
        </w:rPr>
        <w:t xml:space="preserve">Datos que a su juicio consideren pertinentes en </w:t>
      </w:r>
      <w:r w:rsidR="008603F6" w:rsidRPr="009F58F3">
        <w:rPr>
          <w:rFonts w:ascii="Arial" w:hAnsi="Arial" w:cs="Arial"/>
          <w:sz w:val="20"/>
          <w:szCs w:val="20"/>
        </w:rPr>
        <w:t>función</w:t>
      </w:r>
      <w:r w:rsidRPr="009F58F3">
        <w:rPr>
          <w:rFonts w:ascii="Arial" w:hAnsi="Arial" w:cs="Arial"/>
          <w:sz w:val="20"/>
          <w:szCs w:val="20"/>
        </w:rPr>
        <w:t xml:space="preserve"> de la naturaleza y </w:t>
      </w:r>
      <w:r w:rsidR="008603F6" w:rsidRPr="009F58F3">
        <w:rPr>
          <w:rFonts w:ascii="Arial" w:hAnsi="Arial" w:cs="Arial"/>
          <w:sz w:val="20"/>
          <w:szCs w:val="20"/>
        </w:rPr>
        <w:t>características</w:t>
      </w:r>
      <w:r w:rsidRPr="009F58F3">
        <w:rPr>
          <w:rFonts w:ascii="Arial" w:hAnsi="Arial" w:cs="Arial"/>
          <w:sz w:val="20"/>
          <w:szCs w:val="20"/>
        </w:rPr>
        <w:t xml:space="preserve"> </w:t>
      </w:r>
      <w:r w:rsidR="00342D25" w:rsidRPr="009F58F3">
        <w:rPr>
          <w:rFonts w:ascii="Arial" w:hAnsi="Arial" w:cs="Arial"/>
          <w:sz w:val="20"/>
          <w:szCs w:val="20"/>
        </w:rPr>
        <w:t>del bien mueble de que se trate;</w:t>
      </w:r>
    </w:p>
    <w:p w14:paraId="0E7370B9" w14:textId="62C7A816" w:rsidR="006F7E59" w:rsidRPr="009F58F3" w:rsidRDefault="006E60A8" w:rsidP="003662CD">
      <w:pPr>
        <w:pStyle w:val="NormalWeb"/>
        <w:numPr>
          <w:ilvl w:val="0"/>
          <w:numId w:val="15"/>
        </w:numPr>
        <w:spacing w:before="0" w:beforeAutospacing="0" w:after="0" w:afterAutospacing="0"/>
        <w:jc w:val="both"/>
        <w:rPr>
          <w:rFonts w:ascii="Arial" w:hAnsi="Arial" w:cs="Arial"/>
          <w:sz w:val="20"/>
          <w:szCs w:val="20"/>
        </w:rPr>
      </w:pPr>
      <w:r w:rsidRPr="009F58F3">
        <w:rPr>
          <w:rFonts w:ascii="Arial" w:hAnsi="Arial" w:cs="Arial"/>
          <w:sz w:val="20"/>
          <w:szCs w:val="20"/>
        </w:rPr>
        <w:t>La junta de aclaraciones</w:t>
      </w:r>
      <w:r w:rsidR="006F7E59" w:rsidRPr="009F58F3">
        <w:rPr>
          <w:rFonts w:ascii="Arial" w:hAnsi="Arial" w:cs="Arial"/>
          <w:sz w:val="20"/>
          <w:szCs w:val="20"/>
        </w:rPr>
        <w:t>, la apertura de ofertas y el fallo se llevarán a cabo en el lugar, fecha y hora que se detalla</w:t>
      </w:r>
      <w:r w:rsidR="00DC486B" w:rsidRPr="009F58F3">
        <w:rPr>
          <w:rFonts w:ascii="Arial" w:hAnsi="Arial" w:cs="Arial"/>
          <w:sz w:val="20"/>
          <w:szCs w:val="20"/>
        </w:rPr>
        <w:t>rán en la</w:t>
      </w:r>
      <w:r w:rsidR="00EC128E" w:rsidRPr="009F58F3">
        <w:rPr>
          <w:rFonts w:ascii="Arial" w:hAnsi="Arial" w:cs="Arial"/>
          <w:sz w:val="20"/>
          <w:szCs w:val="20"/>
        </w:rPr>
        <w:t xml:space="preserve"> publicación</w:t>
      </w:r>
      <w:r w:rsidR="0081309F" w:rsidRPr="009F58F3">
        <w:rPr>
          <w:rFonts w:ascii="Arial" w:hAnsi="Arial" w:cs="Arial"/>
          <w:sz w:val="20"/>
          <w:szCs w:val="20"/>
        </w:rPr>
        <w:t xml:space="preserve"> de la </w:t>
      </w:r>
      <w:r w:rsidR="00EC128E" w:rsidRPr="009F58F3">
        <w:rPr>
          <w:rFonts w:ascii="Arial" w:hAnsi="Arial" w:cs="Arial"/>
          <w:sz w:val="20"/>
          <w:szCs w:val="20"/>
        </w:rPr>
        <w:t>licitación</w:t>
      </w:r>
      <w:r w:rsidRPr="009F58F3">
        <w:rPr>
          <w:rFonts w:ascii="Arial" w:hAnsi="Arial" w:cs="Arial"/>
          <w:sz w:val="20"/>
          <w:szCs w:val="20"/>
        </w:rPr>
        <w:t>;</w:t>
      </w:r>
    </w:p>
    <w:p w14:paraId="48B493F3" w14:textId="5E08292C" w:rsidR="00342D25" w:rsidRPr="009F58F3" w:rsidRDefault="00BF28CF" w:rsidP="003662CD">
      <w:pPr>
        <w:pStyle w:val="NormalWeb"/>
        <w:numPr>
          <w:ilvl w:val="0"/>
          <w:numId w:val="15"/>
        </w:numPr>
        <w:spacing w:before="0" w:beforeAutospacing="0" w:after="0" w:afterAutospacing="0"/>
        <w:jc w:val="both"/>
        <w:rPr>
          <w:rFonts w:ascii="Arial" w:hAnsi="Arial" w:cs="Arial"/>
          <w:sz w:val="20"/>
          <w:szCs w:val="20"/>
        </w:rPr>
      </w:pPr>
      <w:r w:rsidRPr="009F58F3">
        <w:rPr>
          <w:rFonts w:ascii="Arial" w:hAnsi="Arial" w:cs="Arial"/>
          <w:sz w:val="20"/>
          <w:szCs w:val="20"/>
        </w:rPr>
        <w:t>Lugar, fecha y hora para la verificación física de los b</w:t>
      </w:r>
      <w:r w:rsidR="00342D25" w:rsidRPr="009F58F3">
        <w:rPr>
          <w:rFonts w:ascii="Arial" w:hAnsi="Arial" w:cs="Arial"/>
          <w:sz w:val="20"/>
          <w:szCs w:val="20"/>
        </w:rPr>
        <w:t>ienes objeto de la enajenación;</w:t>
      </w:r>
    </w:p>
    <w:p w14:paraId="2E4F497C" w14:textId="4629638D" w:rsidR="00342D25" w:rsidRPr="009F58F3" w:rsidRDefault="008401CE" w:rsidP="003662CD">
      <w:pPr>
        <w:pStyle w:val="NormalWeb"/>
        <w:numPr>
          <w:ilvl w:val="0"/>
          <w:numId w:val="15"/>
        </w:numPr>
        <w:spacing w:before="0" w:beforeAutospacing="0" w:after="0" w:afterAutospacing="0"/>
        <w:jc w:val="both"/>
        <w:rPr>
          <w:rFonts w:ascii="Arial" w:hAnsi="Arial" w:cs="Arial"/>
          <w:sz w:val="20"/>
          <w:szCs w:val="20"/>
        </w:rPr>
      </w:pPr>
      <w:r w:rsidRPr="009F58F3">
        <w:rPr>
          <w:rFonts w:ascii="Arial" w:hAnsi="Arial" w:cs="Arial"/>
          <w:sz w:val="20"/>
          <w:szCs w:val="20"/>
        </w:rPr>
        <w:t>Pla</w:t>
      </w:r>
      <w:r w:rsidR="00342D25" w:rsidRPr="009F58F3">
        <w:rPr>
          <w:rFonts w:ascii="Arial" w:hAnsi="Arial" w:cs="Arial"/>
          <w:sz w:val="20"/>
          <w:szCs w:val="20"/>
        </w:rPr>
        <w:t>zo para el retiro de los bienes;</w:t>
      </w:r>
      <w:r w:rsidRPr="009F58F3">
        <w:rPr>
          <w:rFonts w:ascii="Arial" w:hAnsi="Arial" w:cs="Arial"/>
          <w:sz w:val="20"/>
          <w:szCs w:val="20"/>
        </w:rPr>
        <w:t xml:space="preserve"> </w:t>
      </w:r>
    </w:p>
    <w:p w14:paraId="7457AF17" w14:textId="317E8C66" w:rsidR="00342D25" w:rsidRPr="009F58F3" w:rsidRDefault="00BF28CF" w:rsidP="003662CD">
      <w:pPr>
        <w:pStyle w:val="NormalWeb"/>
        <w:numPr>
          <w:ilvl w:val="0"/>
          <w:numId w:val="15"/>
        </w:numPr>
        <w:spacing w:before="0" w:beforeAutospacing="0" w:after="0" w:afterAutospacing="0"/>
        <w:jc w:val="both"/>
        <w:rPr>
          <w:rFonts w:ascii="Arial" w:hAnsi="Arial" w:cs="Arial"/>
          <w:sz w:val="20"/>
          <w:szCs w:val="20"/>
        </w:rPr>
      </w:pPr>
      <w:r w:rsidRPr="009F58F3">
        <w:rPr>
          <w:rFonts w:ascii="Arial" w:hAnsi="Arial" w:cs="Arial"/>
          <w:sz w:val="20"/>
          <w:szCs w:val="20"/>
        </w:rPr>
        <w:t xml:space="preserve">En caso de contratos abiertos </w:t>
      </w:r>
      <w:r w:rsidR="008603F6" w:rsidRPr="009F58F3">
        <w:rPr>
          <w:rFonts w:ascii="Arial" w:hAnsi="Arial" w:cs="Arial"/>
          <w:sz w:val="20"/>
          <w:szCs w:val="20"/>
        </w:rPr>
        <w:t>deberá</w:t>
      </w:r>
      <w:r w:rsidRPr="009F58F3">
        <w:rPr>
          <w:rFonts w:ascii="Arial" w:hAnsi="Arial" w:cs="Arial"/>
          <w:sz w:val="20"/>
          <w:szCs w:val="20"/>
        </w:rPr>
        <w:t xml:space="preserve"> establecer claramente que se trata de una </w:t>
      </w:r>
      <w:r w:rsidR="008603F6" w:rsidRPr="009F58F3">
        <w:rPr>
          <w:rFonts w:ascii="Arial" w:hAnsi="Arial" w:cs="Arial"/>
          <w:sz w:val="20"/>
          <w:szCs w:val="20"/>
        </w:rPr>
        <w:t>contratación</w:t>
      </w:r>
      <w:r w:rsidRPr="009F58F3">
        <w:rPr>
          <w:rFonts w:ascii="Arial" w:hAnsi="Arial" w:cs="Arial"/>
          <w:sz w:val="20"/>
          <w:szCs w:val="20"/>
        </w:rPr>
        <w:t xml:space="preserve"> de bienes muebles que se generen de forma </w:t>
      </w:r>
      <w:r w:rsidR="008603F6" w:rsidRPr="009F58F3">
        <w:rPr>
          <w:rFonts w:ascii="Arial" w:hAnsi="Arial" w:cs="Arial"/>
          <w:sz w:val="20"/>
          <w:szCs w:val="20"/>
        </w:rPr>
        <w:t>periódica</w:t>
      </w:r>
      <w:r w:rsidRPr="009F58F3">
        <w:rPr>
          <w:rFonts w:ascii="Arial" w:hAnsi="Arial" w:cs="Arial"/>
          <w:sz w:val="20"/>
          <w:szCs w:val="20"/>
        </w:rPr>
        <w:t xml:space="preserve">, </w:t>
      </w:r>
      <w:r w:rsidR="008603F6" w:rsidRPr="009F58F3">
        <w:rPr>
          <w:rFonts w:ascii="Arial" w:hAnsi="Arial" w:cs="Arial"/>
          <w:sz w:val="20"/>
          <w:szCs w:val="20"/>
        </w:rPr>
        <w:t>así</w:t>
      </w:r>
      <w:r w:rsidRPr="009F58F3">
        <w:rPr>
          <w:rFonts w:ascii="Arial" w:hAnsi="Arial" w:cs="Arial"/>
          <w:sz w:val="20"/>
          <w:szCs w:val="20"/>
        </w:rPr>
        <w:t xml:space="preserve"> como los mecanismos de asignación</w:t>
      </w:r>
      <w:r w:rsidR="00342D25" w:rsidRPr="009F58F3">
        <w:rPr>
          <w:rFonts w:ascii="Arial" w:hAnsi="Arial" w:cs="Arial"/>
          <w:sz w:val="20"/>
          <w:szCs w:val="20"/>
        </w:rPr>
        <w:t>;</w:t>
      </w:r>
    </w:p>
    <w:p w14:paraId="21D9EDCE" w14:textId="7CB239D8" w:rsidR="00342D25" w:rsidRPr="009F58F3" w:rsidRDefault="00BF28CF" w:rsidP="003662CD">
      <w:pPr>
        <w:pStyle w:val="NormalWeb"/>
        <w:numPr>
          <w:ilvl w:val="0"/>
          <w:numId w:val="15"/>
        </w:numPr>
        <w:spacing w:before="0" w:beforeAutospacing="0" w:after="0" w:afterAutospacing="0"/>
        <w:jc w:val="both"/>
        <w:rPr>
          <w:rFonts w:ascii="Arial" w:hAnsi="Arial" w:cs="Arial"/>
          <w:sz w:val="20"/>
          <w:szCs w:val="20"/>
        </w:rPr>
      </w:pPr>
      <w:r w:rsidRPr="009F58F3">
        <w:rPr>
          <w:rFonts w:ascii="Arial" w:hAnsi="Arial" w:cs="Arial"/>
          <w:sz w:val="20"/>
          <w:szCs w:val="20"/>
        </w:rPr>
        <w:t xml:space="preserve">La </w:t>
      </w:r>
      <w:r w:rsidR="008603F6" w:rsidRPr="009F58F3">
        <w:rPr>
          <w:rFonts w:ascii="Arial" w:hAnsi="Arial" w:cs="Arial"/>
          <w:sz w:val="20"/>
          <w:szCs w:val="20"/>
        </w:rPr>
        <w:t>indicación</w:t>
      </w:r>
      <w:r w:rsidRPr="009F58F3">
        <w:rPr>
          <w:rFonts w:ascii="Arial" w:hAnsi="Arial" w:cs="Arial"/>
          <w:sz w:val="20"/>
          <w:szCs w:val="20"/>
        </w:rPr>
        <w:t xml:space="preserve"> de las sanciones que </w:t>
      </w:r>
      <w:r w:rsidR="008603F6" w:rsidRPr="009F58F3">
        <w:rPr>
          <w:rFonts w:ascii="Arial" w:hAnsi="Arial" w:cs="Arial"/>
          <w:sz w:val="20"/>
          <w:szCs w:val="20"/>
        </w:rPr>
        <w:t>podrán</w:t>
      </w:r>
      <w:r w:rsidRPr="009F58F3">
        <w:rPr>
          <w:rFonts w:ascii="Arial" w:hAnsi="Arial" w:cs="Arial"/>
          <w:sz w:val="20"/>
          <w:szCs w:val="20"/>
        </w:rPr>
        <w:t xml:space="preserve"> aplicarse, en caso de que las personas </w:t>
      </w:r>
      <w:r w:rsidR="008603F6" w:rsidRPr="009F58F3">
        <w:rPr>
          <w:rFonts w:ascii="Arial" w:hAnsi="Arial" w:cs="Arial"/>
          <w:sz w:val="20"/>
          <w:szCs w:val="20"/>
        </w:rPr>
        <w:t>físicas</w:t>
      </w:r>
      <w:r w:rsidRPr="009F58F3">
        <w:rPr>
          <w:rFonts w:ascii="Arial" w:hAnsi="Arial" w:cs="Arial"/>
          <w:sz w:val="20"/>
          <w:szCs w:val="20"/>
        </w:rPr>
        <w:t xml:space="preserve"> o morales incumplan con alguna de las obligaciones establecidas en los contratos derivadas de la </w:t>
      </w:r>
      <w:r w:rsidR="008603F6" w:rsidRPr="009F58F3">
        <w:rPr>
          <w:rFonts w:ascii="Arial" w:hAnsi="Arial" w:cs="Arial"/>
          <w:sz w:val="20"/>
          <w:szCs w:val="20"/>
        </w:rPr>
        <w:t>adjudicación</w:t>
      </w:r>
      <w:r w:rsidRPr="009F58F3">
        <w:rPr>
          <w:rFonts w:ascii="Arial" w:hAnsi="Arial" w:cs="Arial"/>
          <w:sz w:val="20"/>
          <w:szCs w:val="20"/>
        </w:rPr>
        <w:t xml:space="preserve"> de los bienes enajenados, </w:t>
      </w:r>
      <w:r w:rsidR="008603F6" w:rsidRPr="009F58F3">
        <w:rPr>
          <w:rFonts w:ascii="Arial" w:hAnsi="Arial" w:cs="Arial"/>
          <w:sz w:val="20"/>
          <w:szCs w:val="20"/>
        </w:rPr>
        <w:t>así</w:t>
      </w:r>
      <w:r w:rsidRPr="009F58F3">
        <w:rPr>
          <w:rFonts w:ascii="Arial" w:hAnsi="Arial" w:cs="Arial"/>
          <w:sz w:val="20"/>
          <w:szCs w:val="20"/>
        </w:rPr>
        <w:t xml:space="preserve"> como </w:t>
      </w:r>
      <w:r w:rsidR="008603F6" w:rsidRPr="009F58F3">
        <w:rPr>
          <w:rFonts w:ascii="Arial" w:hAnsi="Arial" w:cs="Arial"/>
          <w:sz w:val="20"/>
          <w:szCs w:val="20"/>
        </w:rPr>
        <w:t>que,</w:t>
      </w:r>
      <w:r w:rsidRPr="009F58F3">
        <w:rPr>
          <w:rFonts w:ascii="Arial" w:hAnsi="Arial" w:cs="Arial"/>
          <w:sz w:val="20"/>
          <w:szCs w:val="20"/>
        </w:rPr>
        <w:t xml:space="preserve"> en su caso, se </w:t>
      </w:r>
      <w:r w:rsidR="008603F6" w:rsidRPr="009F58F3">
        <w:rPr>
          <w:rFonts w:ascii="Arial" w:hAnsi="Arial" w:cs="Arial"/>
          <w:sz w:val="20"/>
          <w:szCs w:val="20"/>
        </w:rPr>
        <w:t>hará</w:t>
      </w:r>
      <w:r w:rsidRPr="009F58F3">
        <w:rPr>
          <w:rFonts w:ascii="Arial" w:hAnsi="Arial" w:cs="Arial"/>
          <w:sz w:val="20"/>
          <w:szCs w:val="20"/>
        </w:rPr>
        <w:t xml:space="preserve"> efectiva la </w:t>
      </w:r>
      <w:r w:rsidR="008603F6" w:rsidRPr="009F58F3">
        <w:rPr>
          <w:rFonts w:ascii="Arial" w:hAnsi="Arial" w:cs="Arial"/>
          <w:sz w:val="20"/>
          <w:szCs w:val="20"/>
        </w:rPr>
        <w:t>garantía</w:t>
      </w:r>
      <w:r w:rsidRPr="009F58F3">
        <w:rPr>
          <w:rFonts w:ascii="Arial" w:hAnsi="Arial" w:cs="Arial"/>
          <w:sz w:val="20"/>
          <w:szCs w:val="20"/>
        </w:rPr>
        <w:t xml:space="preserve"> correspondiente, </w:t>
      </w:r>
      <w:r w:rsidR="008603F6" w:rsidRPr="009F58F3">
        <w:rPr>
          <w:rFonts w:ascii="Arial" w:hAnsi="Arial" w:cs="Arial"/>
          <w:sz w:val="20"/>
          <w:szCs w:val="20"/>
        </w:rPr>
        <w:t>señalando</w:t>
      </w:r>
      <w:r w:rsidRPr="009F58F3">
        <w:rPr>
          <w:rFonts w:ascii="Arial" w:hAnsi="Arial" w:cs="Arial"/>
          <w:sz w:val="20"/>
          <w:szCs w:val="20"/>
        </w:rPr>
        <w:t xml:space="preserve"> que el </w:t>
      </w:r>
      <w:r w:rsidR="008603F6" w:rsidRPr="009F58F3">
        <w:rPr>
          <w:rFonts w:ascii="Arial" w:hAnsi="Arial" w:cs="Arial"/>
          <w:sz w:val="20"/>
          <w:szCs w:val="20"/>
        </w:rPr>
        <w:t>Comité</w:t>
      </w:r>
      <w:r w:rsidRPr="009F58F3">
        <w:rPr>
          <w:rFonts w:ascii="Arial" w:hAnsi="Arial" w:cs="Arial"/>
          <w:sz w:val="20"/>
          <w:szCs w:val="20"/>
        </w:rPr>
        <w:t xml:space="preserve"> </w:t>
      </w:r>
      <w:r w:rsidR="0037555F" w:rsidRPr="009F58F3">
        <w:rPr>
          <w:rFonts w:ascii="Arial" w:hAnsi="Arial" w:cs="Arial"/>
          <w:sz w:val="20"/>
          <w:szCs w:val="20"/>
        </w:rPr>
        <w:t xml:space="preserve">podrá </w:t>
      </w:r>
      <w:r w:rsidRPr="009F58F3">
        <w:rPr>
          <w:rFonts w:ascii="Arial" w:hAnsi="Arial" w:cs="Arial"/>
          <w:sz w:val="20"/>
          <w:szCs w:val="20"/>
        </w:rPr>
        <w:t>adjudicar los bienes muebles de que se trate a la siguiente mejor postura de oferta aceptada, sin necesidad de realizar un nuevo procedimiento licitatorio</w:t>
      </w:r>
      <w:r w:rsidR="00342D25" w:rsidRPr="009F58F3">
        <w:rPr>
          <w:rFonts w:ascii="Arial" w:hAnsi="Arial" w:cs="Arial"/>
          <w:sz w:val="20"/>
          <w:szCs w:val="20"/>
        </w:rPr>
        <w:t>;</w:t>
      </w:r>
      <w:r w:rsidRPr="009F58F3">
        <w:rPr>
          <w:rFonts w:ascii="Arial" w:hAnsi="Arial" w:cs="Arial"/>
          <w:sz w:val="20"/>
          <w:szCs w:val="20"/>
        </w:rPr>
        <w:t xml:space="preserve"> </w:t>
      </w:r>
    </w:p>
    <w:p w14:paraId="5827F96C" w14:textId="5A3E7ACE" w:rsidR="00342D25" w:rsidRPr="009F58F3" w:rsidRDefault="00BF28CF" w:rsidP="003662CD">
      <w:pPr>
        <w:pStyle w:val="NormalWeb"/>
        <w:numPr>
          <w:ilvl w:val="0"/>
          <w:numId w:val="15"/>
        </w:numPr>
        <w:spacing w:before="0" w:beforeAutospacing="0" w:after="0" w:afterAutospacing="0"/>
        <w:jc w:val="both"/>
        <w:rPr>
          <w:rFonts w:ascii="Arial" w:hAnsi="Arial" w:cs="Arial"/>
          <w:sz w:val="20"/>
          <w:szCs w:val="20"/>
        </w:rPr>
      </w:pPr>
      <w:r w:rsidRPr="009F58F3">
        <w:rPr>
          <w:rFonts w:ascii="Arial" w:hAnsi="Arial" w:cs="Arial"/>
          <w:sz w:val="20"/>
          <w:szCs w:val="20"/>
        </w:rPr>
        <w:t xml:space="preserve">La </w:t>
      </w:r>
      <w:r w:rsidR="008603F6" w:rsidRPr="009F58F3">
        <w:rPr>
          <w:rFonts w:ascii="Arial" w:hAnsi="Arial" w:cs="Arial"/>
          <w:sz w:val="20"/>
          <w:szCs w:val="20"/>
        </w:rPr>
        <w:t>indicación</w:t>
      </w:r>
      <w:r w:rsidRPr="009F58F3">
        <w:rPr>
          <w:rFonts w:ascii="Arial" w:hAnsi="Arial" w:cs="Arial"/>
          <w:sz w:val="20"/>
          <w:szCs w:val="20"/>
        </w:rPr>
        <w:t xml:space="preserve"> de que l</w:t>
      </w:r>
      <w:r w:rsidR="0054464E" w:rsidRPr="009F58F3">
        <w:rPr>
          <w:rFonts w:ascii="Arial" w:hAnsi="Arial" w:cs="Arial"/>
          <w:sz w:val="20"/>
          <w:szCs w:val="20"/>
        </w:rPr>
        <w:t>a</w:t>
      </w:r>
      <w:r w:rsidRPr="009F58F3">
        <w:rPr>
          <w:rFonts w:ascii="Arial" w:hAnsi="Arial" w:cs="Arial"/>
          <w:sz w:val="20"/>
          <w:szCs w:val="20"/>
        </w:rPr>
        <w:t xml:space="preserve">s </w:t>
      </w:r>
      <w:r w:rsidR="0054464E" w:rsidRPr="009F58F3">
        <w:rPr>
          <w:rFonts w:ascii="Arial" w:hAnsi="Arial" w:cs="Arial"/>
          <w:sz w:val="20"/>
          <w:szCs w:val="20"/>
        </w:rPr>
        <w:t xml:space="preserve">personas </w:t>
      </w:r>
      <w:r w:rsidRPr="009F58F3">
        <w:rPr>
          <w:rFonts w:ascii="Arial" w:hAnsi="Arial" w:cs="Arial"/>
          <w:sz w:val="20"/>
          <w:szCs w:val="20"/>
        </w:rPr>
        <w:t xml:space="preserve">participantes </w:t>
      </w:r>
      <w:r w:rsidR="008603F6" w:rsidRPr="009F58F3">
        <w:rPr>
          <w:rFonts w:ascii="Arial" w:hAnsi="Arial" w:cs="Arial"/>
          <w:sz w:val="20"/>
          <w:szCs w:val="20"/>
        </w:rPr>
        <w:t>deberán</w:t>
      </w:r>
      <w:r w:rsidRPr="009F58F3">
        <w:rPr>
          <w:rFonts w:ascii="Arial" w:hAnsi="Arial" w:cs="Arial"/>
          <w:sz w:val="20"/>
          <w:szCs w:val="20"/>
        </w:rPr>
        <w:t xml:space="preserve"> presentar una </w:t>
      </w:r>
      <w:r w:rsidR="008603F6" w:rsidRPr="009F58F3">
        <w:rPr>
          <w:rFonts w:ascii="Arial" w:hAnsi="Arial" w:cs="Arial"/>
          <w:sz w:val="20"/>
          <w:szCs w:val="20"/>
        </w:rPr>
        <w:t>garantía</w:t>
      </w:r>
      <w:r w:rsidRPr="009F58F3">
        <w:rPr>
          <w:rFonts w:ascii="Arial" w:hAnsi="Arial" w:cs="Arial"/>
          <w:sz w:val="20"/>
          <w:szCs w:val="20"/>
        </w:rPr>
        <w:t xml:space="preserve"> de seriedad de su oferta mediante cheque certificado o de caja, </w:t>
      </w:r>
      <w:r w:rsidR="0037555F" w:rsidRPr="009F58F3">
        <w:rPr>
          <w:rFonts w:ascii="Arial" w:hAnsi="Arial" w:cs="Arial"/>
          <w:sz w:val="20"/>
          <w:szCs w:val="20"/>
        </w:rPr>
        <w:t xml:space="preserve">el cual deberá ser </w:t>
      </w:r>
      <w:r w:rsidRPr="009F58F3">
        <w:rPr>
          <w:rFonts w:ascii="Arial" w:hAnsi="Arial" w:cs="Arial"/>
          <w:sz w:val="20"/>
          <w:szCs w:val="20"/>
        </w:rPr>
        <w:t xml:space="preserve">expedido por una </w:t>
      </w:r>
      <w:r w:rsidR="008603F6" w:rsidRPr="009F58F3">
        <w:rPr>
          <w:rFonts w:ascii="Arial" w:hAnsi="Arial" w:cs="Arial"/>
          <w:sz w:val="20"/>
          <w:szCs w:val="20"/>
        </w:rPr>
        <w:t>institución</w:t>
      </w:r>
      <w:r w:rsidRPr="009F58F3">
        <w:rPr>
          <w:rFonts w:ascii="Arial" w:hAnsi="Arial" w:cs="Arial"/>
          <w:sz w:val="20"/>
          <w:szCs w:val="20"/>
        </w:rPr>
        <w:t xml:space="preserve"> debidamente autorizada para estos efectos, a favor del Instituto. El monto de las </w:t>
      </w:r>
      <w:r w:rsidR="008603F6" w:rsidRPr="009F58F3">
        <w:rPr>
          <w:rFonts w:ascii="Arial" w:hAnsi="Arial" w:cs="Arial"/>
          <w:sz w:val="20"/>
          <w:szCs w:val="20"/>
        </w:rPr>
        <w:t>garantías</w:t>
      </w:r>
      <w:r w:rsidRPr="009F58F3">
        <w:rPr>
          <w:rFonts w:ascii="Arial" w:hAnsi="Arial" w:cs="Arial"/>
          <w:sz w:val="20"/>
          <w:szCs w:val="20"/>
        </w:rPr>
        <w:t xml:space="preserve"> no </w:t>
      </w:r>
      <w:r w:rsidR="008603F6" w:rsidRPr="009F58F3">
        <w:rPr>
          <w:rFonts w:ascii="Arial" w:hAnsi="Arial" w:cs="Arial"/>
          <w:sz w:val="20"/>
          <w:szCs w:val="20"/>
        </w:rPr>
        <w:t>podrá</w:t>
      </w:r>
      <w:r w:rsidRPr="009F58F3">
        <w:rPr>
          <w:rFonts w:ascii="Arial" w:hAnsi="Arial" w:cs="Arial"/>
          <w:sz w:val="20"/>
          <w:szCs w:val="20"/>
        </w:rPr>
        <w:t xml:space="preserve"> ser menor al 10% (diez por ciento) antes de IVA, del precio de su oferta</w:t>
      </w:r>
      <w:r w:rsidR="00342D25" w:rsidRPr="009F58F3">
        <w:rPr>
          <w:rFonts w:ascii="Arial" w:hAnsi="Arial" w:cs="Arial"/>
          <w:sz w:val="20"/>
          <w:szCs w:val="20"/>
        </w:rPr>
        <w:t>;</w:t>
      </w:r>
      <w:r w:rsidRPr="009F58F3">
        <w:rPr>
          <w:rFonts w:ascii="Arial" w:hAnsi="Arial" w:cs="Arial"/>
          <w:sz w:val="20"/>
          <w:szCs w:val="20"/>
        </w:rPr>
        <w:t xml:space="preserve"> </w:t>
      </w:r>
    </w:p>
    <w:p w14:paraId="76F508BD" w14:textId="04C750E5" w:rsidR="00342D25" w:rsidRPr="009F58F3" w:rsidRDefault="00BF28CF" w:rsidP="003662CD">
      <w:pPr>
        <w:pStyle w:val="NormalWeb"/>
        <w:numPr>
          <w:ilvl w:val="0"/>
          <w:numId w:val="15"/>
        </w:numPr>
        <w:spacing w:before="0" w:beforeAutospacing="0" w:after="0" w:afterAutospacing="0"/>
        <w:jc w:val="both"/>
        <w:rPr>
          <w:rFonts w:ascii="Arial" w:hAnsi="Arial" w:cs="Arial"/>
          <w:sz w:val="20"/>
          <w:szCs w:val="20"/>
        </w:rPr>
      </w:pPr>
      <w:r w:rsidRPr="009F58F3">
        <w:rPr>
          <w:rFonts w:ascii="Arial" w:hAnsi="Arial" w:cs="Arial"/>
          <w:sz w:val="20"/>
          <w:szCs w:val="20"/>
        </w:rPr>
        <w:t xml:space="preserve">La </w:t>
      </w:r>
      <w:r w:rsidR="008603F6" w:rsidRPr="009F58F3">
        <w:rPr>
          <w:rFonts w:ascii="Arial" w:hAnsi="Arial" w:cs="Arial"/>
          <w:sz w:val="20"/>
          <w:szCs w:val="20"/>
        </w:rPr>
        <w:t>garantía</w:t>
      </w:r>
      <w:r w:rsidRPr="009F58F3">
        <w:rPr>
          <w:rFonts w:ascii="Arial" w:hAnsi="Arial" w:cs="Arial"/>
          <w:sz w:val="20"/>
          <w:szCs w:val="20"/>
        </w:rPr>
        <w:t xml:space="preserve"> </w:t>
      </w:r>
      <w:r w:rsidR="008603F6" w:rsidRPr="009F58F3">
        <w:rPr>
          <w:rFonts w:ascii="Arial" w:hAnsi="Arial" w:cs="Arial"/>
          <w:sz w:val="20"/>
          <w:szCs w:val="20"/>
        </w:rPr>
        <w:t>será</w:t>
      </w:r>
      <w:r w:rsidRPr="009F58F3">
        <w:rPr>
          <w:rFonts w:ascii="Arial" w:hAnsi="Arial" w:cs="Arial"/>
          <w:sz w:val="20"/>
          <w:szCs w:val="20"/>
        </w:rPr>
        <w:t xml:space="preserve"> devuelta a l</w:t>
      </w:r>
      <w:r w:rsidR="0054464E" w:rsidRPr="009F58F3">
        <w:rPr>
          <w:rFonts w:ascii="Arial" w:hAnsi="Arial" w:cs="Arial"/>
          <w:sz w:val="20"/>
          <w:szCs w:val="20"/>
        </w:rPr>
        <w:t>a</w:t>
      </w:r>
      <w:r w:rsidRPr="009F58F3">
        <w:rPr>
          <w:rFonts w:ascii="Arial" w:hAnsi="Arial" w:cs="Arial"/>
          <w:sz w:val="20"/>
          <w:szCs w:val="20"/>
        </w:rPr>
        <w:t xml:space="preserve">s </w:t>
      </w:r>
      <w:r w:rsidR="0054464E" w:rsidRPr="009F58F3">
        <w:rPr>
          <w:rFonts w:ascii="Arial" w:hAnsi="Arial" w:cs="Arial"/>
          <w:sz w:val="20"/>
          <w:szCs w:val="20"/>
        </w:rPr>
        <w:t xml:space="preserve">personas </w:t>
      </w:r>
      <w:r w:rsidRPr="009F58F3">
        <w:rPr>
          <w:rFonts w:ascii="Arial" w:hAnsi="Arial" w:cs="Arial"/>
          <w:sz w:val="20"/>
          <w:szCs w:val="20"/>
        </w:rPr>
        <w:t xml:space="preserve">participantes al </w:t>
      </w:r>
      <w:r w:rsidR="008603F6" w:rsidRPr="009F58F3">
        <w:rPr>
          <w:rFonts w:ascii="Arial" w:hAnsi="Arial" w:cs="Arial"/>
          <w:sz w:val="20"/>
          <w:szCs w:val="20"/>
        </w:rPr>
        <w:t>término</w:t>
      </w:r>
      <w:r w:rsidRPr="009F58F3">
        <w:rPr>
          <w:rFonts w:ascii="Arial" w:hAnsi="Arial" w:cs="Arial"/>
          <w:sz w:val="20"/>
          <w:szCs w:val="20"/>
        </w:rPr>
        <w:t xml:space="preserve"> del acto de fallo, salvo aquella que corresponda a la que hubiere resultado adjudicado el bien mueble, en cuyo caso el </w:t>
      </w:r>
      <w:r w:rsidR="008603F6" w:rsidRPr="009F58F3">
        <w:rPr>
          <w:rFonts w:ascii="Arial" w:hAnsi="Arial" w:cs="Arial"/>
          <w:sz w:val="20"/>
          <w:szCs w:val="20"/>
        </w:rPr>
        <w:t>Comité</w:t>
      </w:r>
      <w:r w:rsidRPr="009F58F3">
        <w:rPr>
          <w:rFonts w:ascii="Arial" w:hAnsi="Arial" w:cs="Arial"/>
          <w:sz w:val="20"/>
          <w:szCs w:val="20"/>
        </w:rPr>
        <w:t xml:space="preserve"> lo </w:t>
      </w:r>
      <w:r w:rsidR="008603F6" w:rsidRPr="009F58F3">
        <w:rPr>
          <w:rFonts w:ascii="Arial" w:hAnsi="Arial" w:cs="Arial"/>
          <w:sz w:val="20"/>
          <w:szCs w:val="20"/>
        </w:rPr>
        <w:t>detendrá</w:t>
      </w:r>
      <w:r w:rsidR="0037555F" w:rsidRPr="009F58F3">
        <w:rPr>
          <w:rFonts w:ascii="Arial" w:hAnsi="Arial" w:cs="Arial"/>
          <w:sz w:val="20"/>
          <w:szCs w:val="20"/>
        </w:rPr>
        <w:t xml:space="preserve"> </w:t>
      </w:r>
      <w:r w:rsidRPr="009F58F3">
        <w:rPr>
          <w:rFonts w:ascii="Arial" w:hAnsi="Arial" w:cs="Arial"/>
          <w:sz w:val="20"/>
          <w:szCs w:val="20"/>
        </w:rPr>
        <w:t xml:space="preserve">a </w:t>
      </w:r>
      <w:r w:rsidR="008603F6" w:rsidRPr="009F58F3">
        <w:rPr>
          <w:rFonts w:ascii="Arial" w:hAnsi="Arial" w:cs="Arial"/>
          <w:sz w:val="20"/>
          <w:szCs w:val="20"/>
        </w:rPr>
        <w:t>título</w:t>
      </w:r>
      <w:r w:rsidRPr="009F58F3">
        <w:rPr>
          <w:rFonts w:ascii="Arial" w:hAnsi="Arial" w:cs="Arial"/>
          <w:sz w:val="20"/>
          <w:szCs w:val="20"/>
        </w:rPr>
        <w:t xml:space="preserve"> de </w:t>
      </w:r>
      <w:r w:rsidR="008603F6" w:rsidRPr="009F58F3">
        <w:rPr>
          <w:rFonts w:ascii="Arial" w:hAnsi="Arial" w:cs="Arial"/>
          <w:sz w:val="20"/>
          <w:szCs w:val="20"/>
        </w:rPr>
        <w:t>garantía</w:t>
      </w:r>
      <w:r w:rsidRPr="009F58F3">
        <w:rPr>
          <w:rFonts w:ascii="Arial" w:hAnsi="Arial" w:cs="Arial"/>
          <w:sz w:val="20"/>
          <w:szCs w:val="20"/>
        </w:rPr>
        <w:t xml:space="preserve"> del cumplimiento de las obligaciones del adjudicatario y su importe se </w:t>
      </w:r>
      <w:r w:rsidR="008603F6" w:rsidRPr="009F58F3">
        <w:rPr>
          <w:rFonts w:ascii="Arial" w:hAnsi="Arial" w:cs="Arial"/>
          <w:sz w:val="20"/>
          <w:szCs w:val="20"/>
        </w:rPr>
        <w:t>podrá</w:t>
      </w:r>
      <w:r w:rsidR="0037555F" w:rsidRPr="009F58F3">
        <w:rPr>
          <w:rFonts w:ascii="Arial" w:hAnsi="Arial" w:cs="Arial"/>
          <w:sz w:val="20"/>
          <w:szCs w:val="20"/>
        </w:rPr>
        <w:t xml:space="preserve"> </w:t>
      </w:r>
      <w:r w:rsidRPr="009F58F3">
        <w:rPr>
          <w:rFonts w:ascii="Arial" w:hAnsi="Arial" w:cs="Arial"/>
          <w:sz w:val="20"/>
          <w:szCs w:val="20"/>
        </w:rPr>
        <w:t xml:space="preserve">aplicar a la cantidad a la que se hubiere obligado a cubrir </w:t>
      </w:r>
      <w:r w:rsidR="008603F6" w:rsidRPr="009F58F3">
        <w:rPr>
          <w:rFonts w:ascii="Arial" w:hAnsi="Arial" w:cs="Arial"/>
          <w:sz w:val="20"/>
          <w:szCs w:val="20"/>
        </w:rPr>
        <w:t>este</w:t>
      </w:r>
      <w:r w:rsidR="00342D25" w:rsidRPr="009F58F3">
        <w:rPr>
          <w:rFonts w:ascii="Arial" w:hAnsi="Arial" w:cs="Arial"/>
          <w:sz w:val="20"/>
          <w:szCs w:val="20"/>
        </w:rPr>
        <w:t>;</w:t>
      </w:r>
      <w:r w:rsidRPr="009F58F3">
        <w:rPr>
          <w:rFonts w:ascii="Arial" w:hAnsi="Arial" w:cs="Arial"/>
          <w:sz w:val="20"/>
          <w:szCs w:val="20"/>
        </w:rPr>
        <w:t xml:space="preserve"> </w:t>
      </w:r>
    </w:p>
    <w:p w14:paraId="3774079B" w14:textId="4A7C1895" w:rsidR="00342D25" w:rsidRPr="009F58F3" w:rsidRDefault="008603F6" w:rsidP="003662CD">
      <w:pPr>
        <w:pStyle w:val="NormalWeb"/>
        <w:numPr>
          <w:ilvl w:val="0"/>
          <w:numId w:val="15"/>
        </w:numPr>
        <w:spacing w:before="0" w:beforeAutospacing="0" w:after="0" w:afterAutospacing="0"/>
        <w:jc w:val="both"/>
        <w:rPr>
          <w:rFonts w:ascii="Arial" w:hAnsi="Arial" w:cs="Arial"/>
          <w:sz w:val="20"/>
          <w:szCs w:val="20"/>
        </w:rPr>
      </w:pPr>
      <w:r w:rsidRPr="009F58F3">
        <w:rPr>
          <w:rFonts w:ascii="Arial" w:hAnsi="Arial" w:cs="Arial"/>
          <w:sz w:val="20"/>
          <w:szCs w:val="20"/>
        </w:rPr>
        <w:t>Señalar</w:t>
      </w:r>
      <w:r w:rsidR="00BF28CF" w:rsidRPr="009F58F3">
        <w:rPr>
          <w:rFonts w:ascii="Arial" w:hAnsi="Arial" w:cs="Arial"/>
          <w:sz w:val="20"/>
          <w:szCs w:val="20"/>
        </w:rPr>
        <w:t xml:space="preserve"> que </w:t>
      </w:r>
      <w:r w:rsidRPr="009F58F3">
        <w:rPr>
          <w:rFonts w:ascii="Arial" w:hAnsi="Arial" w:cs="Arial"/>
          <w:sz w:val="20"/>
          <w:szCs w:val="20"/>
        </w:rPr>
        <w:t>será</w:t>
      </w:r>
      <w:r w:rsidR="00BF28CF" w:rsidRPr="009F58F3">
        <w:rPr>
          <w:rFonts w:ascii="Arial" w:hAnsi="Arial" w:cs="Arial"/>
          <w:sz w:val="20"/>
          <w:szCs w:val="20"/>
        </w:rPr>
        <w:t xml:space="preserve"> causa de </w:t>
      </w:r>
      <w:r w:rsidRPr="009F58F3">
        <w:rPr>
          <w:rFonts w:ascii="Arial" w:hAnsi="Arial" w:cs="Arial"/>
          <w:sz w:val="20"/>
          <w:szCs w:val="20"/>
        </w:rPr>
        <w:t>descalificación</w:t>
      </w:r>
      <w:r w:rsidR="00BF28CF" w:rsidRPr="009F58F3">
        <w:rPr>
          <w:rFonts w:ascii="Arial" w:hAnsi="Arial" w:cs="Arial"/>
          <w:sz w:val="20"/>
          <w:szCs w:val="20"/>
        </w:rPr>
        <w:t xml:space="preserve"> el incumplimiento de alguno de los requisitos establecidos en las bases, </w:t>
      </w:r>
      <w:r w:rsidRPr="009F58F3">
        <w:rPr>
          <w:rFonts w:ascii="Arial" w:hAnsi="Arial" w:cs="Arial"/>
          <w:sz w:val="20"/>
          <w:szCs w:val="20"/>
        </w:rPr>
        <w:t>así</w:t>
      </w:r>
      <w:r w:rsidR="00BF28CF" w:rsidRPr="009F58F3">
        <w:rPr>
          <w:rFonts w:ascii="Arial" w:hAnsi="Arial" w:cs="Arial"/>
          <w:sz w:val="20"/>
          <w:szCs w:val="20"/>
        </w:rPr>
        <w:t xml:space="preserve"> como el que las ofertas presentadas no cubran el precio </w:t>
      </w:r>
      <w:r w:rsidRPr="009F58F3">
        <w:rPr>
          <w:rFonts w:ascii="Arial" w:hAnsi="Arial" w:cs="Arial"/>
          <w:sz w:val="20"/>
          <w:szCs w:val="20"/>
        </w:rPr>
        <w:t>mínimo</w:t>
      </w:r>
      <w:r w:rsidR="00BF28CF" w:rsidRPr="009F58F3">
        <w:rPr>
          <w:rFonts w:ascii="Arial" w:hAnsi="Arial" w:cs="Arial"/>
          <w:sz w:val="20"/>
          <w:szCs w:val="20"/>
        </w:rPr>
        <w:t xml:space="preserve"> de venta o de </w:t>
      </w:r>
      <w:r w:rsidRPr="009F58F3">
        <w:rPr>
          <w:rFonts w:ascii="Arial" w:hAnsi="Arial" w:cs="Arial"/>
          <w:sz w:val="20"/>
          <w:szCs w:val="20"/>
        </w:rPr>
        <w:t>avalúo</w:t>
      </w:r>
      <w:r w:rsidR="00342D25" w:rsidRPr="009F58F3">
        <w:rPr>
          <w:rFonts w:ascii="Arial" w:hAnsi="Arial" w:cs="Arial"/>
          <w:sz w:val="20"/>
          <w:szCs w:val="20"/>
        </w:rPr>
        <w:t xml:space="preserve"> fijado para los bienes;</w:t>
      </w:r>
    </w:p>
    <w:p w14:paraId="616166C1" w14:textId="7E2C1597" w:rsidR="00342D25" w:rsidRPr="009F58F3" w:rsidRDefault="00BF28CF" w:rsidP="003662CD">
      <w:pPr>
        <w:pStyle w:val="NormalWeb"/>
        <w:numPr>
          <w:ilvl w:val="0"/>
          <w:numId w:val="15"/>
        </w:numPr>
        <w:spacing w:before="0" w:beforeAutospacing="0" w:after="0" w:afterAutospacing="0"/>
        <w:jc w:val="both"/>
        <w:rPr>
          <w:rFonts w:ascii="Arial" w:hAnsi="Arial" w:cs="Arial"/>
          <w:sz w:val="20"/>
          <w:szCs w:val="20"/>
        </w:rPr>
      </w:pPr>
      <w:r w:rsidRPr="009F58F3">
        <w:rPr>
          <w:rFonts w:ascii="Arial" w:hAnsi="Arial" w:cs="Arial"/>
          <w:sz w:val="20"/>
          <w:szCs w:val="20"/>
        </w:rPr>
        <w:t xml:space="preserve">Incluir un señalamiento relativo a una declaración de integridad, de tal manera que los licitantes al presentar </w:t>
      </w:r>
      <w:r w:rsidR="0037555F" w:rsidRPr="009F58F3">
        <w:rPr>
          <w:rFonts w:ascii="Arial" w:hAnsi="Arial" w:cs="Arial"/>
          <w:sz w:val="20"/>
          <w:szCs w:val="20"/>
        </w:rPr>
        <w:t>la base firmada</w:t>
      </w:r>
      <w:r w:rsidRPr="009F58F3">
        <w:rPr>
          <w:rFonts w:ascii="Arial" w:hAnsi="Arial" w:cs="Arial"/>
          <w:sz w:val="20"/>
          <w:szCs w:val="20"/>
        </w:rPr>
        <w:t xml:space="preserve"> acepten bajo protesta de decir verdad, de que se abstendrán de adoptar conductas, por sí mismos, o a través de interpósita persona para que l</w:t>
      </w:r>
      <w:r w:rsidR="004E3648" w:rsidRPr="009F58F3">
        <w:rPr>
          <w:rFonts w:ascii="Arial" w:hAnsi="Arial" w:cs="Arial"/>
          <w:sz w:val="20"/>
          <w:szCs w:val="20"/>
        </w:rPr>
        <w:t>a</w:t>
      </w:r>
      <w:r w:rsidRPr="009F58F3">
        <w:rPr>
          <w:rFonts w:ascii="Arial" w:hAnsi="Arial" w:cs="Arial"/>
          <w:sz w:val="20"/>
          <w:szCs w:val="20"/>
        </w:rPr>
        <w:t xml:space="preserve">s </w:t>
      </w:r>
      <w:r w:rsidR="004E3648" w:rsidRPr="009F58F3">
        <w:rPr>
          <w:rFonts w:ascii="Arial" w:hAnsi="Arial" w:cs="Arial"/>
          <w:sz w:val="20"/>
          <w:szCs w:val="20"/>
        </w:rPr>
        <w:t xml:space="preserve">personas </w:t>
      </w:r>
      <w:r w:rsidRPr="009F58F3">
        <w:rPr>
          <w:rFonts w:ascii="Arial" w:hAnsi="Arial" w:cs="Arial"/>
          <w:sz w:val="20"/>
          <w:szCs w:val="20"/>
        </w:rPr>
        <w:t>servidor</w:t>
      </w:r>
      <w:r w:rsidR="004E3648" w:rsidRPr="009F58F3">
        <w:rPr>
          <w:rFonts w:ascii="Arial" w:hAnsi="Arial" w:cs="Arial"/>
          <w:sz w:val="20"/>
          <w:szCs w:val="20"/>
        </w:rPr>
        <w:t>a</w:t>
      </w:r>
      <w:r w:rsidRPr="009F58F3">
        <w:rPr>
          <w:rFonts w:ascii="Arial" w:hAnsi="Arial" w:cs="Arial"/>
          <w:sz w:val="20"/>
          <w:szCs w:val="20"/>
        </w:rPr>
        <w:t>s públic</w:t>
      </w:r>
      <w:r w:rsidR="004E3648" w:rsidRPr="009F58F3">
        <w:rPr>
          <w:rFonts w:ascii="Arial" w:hAnsi="Arial" w:cs="Arial"/>
          <w:sz w:val="20"/>
          <w:szCs w:val="20"/>
        </w:rPr>
        <w:t>a</w:t>
      </w:r>
      <w:r w:rsidRPr="009F58F3">
        <w:rPr>
          <w:rFonts w:ascii="Arial" w:hAnsi="Arial" w:cs="Arial"/>
          <w:sz w:val="20"/>
          <w:szCs w:val="20"/>
        </w:rPr>
        <w:t>s designad</w:t>
      </w:r>
      <w:r w:rsidR="004E3648" w:rsidRPr="009F58F3">
        <w:rPr>
          <w:rFonts w:ascii="Arial" w:hAnsi="Arial" w:cs="Arial"/>
          <w:sz w:val="20"/>
          <w:szCs w:val="20"/>
        </w:rPr>
        <w:t>a</w:t>
      </w:r>
      <w:r w:rsidRPr="009F58F3">
        <w:rPr>
          <w:rFonts w:ascii="Arial" w:hAnsi="Arial" w:cs="Arial"/>
          <w:sz w:val="20"/>
          <w:szCs w:val="20"/>
        </w:rPr>
        <w:t xml:space="preserve">s por el </w:t>
      </w:r>
      <w:r w:rsidR="00910B14" w:rsidRPr="009F58F3">
        <w:rPr>
          <w:rFonts w:ascii="Arial" w:hAnsi="Arial" w:cs="Arial"/>
          <w:sz w:val="20"/>
          <w:szCs w:val="20"/>
        </w:rPr>
        <w:t>Comité</w:t>
      </w:r>
      <w:r w:rsidRPr="009F58F3">
        <w:rPr>
          <w:rFonts w:ascii="Arial" w:hAnsi="Arial" w:cs="Arial"/>
          <w:sz w:val="20"/>
          <w:szCs w:val="20"/>
        </w:rPr>
        <w:t>, induzcan o alteren la evaluación de las ofertas, el resultado del procedimiento, u otros aspectos que otorguen condiciones más ventajosas con rel</w:t>
      </w:r>
      <w:r w:rsidR="00342D25" w:rsidRPr="009F58F3">
        <w:rPr>
          <w:rFonts w:ascii="Arial" w:hAnsi="Arial" w:cs="Arial"/>
          <w:sz w:val="20"/>
          <w:szCs w:val="20"/>
        </w:rPr>
        <w:t>ación a l</w:t>
      </w:r>
      <w:r w:rsidR="0054464E" w:rsidRPr="009F58F3">
        <w:rPr>
          <w:rFonts w:ascii="Arial" w:hAnsi="Arial" w:cs="Arial"/>
          <w:sz w:val="20"/>
          <w:szCs w:val="20"/>
        </w:rPr>
        <w:t>a</w:t>
      </w:r>
      <w:r w:rsidR="00342D25" w:rsidRPr="009F58F3">
        <w:rPr>
          <w:rFonts w:ascii="Arial" w:hAnsi="Arial" w:cs="Arial"/>
          <w:sz w:val="20"/>
          <w:szCs w:val="20"/>
        </w:rPr>
        <w:t xml:space="preserve">s demás </w:t>
      </w:r>
      <w:r w:rsidR="0054464E" w:rsidRPr="009F58F3">
        <w:rPr>
          <w:rFonts w:ascii="Arial" w:hAnsi="Arial" w:cs="Arial"/>
          <w:sz w:val="20"/>
          <w:szCs w:val="20"/>
        </w:rPr>
        <w:t>personas</w:t>
      </w:r>
      <w:r w:rsidR="004E3648" w:rsidRPr="009F58F3">
        <w:rPr>
          <w:rFonts w:ascii="Arial" w:hAnsi="Arial" w:cs="Arial"/>
          <w:sz w:val="20"/>
          <w:szCs w:val="20"/>
        </w:rPr>
        <w:t xml:space="preserve"> </w:t>
      </w:r>
      <w:r w:rsidR="00342D25" w:rsidRPr="009F58F3">
        <w:rPr>
          <w:rFonts w:ascii="Arial" w:hAnsi="Arial" w:cs="Arial"/>
          <w:sz w:val="20"/>
          <w:szCs w:val="20"/>
        </w:rPr>
        <w:t>participantes;</w:t>
      </w:r>
    </w:p>
    <w:p w14:paraId="5A676646" w14:textId="31C880AC" w:rsidR="00342D25" w:rsidRPr="009F58F3" w:rsidRDefault="00BF28CF" w:rsidP="003662CD">
      <w:pPr>
        <w:pStyle w:val="NormalWeb"/>
        <w:numPr>
          <w:ilvl w:val="0"/>
          <w:numId w:val="15"/>
        </w:numPr>
        <w:spacing w:before="0" w:beforeAutospacing="0" w:after="0" w:afterAutospacing="0"/>
        <w:jc w:val="both"/>
        <w:rPr>
          <w:rFonts w:ascii="Arial" w:hAnsi="Arial" w:cs="Arial"/>
          <w:sz w:val="20"/>
          <w:szCs w:val="20"/>
        </w:rPr>
      </w:pPr>
      <w:r w:rsidRPr="009F58F3">
        <w:rPr>
          <w:rFonts w:ascii="Arial" w:hAnsi="Arial" w:cs="Arial"/>
          <w:sz w:val="20"/>
          <w:szCs w:val="20"/>
        </w:rPr>
        <w:lastRenderedPageBreak/>
        <w:t xml:space="preserve">Escrito firmado por el participante en el que indique no ser </w:t>
      </w:r>
      <w:r w:rsidR="004E3648" w:rsidRPr="009F58F3">
        <w:rPr>
          <w:rFonts w:ascii="Arial" w:hAnsi="Arial" w:cs="Arial"/>
          <w:sz w:val="20"/>
          <w:szCs w:val="20"/>
        </w:rPr>
        <w:t xml:space="preserve">persona </w:t>
      </w:r>
      <w:r w:rsidR="008603F6" w:rsidRPr="009F58F3">
        <w:rPr>
          <w:rFonts w:ascii="Arial" w:hAnsi="Arial" w:cs="Arial"/>
          <w:sz w:val="20"/>
          <w:szCs w:val="20"/>
        </w:rPr>
        <w:t>servidor</w:t>
      </w:r>
      <w:r w:rsidR="004E3648" w:rsidRPr="009F58F3">
        <w:rPr>
          <w:rFonts w:ascii="Arial" w:hAnsi="Arial" w:cs="Arial"/>
          <w:sz w:val="20"/>
          <w:szCs w:val="20"/>
        </w:rPr>
        <w:t>a</w:t>
      </w:r>
      <w:r w:rsidR="008603F6" w:rsidRPr="009F58F3">
        <w:rPr>
          <w:rFonts w:ascii="Arial" w:hAnsi="Arial" w:cs="Arial"/>
          <w:sz w:val="20"/>
          <w:szCs w:val="20"/>
        </w:rPr>
        <w:t xml:space="preserve"> públic</w:t>
      </w:r>
      <w:r w:rsidR="004E3648" w:rsidRPr="009F58F3">
        <w:rPr>
          <w:rFonts w:ascii="Arial" w:hAnsi="Arial" w:cs="Arial"/>
          <w:sz w:val="20"/>
          <w:szCs w:val="20"/>
        </w:rPr>
        <w:t>a</w:t>
      </w:r>
      <w:r w:rsidRPr="009F58F3">
        <w:rPr>
          <w:rFonts w:ascii="Arial" w:hAnsi="Arial" w:cs="Arial"/>
          <w:sz w:val="20"/>
          <w:szCs w:val="20"/>
        </w:rPr>
        <w:t xml:space="preserve">, además de manifestar no contar con familiares consanguíneos afines hasta el cuarto grado, que sean </w:t>
      </w:r>
      <w:r w:rsidR="004E3648" w:rsidRPr="009F58F3">
        <w:rPr>
          <w:rFonts w:ascii="Arial" w:hAnsi="Arial" w:cs="Arial"/>
          <w:sz w:val="20"/>
          <w:szCs w:val="20"/>
        </w:rPr>
        <w:t xml:space="preserve">personas </w:t>
      </w:r>
      <w:r w:rsidRPr="009F58F3">
        <w:rPr>
          <w:rFonts w:ascii="Arial" w:hAnsi="Arial" w:cs="Arial"/>
          <w:sz w:val="20"/>
          <w:szCs w:val="20"/>
        </w:rPr>
        <w:t>servidor</w:t>
      </w:r>
      <w:r w:rsidR="004E3648" w:rsidRPr="009F58F3">
        <w:rPr>
          <w:rFonts w:ascii="Arial" w:hAnsi="Arial" w:cs="Arial"/>
          <w:sz w:val="20"/>
          <w:szCs w:val="20"/>
        </w:rPr>
        <w:t>a</w:t>
      </w:r>
      <w:r w:rsidRPr="009F58F3">
        <w:rPr>
          <w:rFonts w:ascii="Arial" w:hAnsi="Arial" w:cs="Arial"/>
          <w:sz w:val="20"/>
          <w:szCs w:val="20"/>
        </w:rPr>
        <w:t>s públic</w:t>
      </w:r>
      <w:r w:rsidR="004E3648" w:rsidRPr="009F58F3">
        <w:rPr>
          <w:rFonts w:ascii="Arial" w:hAnsi="Arial" w:cs="Arial"/>
          <w:sz w:val="20"/>
          <w:szCs w:val="20"/>
        </w:rPr>
        <w:t>a</w:t>
      </w:r>
      <w:r w:rsidRPr="009F58F3">
        <w:rPr>
          <w:rFonts w:ascii="Arial" w:hAnsi="Arial" w:cs="Arial"/>
          <w:sz w:val="20"/>
          <w:szCs w:val="20"/>
        </w:rPr>
        <w:t>s y p</w:t>
      </w:r>
      <w:r w:rsidR="00342D25" w:rsidRPr="009F58F3">
        <w:rPr>
          <w:rFonts w:ascii="Arial" w:hAnsi="Arial" w:cs="Arial"/>
          <w:sz w:val="20"/>
          <w:szCs w:val="20"/>
        </w:rPr>
        <w:t>arte del proceso de enajenación;</w:t>
      </w:r>
      <w:r w:rsidRPr="009F58F3">
        <w:rPr>
          <w:rFonts w:ascii="Arial" w:hAnsi="Arial" w:cs="Arial"/>
          <w:sz w:val="20"/>
          <w:szCs w:val="20"/>
        </w:rPr>
        <w:t xml:space="preserve"> </w:t>
      </w:r>
    </w:p>
    <w:p w14:paraId="1091BC49" w14:textId="56909F94" w:rsidR="00BF28CF" w:rsidRDefault="00BF28CF" w:rsidP="003662CD">
      <w:pPr>
        <w:pStyle w:val="NormalWeb"/>
        <w:numPr>
          <w:ilvl w:val="0"/>
          <w:numId w:val="15"/>
        </w:numPr>
        <w:spacing w:before="0" w:beforeAutospacing="0" w:after="0" w:afterAutospacing="0"/>
        <w:jc w:val="both"/>
        <w:rPr>
          <w:rFonts w:ascii="Arial" w:hAnsi="Arial" w:cs="Arial"/>
          <w:sz w:val="20"/>
          <w:szCs w:val="20"/>
        </w:rPr>
      </w:pPr>
      <w:r w:rsidRPr="009F58F3">
        <w:rPr>
          <w:rFonts w:ascii="Arial" w:hAnsi="Arial" w:cs="Arial"/>
          <w:sz w:val="20"/>
          <w:szCs w:val="20"/>
        </w:rPr>
        <w:t xml:space="preserve">La declaración de </w:t>
      </w:r>
      <w:r w:rsidR="00A87CD6" w:rsidRPr="009F58F3">
        <w:rPr>
          <w:rFonts w:ascii="Arial" w:hAnsi="Arial" w:cs="Arial"/>
          <w:sz w:val="20"/>
          <w:szCs w:val="20"/>
        </w:rPr>
        <w:t>s</w:t>
      </w:r>
      <w:r w:rsidRPr="009F58F3">
        <w:rPr>
          <w:rFonts w:ascii="Arial" w:hAnsi="Arial" w:cs="Arial"/>
          <w:sz w:val="20"/>
          <w:szCs w:val="20"/>
        </w:rPr>
        <w:t xml:space="preserve">uspensión </w:t>
      </w:r>
      <w:r w:rsidR="00A87CD6" w:rsidRPr="009F58F3">
        <w:rPr>
          <w:rFonts w:ascii="Arial" w:hAnsi="Arial" w:cs="Arial"/>
          <w:sz w:val="20"/>
          <w:szCs w:val="20"/>
        </w:rPr>
        <w:t>t</w:t>
      </w:r>
      <w:r w:rsidRPr="009F58F3">
        <w:rPr>
          <w:rFonts w:ascii="Arial" w:hAnsi="Arial" w:cs="Arial"/>
          <w:sz w:val="20"/>
          <w:szCs w:val="20"/>
        </w:rPr>
        <w:t xml:space="preserve">emporal y </w:t>
      </w:r>
      <w:r w:rsidR="00A87CD6" w:rsidRPr="009F58F3">
        <w:rPr>
          <w:rFonts w:ascii="Arial" w:hAnsi="Arial" w:cs="Arial"/>
          <w:sz w:val="20"/>
          <w:szCs w:val="20"/>
        </w:rPr>
        <w:t>c</w:t>
      </w:r>
      <w:r w:rsidRPr="009F58F3">
        <w:rPr>
          <w:rFonts w:ascii="Arial" w:hAnsi="Arial" w:cs="Arial"/>
          <w:sz w:val="20"/>
          <w:szCs w:val="20"/>
        </w:rPr>
        <w:t xml:space="preserve">ancelación de </w:t>
      </w:r>
      <w:r w:rsidR="00A87CD6" w:rsidRPr="009F58F3">
        <w:rPr>
          <w:rFonts w:ascii="Arial" w:hAnsi="Arial" w:cs="Arial"/>
          <w:sz w:val="20"/>
          <w:szCs w:val="20"/>
        </w:rPr>
        <w:t>l</w:t>
      </w:r>
      <w:r w:rsidRPr="009F58F3">
        <w:rPr>
          <w:rFonts w:ascii="Arial" w:hAnsi="Arial" w:cs="Arial"/>
          <w:sz w:val="20"/>
          <w:szCs w:val="20"/>
        </w:rPr>
        <w:t>icitación se podrá dar en los siguientes casos:</w:t>
      </w:r>
    </w:p>
    <w:p w14:paraId="5F77EA3C" w14:textId="77777777" w:rsidR="004A60DC" w:rsidRPr="009F58F3" w:rsidRDefault="004A60DC" w:rsidP="004A60DC">
      <w:pPr>
        <w:pStyle w:val="NormalWeb"/>
        <w:spacing w:before="0" w:beforeAutospacing="0" w:after="0" w:afterAutospacing="0"/>
        <w:ind w:left="720"/>
        <w:jc w:val="both"/>
        <w:rPr>
          <w:rFonts w:ascii="Arial" w:hAnsi="Arial" w:cs="Arial"/>
          <w:sz w:val="20"/>
          <w:szCs w:val="20"/>
        </w:rPr>
      </w:pPr>
    </w:p>
    <w:p w14:paraId="41F0E50E" w14:textId="77777777" w:rsidR="00BF28CF" w:rsidRPr="009F58F3" w:rsidRDefault="00BF28CF" w:rsidP="003662CD">
      <w:pPr>
        <w:pStyle w:val="NormalWeb"/>
        <w:numPr>
          <w:ilvl w:val="0"/>
          <w:numId w:val="16"/>
        </w:numPr>
        <w:spacing w:before="0" w:beforeAutospacing="0" w:after="0" w:afterAutospacing="0"/>
        <w:jc w:val="both"/>
        <w:rPr>
          <w:rFonts w:ascii="Arial" w:hAnsi="Arial" w:cs="Arial"/>
          <w:b/>
          <w:sz w:val="20"/>
          <w:szCs w:val="20"/>
          <w:u w:val="single"/>
        </w:rPr>
      </w:pPr>
      <w:r w:rsidRPr="009F58F3">
        <w:rPr>
          <w:rFonts w:ascii="Arial" w:hAnsi="Arial" w:cs="Arial"/>
          <w:b/>
          <w:sz w:val="20"/>
          <w:szCs w:val="20"/>
          <w:u w:val="single"/>
        </w:rPr>
        <w:t xml:space="preserve">Suspensión Temporal: </w:t>
      </w:r>
    </w:p>
    <w:p w14:paraId="7A48CDF8" w14:textId="7D274E29" w:rsidR="00357DFE" w:rsidRPr="009F58F3" w:rsidRDefault="00BF28CF" w:rsidP="003662CD">
      <w:pPr>
        <w:pStyle w:val="NormalWeb"/>
        <w:numPr>
          <w:ilvl w:val="0"/>
          <w:numId w:val="17"/>
        </w:numPr>
        <w:spacing w:before="0" w:beforeAutospacing="0" w:after="0" w:afterAutospacing="0"/>
        <w:jc w:val="both"/>
        <w:rPr>
          <w:rFonts w:ascii="Arial" w:hAnsi="Arial" w:cs="Arial"/>
          <w:sz w:val="20"/>
          <w:szCs w:val="20"/>
        </w:rPr>
      </w:pPr>
      <w:r w:rsidRPr="009F58F3">
        <w:rPr>
          <w:rFonts w:ascii="Arial" w:hAnsi="Arial" w:cs="Arial"/>
          <w:sz w:val="20"/>
          <w:szCs w:val="20"/>
        </w:rPr>
        <w:t>Cuando se presuma que existan arreglos entre l</w:t>
      </w:r>
      <w:r w:rsidR="004E3648" w:rsidRPr="009F58F3">
        <w:rPr>
          <w:rFonts w:ascii="Arial" w:hAnsi="Arial" w:cs="Arial"/>
          <w:sz w:val="20"/>
          <w:szCs w:val="20"/>
        </w:rPr>
        <w:t>a</w:t>
      </w:r>
      <w:r w:rsidRPr="009F58F3">
        <w:rPr>
          <w:rFonts w:ascii="Arial" w:hAnsi="Arial" w:cs="Arial"/>
          <w:sz w:val="20"/>
          <w:szCs w:val="20"/>
        </w:rPr>
        <w:t xml:space="preserve">s </w:t>
      </w:r>
      <w:r w:rsidR="004E3648" w:rsidRPr="009F58F3">
        <w:rPr>
          <w:rFonts w:ascii="Arial" w:hAnsi="Arial" w:cs="Arial"/>
          <w:sz w:val="20"/>
          <w:szCs w:val="20"/>
        </w:rPr>
        <w:t xml:space="preserve">personas </w:t>
      </w:r>
      <w:r w:rsidRPr="009F58F3">
        <w:rPr>
          <w:rFonts w:ascii="Arial" w:hAnsi="Arial" w:cs="Arial"/>
          <w:sz w:val="20"/>
          <w:szCs w:val="20"/>
        </w:rPr>
        <w:t xml:space="preserve">participantes, que afecten el </w:t>
      </w:r>
      <w:r w:rsidR="00C33E92" w:rsidRPr="009F58F3">
        <w:rPr>
          <w:rFonts w:ascii="Arial" w:hAnsi="Arial" w:cs="Arial"/>
          <w:sz w:val="20"/>
          <w:szCs w:val="20"/>
        </w:rPr>
        <w:t>p</w:t>
      </w:r>
      <w:r w:rsidRPr="009F58F3">
        <w:rPr>
          <w:rFonts w:ascii="Arial" w:hAnsi="Arial" w:cs="Arial"/>
          <w:sz w:val="20"/>
          <w:szCs w:val="20"/>
        </w:rPr>
        <w:t>atrimonio del Instituto</w:t>
      </w:r>
      <w:r w:rsidR="0037555F" w:rsidRPr="009F58F3">
        <w:rPr>
          <w:rFonts w:ascii="Arial" w:hAnsi="Arial" w:cs="Arial"/>
          <w:sz w:val="20"/>
          <w:szCs w:val="20"/>
        </w:rPr>
        <w:t>; y</w:t>
      </w:r>
    </w:p>
    <w:p w14:paraId="2348DB0E" w14:textId="3E6808CC" w:rsidR="00BF28CF" w:rsidRPr="009F58F3" w:rsidRDefault="00BF28CF" w:rsidP="003662CD">
      <w:pPr>
        <w:pStyle w:val="NormalWeb"/>
        <w:numPr>
          <w:ilvl w:val="0"/>
          <w:numId w:val="17"/>
        </w:numPr>
        <w:spacing w:before="0" w:beforeAutospacing="0" w:after="0" w:afterAutospacing="0"/>
        <w:jc w:val="both"/>
        <w:rPr>
          <w:rFonts w:ascii="Arial" w:hAnsi="Arial" w:cs="Arial"/>
          <w:sz w:val="20"/>
          <w:szCs w:val="20"/>
        </w:rPr>
      </w:pPr>
      <w:r w:rsidRPr="009F58F3">
        <w:rPr>
          <w:rFonts w:ascii="Arial" w:hAnsi="Arial" w:cs="Arial"/>
          <w:sz w:val="20"/>
          <w:szCs w:val="20"/>
        </w:rPr>
        <w:t>Cuando se sospeche la existencia de irreg</w:t>
      </w:r>
      <w:r w:rsidR="0037555F" w:rsidRPr="009F58F3">
        <w:rPr>
          <w:rFonts w:ascii="Arial" w:hAnsi="Arial" w:cs="Arial"/>
          <w:sz w:val="20"/>
          <w:szCs w:val="20"/>
        </w:rPr>
        <w:t>ularidades graves en el proceso.</w:t>
      </w:r>
    </w:p>
    <w:p w14:paraId="38265200" w14:textId="77777777" w:rsidR="00C33E92" w:rsidRPr="009F58F3" w:rsidRDefault="00C33E92" w:rsidP="00C33E92">
      <w:pPr>
        <w:pStyle w:val="NormalWeb"/>
        <w:spacing w:before="0" w:beforeAutospacing="0" w:after="0" w:afterAutospacing="0"/>
        <w:ind w:left="720"/>
        <w:jc w:val="both"/>
        <w:rPr>
          <w:rFonts w:ascii="Arial" w:hAnsi="Arial" w:cs="Arial"/>
          <w:sz w:val="20"/>
          <w:szCs w:val="20"/>
        </w:rPr>
      </w:pPr>
    </w:p>
    <w:p w14:paraId="3D0865FA" w14:textId="6AC65148" w:rsidR="00BF28CF" w:rsidRPr="009F58F3" w:rsidRDefault="00BF28CF" w:rsidP="00BF148E">
      <w:pPr>
        <w:pStyle w:val="NormalWeb"/>
        <w:spacing w:before="0" w:beforeAutospacing="0" w:after="0" w:afterAutospacing="0"/>
        <w:jc w:val="both"/>
        <w:rPr>
          <w:rFonts w:ascii="Arial" w:hAnsi="Arial" w:cs="Arial"/>
          <w:sz w:val="20"/>
          <w:szCs w:val="20"/>
        </w:rPr>
      </w:pPr>
      <w:r w:rsidRPr="009F58F3">
        <w:rPr>
          <w:rFonts w:ascii="Arial" w:hAnsi="Arial" w:cs="Arial"/>
          <w:sz w:val="20"/>
          <w:szCs w:val="20"/>
        </w:rPr>
        <w:t>Si desaparecen las causas que hubiesen motivado las suspensiones temporales de la licitación pública, se reanudará ésta, previo aviso a l</w:t>
      </w:r>
      <w:r w:rsidR="004E3648" w:rsidRPr="009F58F3">
        <w:rPr>
          <w:rFonts w:ascii="Arial" w:hAnsi="Arial" w:cs="Arial"/>
          <w:sz w:val="20"/>
          <w:szCs w:val="20"/>
        </w:rPr>
        <w:t>a</w:t>
      </w:r>
      <w:r w:rsidRPr="009F58F3">
        <w:rPr>
          <w:rFonts w:ascii="Arial" w:hAnsi="Arial" w:cs="Arial"/>
          <w:sz w:val="20"/>
          <w:szCs w:val="20"/>
        </w:rPr>
        <w:t xml:space="preserve">s </w:t>
      </w:r>
      <w:r w:rsidR="004E3648" w:rsidRPr="009F58F3">
        <w:rPr>
          <w:rFonts w:ascii="Arial" w:hAnsi="Arial" w:cs="Arial"/>
          <w:sz w:val="20"/>
          <w:szCs w:val="20"/>
        </w:rPr>
        <w:t xml:space="preserve">personas </w:t>
      </w:r>
      <w:r w:rsidRPr="009F58F3">
        <w:rPr>
          <w:rFonts w:ascii="Arial" w:hAnsi="Arial" w:cs="Arial"/>
          <w:sz w:val="20"/>
          <w:szCs w:val="20"/>
        </w:rPr>
        <w:t>participantes o interesados que continúen en el proceso, dependiendo del momento de la suspensión.</w:t>
      </w:r>
    </w:p>
    <w:p w14:paraId="660D1C82" w14:textId="77777777" w:rsidR="00C33E92" w:rsidRPr="009F58F3" w:rsidRDefault="00C33E92" w:rsidP="00BF148E">
      <w:pPr>
        <w:pStyle w:val="NormalWeb"/>
        <w:spacing w:before="0" w:beforeAutospacing="0" w:after="0" w:afterAutospacing="0"/>
        <w:jc w:val="both"/>
        <w:rPr>
          <w:rFonts w:ascii="Arial" w:hAnsi="Arial" w:cs="Arial"/>
          <w:sz w:val="20"/>
          <w:szCs w:val="20"/>
        </w:rPr>
      </w:pPr>
    </w:p>
    <w:p w14:paraId="063D0303" w14:textId="77777777" w:rsidR="00BF28CF" w:rsidRPr="009F58F3" w:rsidRDefault="00BF28CF" w:rsidP="003662CD">
      <w:pPr>
        <w:pStyle w:val="NormalWeb"/>
        <w:numPr>
          <w:ilvl w:val="0"/>
          <w:numId w:val="16"/>
        </w:numPr>
        <w:spacing w:before="0" w:beforeAutospacing="0" w:after="0" w:afterAutospacing="0"/>
        <w:jc w:val="both"/>
        <w:rPr>
          <w:rFonts w:ascii="Arial" w:hAnsi="Arial" w:cs="Arial"/>
          <w:b/>
          <w:sz w:val="20"/>
          <w:szCs w:val="20"/>
          <w:u w:val="single"/>
        </w:rPr>
      </w:pPr>
      <w:r w:rsidRPr="009F58F3">
        <w:rPr>
          <w:rFonts w:ascii="Arial" w:hAnsi="Arial" w:cs="Arial"/>
          <w:b/>
          <w:sz w:val="20"/>
          <w:szCs w:val="20"/>
          <w:u w:val="single"/>
        </w:rPr>
        <w:t>Cancelación:</w:t>
      </w:r>
    </w:p>
    <w:p w14:paraId="70993447" w14:textId="77777777" w:rsidR="00357DFE" w:rsidRPr="009F58F3" w:rsidRDefault="00BF28CF" w:rsidP="003662CD">
      <w:pPr>
        <w:pStyle w:val="NormalWeb"/>
        <w:numPr>
          <w:ilvl w:val="0"/>
          <w:numId w:val="18"/>
        </w:numPr>
        <w:spacing w:before="0" w:beforeAutospacing="0" w:after="0" w:afterAutospacing="0"/>
        <w:jc w:val="both"/>
        <w:rPr>
          <w:rFonts w:ascii="Arial" w:hAnsi="Arial" w:cs="Arial"/>
          <w:sz w:val="20"/>
          <w:szCs w:val="20"/>
        </w:rPr>
      </w:pPr>
      <w:r w:rsidRPr="009F58F3">
        <w:rPr>
          <w:rFonts w:ascii="Arial" w:hAnsi="Arial" w:cs="Arial"/>
          <w:sz w:val="20"/>
          <w:szCs w:val="20"/>
        </w:rPr>
        <w:t>Por caso fortuito o de fuerza mayor;</w:t>
      </w:r>
    </w:p>
    <w:p w14:paraId="790416CD" w14:textId="17497E70" w:rsidR="00357DFE" w:rsidRPr="009F58F3" w:rsidRDefault="00BF28CF" w:rsidP="003662CD">
      <w:pPr>
        <w:pStyle w:val="NormalWeb"/>
        <w:numPr>
          <w:ilvl w:val="0"/>
          <w:numId w:val="18"/>
        </w:numPr>
        <w:spacing w:before="0" w:beforeAutospacing="0" w:after="0" w:afterAutospacing="0"/>
        <w:jc w:val="both"/>
        <w:rPr>
          <w:rFonts w:ascii="Arial" w:hAnsi="Arial" w:cs="Arial"/>
          <w:sz w:val="20"/>
          <w:szCs w:val="20"/>
        </w:rPr>
      </w:pPr>
      <w:r w:rsidRPr="009F58F3">
        <w:rPr>
          <w:rFonts w:ascii="Arial" w:hAnsi="Arial" w:cs="Arial"/>
          <w:sz w:val="20"/>
          <w:szCs w:val="20"/>
        </w:rPr>
        <w:t>Cuando concurran razones de interés general para</w:t>
      </w:r>
      <w:r w:rsidR="00BF755C" w:rsidRPr="009F58F3">
        <w:rPr>
          <w:rFonts w:ascii="Arial" w:hAnsi="Arial" w:cs="Arial"/>
          <w:sz w:val="20"/>
          <w:szCs w:val="20"/>
        </w:rPr>
        <w:t xml:space="preserve"> el </w:t>
      </w:r>
      <w:r w:rsidRPr="009F58F3">
        <w:rPr>
          <w:rFonts w:ascii="Arial" w:hAnsi="Arial" w:cs="Arial"/>
          <w:sz w:val="20"/>
          <w:szCs w:val="20"/>
        </w:rPr>
        <w:t xml:space="preserve">convocante; y </w:t>
      </w:r>
    </w:p>
    <w:p w14:paraId="2452EFA1" w14:textId="5EB61876" w:rsidR="00BF28CF" w:rsidRPr="009F58F3" w:rsidRDefault="00BF28CF" w:rsidP="003662CD">
      <w:pPr>
        <w:pStyle w:val="NormalWeb"/>
        <w:numPr>
          <w:ilvl w:val="0"/>
          <w:numId w:val="18"/>
        </w:numPr>
        <w:spacing w:before="0" w:beforeAutospacing="0" w:after="0" w:afterAutospacing="0"/>
        <w:jc w:val="both"/>
        <w:rPr>
          <w:rFonts w:ascii="Arial" w:hAnsi="Arial" w:cs="Arial"/>
          <w:sz w:val="20"/>
          <w:szCs w:val="20"/>
        </w:rPr>
      </w:pPr>
      <w:r w:rsidRPr="009F58F3">
        <w:rPr>
          <w:rFonts w:ascii="Arial" w:hAnsi="Arial" w:cs="Arial"/>
          <w:sz w:val="20"/>
          <w:szCs w:val="20"/>
        </w:rPr>
        <w:t>Si se comprueba la existencia de arreglos entre l</w:t>
      </w:r>
      <w:r w:rsidR="004E3648" w:rsidRPr="009F58F3">
        <w:rPr>
          <w:rFonts w:ascii="Arial" w:hAnsi="Arial" w:cs="Arial"/>
          <w:sz w:val="20"/>
          <w:szCs w:val="20"/>
        </w:rPr>
        <w:t>a</w:t>
      </w:r>
      <w:r w:rsidRPr="009F58F3">
        <w:rPr>
          <w:rFonts w:ascii="Arial" w:hAnsi="Arial" w:cs="Arial"/>
          <w:sz w:val="20"/>
          <w:szCs w:val="20"/>
        </w:rPr>
        <w:t xml:space="preserve">s </w:t>
      </w:r>
      <w:r w:rsidR="004E3648" w:rsidRPr="009F58F3">
        <w:rPr>
          <w:rFonts w:ascii="Arial" w:hAnsi="Arial" w:cs="Arial"/>
          <w:sz w:val="20"/>
          <w:szCs w:val="20"/>
        </w:rPr>
        <w:t xml:space="preserve">personas </w:t>
      </w:r>
      <w:r w:rsidRPr="009F58F3">
        <w:rPr>
          <w:rFonts w:ascii="Arial" w:hAnsi="Arial" w:cs="Arial"/>
          <w:sz w:val="20"/>
          <w:szCs w:val="20"/>
        </w:rPr>
        <w:t>participantes.</w:t>
      </w:r>
    </w:p>
    <w:p w14:paraId="76EFBD7D" w14:textId="77777777" w:rsidR="00C33E92" w:rsidRPr="009F58F3" w:rsidRDefault="00C33E92" w:rsidP="00C33E92">
      <w:pPr>
        <w:pStyle w:val="NormalWeb"/>
        <w:spacing w:before="0" w:beforeAutospacing="0" w:after="0" w:afterAutospacing="0"/>
        <w:ind w:left="720"/>
        <w:jc w:val="both"/>
        <w:rPr>
          <w:rFonts w:ascii="Arial" w:hAnsi="Arial" w:cs="Arial"/>
          <w:sz w:val="20"/>
          <w:szCs w:val="20"/>
        </w:rPr>
      </w:pPr>
    </w:p>
    <w:p w14:paraId="1CBFAD30" w14:textId="0EF6AEFA" w:rsidR="00BF28CF" w:rsidRPr="009F58F3" w:rsidRDefault="00BF28CF" w:rsidP="00BF148E">
      <w:pPr>
        <w:pStyle w:val="NormalWeb"/>
        <w:spacing w:before="0" w:beforeAutospacing="0" w:after="0" w:afterAutospacing="0"/>
        <w:jc w:val="both"/>
        <w:rPr>
          <w:rFonts w:ascii="Arial" w:hAnsi="Arial" w:cs="Arial"/>
          <w:sz w:val="20"/>
          <w:szCs w:val="20"/>
        </w:rPr>
      </w:pPr>
      <w:r w:rsidRPr="009F58F3">
        <w:rPr>
          <w:rFonts w:ascii="Arial" w:hAnsi="Arial" w:cs="Arial"/>
          <w:sz w:val="20"/>
          <w:szCs w:val="20"/>
        </w:rPr>
        <w:t xml:space="preserve">Una vez cancelada la </w:t>
      </w:r>
      <w:r w:rsidR="00D67776" w:rsidRPr="009F58F3">
        <w:rPr>
          <w:rFonts w:ascii="Arial" w:hAnsi="Arial" w:cs="Arial"/>
          <w:sz w:val="20"/>
          <w:szCs w:val="20"/>
        </w:rPr>
        <w:t>l</w:t>
      </w:r>
      <w:r w:rsidRPr="009F58F3">
        <w:rPr>
          <w:rFonts w:ascii="Arial" w:hAnsi="Arial" w:cs="Arial"/>
          <w:sz w:val="20"/>
          <w:szCs w:val="20"/>
        </w:rPr>
        <w:t>icitación de bienes muebles, se dará aviso por escrito a l</w:t>
      </w:r>
      <w:r w:rsidR="004E3648" w:rsidRPr="009F58F3">
        <w:rPr>
          <w:rFonts w:ascii="Arial" w:hAnsi="Arial" w:cs="Arial"/>
          <w:sz w:val="20"/>
          <w:szCs w:val="20"/>
        </w:rPr>
        <w:t>a</w:t>
      </w:r>
      <w:r w:rsidRPr="009F58F3">
        <w:rPr>
          <w:rFonts w:ascii="Arial" w:hAnsi="Arial" w:cs="Arial"/>
          <w:sz w:val="20"/>
          <w:szCs w:val="20"/>
        </w:rPr>
        <w:t xml:space="preserve">s </w:t>
      </w:r>
      <w:r w:rsidR="004E3648" w:rsidRPr="009F58F3">
        <w:rPr>
          <w:rFonts w:ascii="Arial" w:hAnsi="Arial" w:cs="Arial"/>
          <w:sz w:val="20"/>
          <w:szCs w:val="20"/>
        </w:rPr>
        <w:t xml:space="preserve">personas </w:t>
      </w:r>
      <w:r w:rsidRPr="009F58F3">
        <w:rPr>
          <w:rFonts w:ascii="Arial" w:hAnsi="Arial" w:cs="Arial"/>
          <w:sz w:val="20"/>
          <w:szCs w:val="20"/>
        </w:rPr>
        <w:t>participantes.</w:t>
      </w:r>
    </w:p>
    <w:p w14:paraId="0CEA26F7" w14:textId="77777777" w:rsidR="00C33E92" w:rsidRPr="009F58F3" w:rsidRDefault="00C33E92" w:rsidP="00BF148E">
      <w:pPr>
        <w:pStyle w:val="NormalWeb"/>
        <w:spacing w:before="0" w:beforeAutospacing="0" w:after="0" w:afterAutospacing="0"/>
        <w:jc w:val="both"/>
        <w:rPr>
          <w:rFonts w:ascii="Arial" w:hAnsi="Arial" w:cs="Arial"/>
          <w:sz w:val="20"/>
          <w:szCs w:val="20"/>
        </w:rPr>
      </w:pPr>
    </w:p>
    <w:p w14:paraId="6E5B4381" w14:textId="445FA2F2" w:rsidR="00BF755C" w:rsidRPr="009F58F3" w:rsidRDefault="00F94C37"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4</w:t>
      </w:r>
      <w:r w:rsidR="004A60DC">
        <w:rPr>
          <w:rFonts w:ascii="Arial" w:hAnsi="Arial" w:cs="Arial"/>
          <w:b/>
          <w:bCs/>
          <w:sz w:val="20"/>
          <w:szCs w:val="20"/>
        </w:rPr>
        <w:t>7</w:t>
      </w:r>
      <w:r w:rsidRPr="009F58F3">
        <w:rPr>
          <w:rFonts w:ascii="Arial" w:hAnsi="Arial" w:cs="Arial"/>
          <w:b/>
          <w:bCs/>
          <w:sz w:val="20"/>
          <w:szCs w:val="20"/>
        </w:rPr>
        <w:t>.</w:t>
      </w:r>
      <w:r w:rsidR="00316807" w:rsidRPr="009F58F3">
        <w:rPr>
          <w:rFonts w:ascii="Arial" w:hAnsi="Arial" w:cs="Arial"/>
          <w:b/>
          <w:bCs/>
          <w:sz w:val="20"/>
          <w:szCs w:val="20"/>
        </w:rPr>
        <w:t>-</w:t>
      </w:r>
      <w:r w:rsidR="00316807" w:rsidRPr="009F58F3">
        <w:rPr>
          <w:rFonts w:ascii="Arial" w:hAnsi="Arial" w:cs="Arial"/>
          <w:bCs/>
          <w:sz w:val="20"/>
          <w:szCs w:val="20"/>
        </w:rPr>
        <w:t xml:space="preserve"> La</w:t>
      </w:r>
      <w:r w:rsidR="00BF755C" w:rsidRPr="009F58F3">
        <w:rPr>
          <w:rFonts w:ascii="Arial" w:hAnsi="Arial" w:cs="Arial"/>
          <w:bCs/>
          <w:sz w:val="20"/>
          <w:szCs w:val="20"/>
        </w:rPr>
        <w:t xml:space="preserve"> Dirección General, a través de la Dirección deberá remitir a los integrantes del </w:t>
      </w:r>
      <w:r w:rsidR="00215D58" w:rsidRPr="009F58F3">
        <w:rPr>
          <w:rFonts w:ascii="Arial" w:hAnsi="Arial" w:cs="Arial"/>
          <w:bCs/>
          <w:sz w:val="20"/>
          <w:szCs w:val="20"/>
        </w:rPr>
        <w:t>Comité</w:t>
      </w:r>
      <w:r w:rsidR="00BF755C" w:rsidRPr="009F58F3">
        <w:rPr>
          <w:rFonts w:ascii="Arial" w:hAnsi="Arial" w:cs="Arial"/>
          <w:bCs/>
          <w:sz w:val="20"/>
          <w:szCs w:val="20"/>
        </w:rPr>
        <w:t>, cuando menos con dos días hábiles</w:t>
      </w:r>
      <w:r w:rsidR="00186392" w:rsidRPr="009F58F3">
        <w:rPr>
          <w:rFonts w:ascii="Arial" w:hAnsi="Arial" w:cs="Arial"/>
          <w:bCs/>
          <w:sz w:val="20"/>
          <w:szCs w:val="20"/>
        </w:rPr>
        <w:t xml:space="preserve"> </w:t>
      </w:r>
      <w:r w:rsidR="00BF755C" w:rsidRPr="009F58F3">
        <w:rPr>
          <w:rFonts w:ascii="Arial" w:hAnsi="Arial" w:cs="Arial"/>
          <w:bCs/>
          <w:sz w:val="20"/>
          <w:szCs w:val="20"/>
        </w:rPr>
        <w:t>de anticipación a la fecha de celebración del acto de la junta de aclaraciones, copia de la convocatoria, de las bases, sus especificaciones y precio mínimo de venta respectivo.</w:t>
      </w:r>
    </w:p>
    <w:p w14:paraId="794E88A8" w14:textId="77777777" w:rsidR="00186392" w:rsidRPr="009F58F3" w:rsidRDefault="00186392" w:rsidP="00BF148E">
      <w:pPr>
        <w:pStyle w:val="NormalWeb"/>
        <w:spacing w:before="0" w:beforeAutospacing="0" w:after="0" w:afterAutospacing="0"/>
        <w:jc w:val="both"/>
        <w:rPr>
          <w:rFonts w:ascii="Arial" w:hAnsi="Arial" w:cs="Arial"/>
          <w:bCs/>
          <w:sz w:val="20"/>
          <w:szCs w:val="20"/>
        </w:rPr>
      </w:pPr>
    </w:p>
    <w:p w14:paraId="3E3991FE" w14:textId="022597AB" w:rsidR="00BF755C" w:rsidRPr="009F58F3" w:rsidRDefault="00BF755C"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El </w:t>
      </w:r>
      <w:r w:rsidR="00215D58" w:rsidRPr="009F58F3">
        <w:rPr>
          <w:rFonts w:ascii="Arial" w:hAnsi="Arial" w:cs="Arial"/>
          <w:bCs/>
          <w:sz w:val="20"/>
          <w:szCs w:val="20"/>
        </w:rPr>
        <w:t>Comité</w:t>
      </w:r>
      <w:r w:rsidRPr="009F58F3">
        <w:rPr>
          <w:rFonts w:ascii="Arial" w:hAnsi="Arial" w:cs="Arial"/>
          <w:bCs/>
          <w:sz w:val="20"/>
          <w:szCs w:val="20"/>
        </w:rPr>
        <w:t xml:space="preserve"> en el ejercicio de sus funciones, podrá verificar que los actos se realicen conforme a lo establecido en la </w:t>
      </w:r>
      <w:r w:rsidR="00522008" w:rsidRPr="009F58F3">
        <w:rPr>
          <w:rFonts w:ascii="Arial" w:hAnsi="Arial" w:cs="Arial"/>
          <w:bCs/>
          <w:sz w:val="20"/>
          <w:szCs w:val="20"/>
        </w:rPr>
        <w:t xml:space="preserve">Ley de Bienes </w:t>
      </w:r>
      <w:r w:rsidR="00522008" w:rsidRPr="009F58F3">
        <w:rPr>
          <w:rFonts w:ascii="Arial" w:hAnsi="Arial"/>
          <w:sz w:val="20"/>
        </w:rPr>
        <w:t>del</w:t>
      </w:r>
      <w:r w:rsidR="00522008" w:rsidRPr="009F58F3">
        <w:rPr>
          <w:rFonts w:ascii="Arial" w:hAnsi="Arial" w:cs="Arial"/>
          <w:bCs/>
          <w:sz w:val="20"/>
          <w:szCs w:val="20"/>
        </w:rPr>
        <w:t xml:space="preserve"> Estado de Hidalgo</w:t>
      </w:r>
      <w:r w:rsidRPr="009F58F3">
        <w:rPr>
          <w:rFonts w:ascii="Arial" w:hAnsi="Arial" w:cs="Arial"/>
          <w:bCs/>
          <w:sz w:val="20"/>
          <w:szCs w:val="20"/>
        </w:rPr>
        <w:t>, en est</w:t>
      </w:r>
      <w:r w:rsidR="0068051D" w:rsidRPr="009F58F3">
        <w:rPr>
          <w:rFonts w:ascii="Arial" w:hAnsi="Arial" w:cs="Arial"/>
          <w:bCs/>
          <w:sz w:val="20"/>
          <w:szCs w:val="20"/>
        </w:rPr>
        <w:t>e Acuerdo</w:t>
      </w:r>
      <w:r w:rsidRPr="009F58F3">
        <w:rPr>
          <w:rFonts w:ascii="Arial" w:hAnsi="Arial" w:cs="Arial"/>
          <w:bCs/>
          <w:sz w:val="20"/>
          <w:szCs w:val="20"/>
        </w:rPr>
        <w:t xml:space="preserve"> y/o en otras disposiciones aplicables</w:t>
      </w:r>
      <w:r w:rsidR="00F65EDE" w:rsidRPr="009F58F3">
        <w:rPr>
          <w:rFonts w:ascii="Arial" w:hAnsi="Arial" w:cs="Arial"/>
          <w:bCs/>
          <w:sz w:val="20"/>
          <w:szCs w:val="20"/>
        </w:rPr>
        <w:t>.</w:t>
      </w:r>
    </w:p>
    <w:p w14:paraId="4649DD34" w14:textId="77777777" w:rsidR="00186392" w:rsidRPr="009F58F3" w:rsidRDefault="00186392" w:rsidP="00BF148E">
      <w:pPr>
        <w:pStyle w:val="NormalWeb"/>
        <w:spacing w:before="0" w:beforeAutospacing="0" w:after="0" w:afterAutospacing="0"/>
        <w:jc w:val="both"/>
        <w:rPr>
          <w:rFonts w:ascii="Arial" w:hAnsi="Arial" w:cs="Arial"/>
          <w:bCs/>
          <w:sz w:val="20"/>
          <w:szCs w:val="20"/>
        </w:rPr>
      </w:pPr>
    </w:p>
    <w:p w14:paraId="1A2E1B37" w14:textId="1A6B217C" w:rsidR="00F94C37" w:rsidRPr="009F58F3" w:rsidRDefault="00BF755C"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La Contraloría, en el ámbito de sus facultades, podrá realizar las visitas e inspecciones que estime pertinentes, cuando la Dirección esté llevando a cabo un procedimiento materia de</w:t>
      </w:r>
      <w:r w:rsidR="0068051D" w:rsidRPr="009F58F3">
        <w:rPr>
          <w:rFonts w:ascii="Arial" w:hAnsi="Arial" w:cs="Arial"/>
          <w:bCs/>
          <w:sz w:val="20"/>
          <w:szCs w:val="20"/>
        </w:rPr>
        <w:t>l presente Acuerdo</w:t>
      </w:r>
      <w:r w:rsidRPr="009F58F3">
        <w:rPr>
          <w:rFonts w:ascii="Arial" w:hAnsi="Arial" w:cs="Arial"/>
          <w:bCs/>
          <w:sz w:val="20"/>
          <w:szCs w:val="20"/>
        </w:rPr>
        <w:t>, podrá solicitar a l</w:t>
      </w:r>
      <w:r w:rsidR="00186392" w:rsidRPr="009F58F3">
        <w:rPr>
          <w:rFonts w:ascii="Arial" w:hAnsi="Arial" w:cs="Arial"/>
          <w:bCs/>
          <w:sz w:val="20"/>
          <w:szCs w:val="20"/>
        </w:rPr>
        <w:t>a</w:t>
      </w:r>
      <w:r w:rsidRPr="009F58F3">
        <w:rPr>
          <w:rFonts w:ascii="Arial" w:hAnsi="Arial" w:cs="Arial"/>
          <w:bCs/>
          <w:sz w:val="20"/>
          <w:szCs w:val="20"/>
        </w:rPr>
        <w:t>s</w:t>
      </w:r>
      <w:r w:rsidR="00186392" w:rsidRPr="009F58F3">
        <w:rPr>
          <w:rFonts w:ascii="Arial" w:hAnsi="Arial" w:cs="Arial"/>
          <w:bCs/>
          <w:sz w:val="20"/>
          <w:szCs w:val="20"/>
        </w:rPr>
        <w:t xml:space="preserve"> personas</w:t>
      </w:r>
      <w:r w:rsidRPr="009F58F3">
        <w:rPr>
          <w:rFonts w:ascii="Arial" w:hAnsi="Arial" w:cs="Arial"/>
          <w:bCs/>
          <w:sz w:val="20"/>
          <w:szCs w:val="20"/>
        </w:rPr>
        <w:t xml:space="preserve"> servidor</w:t>
      </w:r>
      <w:r w:rsidR="00186392" w:rsidRPr="009F58F3">
        <w:rPr>
          <w:rFonts w:ascii="Arial" w:hAnsi="Arial" w:cs="Arial"/>
          <w:bCs/>
          <w:sz w:val="20"/>
          <w:szCs w:val="20"/>
        </w:rPr>
        <w:t>a</w:t>
      </w:r>
      <w:r w:rsidRPr="009F58F3">
        <w:rPr>
          <w:rFonts w:ascii="Arial" w:hAnsi="Arial" w:cs="Arial"/>
          <w:bCs/>
          <w:sz w:val="20"/>
          <w:szCs w:val="20"/>
        </w:rPr>
        <w:t>s públic</w:t>
      </w:r>
      <w:r w:rsidR="00186392" w:rsidRPr="009F58F3">
        <w:rPr>
          <w:rFonts w:ascii="Arial" w:hAnsi="Arial" w:cs="Arial"/>
          <w:bCs/>
          <w:sz w:val="20"/>
          <w:szCs w:val="20"/>
        </w:rPr>
        <w:t>a</w:t>
      </w:r>
      <w:r w:rsidRPr="009F58F3">
        <w:rPr>
          <w:rFonts w:ascii="Arial" w:hAnsi="Arial" w:cs="Arial"/>
          <w:bCs/>
          <w:sz w:val="20"/>
          <w:szCs w:val="20"/>
        </w:rPr>
        <w:t>s y a los licitantes que participen en ellos, que aporten todos los datos e informes relacionados con los actos de que se trate.</w:t>
      </w:r>
    </w:p>
    <w:p w14:paraId="1AF0569C" w14:textId="77777777" w:rsidR="004E3648" w:rsidRPr="009F58F3" w:rsidRDefault="004E3648" w:rsidP="00BF148E">
      <w:pPr>
        <w:pStyle w:val="NormalWeb"/>
        <w:spacing w:before="0" w:beforeAutospacing="0" w:after="0" w:afterAutospacing="0"/>
        <w:jc w:val="both"/>
        <w:rPr>
          <w:rFonts w:ascii="Arial" w:hAnsi="Arial" w:cs="Arial"/>
          <w:bCs/>
          <w:sz w:val="20"/>
          <w:szCs w:val="20"/>
        </w:rPr>
      </w:pPr>
    </w:p>
    <w:p w14:paraId="343F7721" w14:textId="6D83DE58" w:rsidR="00F94C37" w:rsidRPr="00EC00BE" w:rsidRDefault="00F94C37"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4</w:t>
      </w:r>
      <w:r w:rsidR="004A60DC">
        <w:rPr>
          <w:rFonts w:ascii="Arial" w:hAnsi="Arial" w:cs="Arial"/>
          <w:b/>
          <w:bCs/>
          <w:sz w:val="20"/>
          <w:szCs w:val="20"/>
        </w:rPr>
        <w:t>8</w:t>
      </w:r>
      <w:r w:rsidRPr="009F58F3">
        <w:rPr>
          <w:rFonts w:ascii="Arial" w:hAnsi="Arial" w:cs="Arial"/>
          <w:b/>
          <w:bCs/>
          <w:sz w:val="20"/>
          <w:szCs w:val="20"/>
        </w:rPr>
        <w:t>.-</w:t>
      </w:r>
      <w:r w:rsidRPr="009F58F3">
        <w:rPr>
          <w:rFonts w:ascii="Arial" w:hAnsi="Arial" w:cs="Arial"/>
          <w:bCs/>
          <w:sz w:val="20"/>
          <w:szCs w:val="20"/>
        </w:rPr>
        <w:t xml:space="preserve"> Tod</w:t>
      </w:r>
      <w:r w:rsidR="00186392" w:rsidRPr="009F58F3">
        <w:rPr>
          <w:rFonts w:ascii="Arial" w:hAnsi="Arial" w:cs="Arial"/>
          <w:bCs/>
          <w:sz w:val="20"/>
          <w:szCs w:val="20"/>
        </w:rPr>
        <w:t>a</w:t>
      </w:r>
      <w:r w:rsidRPr="009F58F3">
        <w:rPr>
          <w:rFonts w:ascii="Arial" w:hAnsi="Arial" w:cs="Arial"/>
          <w:bCs/>
          <w:sz w:val="20"/>
          <w:szCs w:val="20"/>
        </w:rPr>
        <w:t xml:space="preserve"> </w:t>
      </w:r>
      <w:r w:rsidR="00186392" w:rsidRPr="009F58F3">
        <w:rPr>
          <w:rFonts w:ascii="Arial" w:hAnsi="Arial" w:cs="Arial"/>
          <w:bCs/>
          <w:sz w:val="20"/>
          <w:szCs w:val="20"/>
        </w:rPr>
        <w:t xml:space="preserve">persona </w:t>
      </w:r>
      <w:r w:rsidRPr="009F58F3">
        <w:rPr>
          <w:rFonts w:ascii="Arial" w:hAnsi="Arial" w:cs="Arial"/>
          <w:bCs/>
          <w:sz w:val="20"/>
          <w:szCs w:val="20"/>
        </w:rPr>
        <w:t>interesad</w:t>
      </w:r>
      <w:r w:rsidR="00186392" w:rsidRPr="009F58F3">
        <w:rPr>
          <w:rFonts w:ascii="Arial" w:hAnsi="Arial" w:cs="Arial"/>
          <w:bCs/>
          <w:sz w:val="20"/>
          <w:szCs w:val="20"/>
        </w:rPr>
        <w:t>a</w:t>
      </w:r>
      <w:r w:rsidRPr="009F58F3">
        <w:rPr>
          <w:rFonts w:ascii="Arial" w:hAnsi="Arial" w:cs="Arial"/>
          <w:bCs/>
          <w:sz w:val="20"/>
          <w:szCs w:val="20"/>
        </w:rPr>
        <w:t xml:space="preserve"> </w:t>
      </w:r>
      <w:r w:rsidR="00253147" w:rsidRPr="009F58F3">
        <w:rPr>
          <w:rFonts w:ascii="Arial" w:hAnsi="Arial" w:cs="Arial"/>
          <w:bCs/>
          <w:sz w:val="20"/>
          <w:szCs w:val="20"/>
        </w:rPr>
        <w:t xml:space="preserve">podrá registrarse y presentar sus </w:t>
      </w:r>
      <w:r w:rsidR="00253147" w:rsidRPr="00FB35A9">
        <w:rPr>
          <w:rFonts w:ascii="Arial" w:hAnsi="Arial" w:cs="Arial"/>
          <w:bCs/>
          <w:sz w:val="20"/>
          <w:szCs w:val="20"/>
        </w:rPr>
        <w:t xml:space="preserve">propuestas de oferta </w:t>
      </w:r>
      <w:r w:rsidR="00EC00BE" w:rsidRPr="00FB35A9">
        <w:rPr>
          <w:rFonts w:ascii="Arial" w:hAnsi="Arial" w:cs="Arial"/>
          <w:sz w:val="20"/>
          <w:szCs w:val="20"/>
        </w:rPr>
        <w:t>en sobre cerrado</w:t>
      </w:r>
      <w:r w:rsidR="00EC00BE" w:rsidRPr="00FB35A9">
        <w:rPr>
          <w:rFonts w:ascii="Arial" w:hAnsi="Arial" w:cs="Arial"/>
          <w:bCs/>
          <w:sz w:val="20"/>
          <w:szCs w:val="20"/>
        </w:rPr>
        <w:t xml:space="preserve"> y </w:t>
      </w:r>
      <w:r w:rsidR="00253147" w:rsidRPr="00FB35A9">
        <w:rPr>
          <w:rFonts w:ascii="Arial" w:hAnsi="Arial" w:cs="Arial"/>
          <w:bCs/>
          <w:sz w:val="20"/>
          <w:szCs w:val="20"/>
        </w:rPr>
        <w:t xml:space="preserve">en base a los </w:t>
      </w:r>
      <w:r w:rsidRPr="00FB35A9">
        <w:rPr>
          <w:rFonts w:ascii="Arial" w:hAnsi="Arial" w:cs="Arial"/>
          <w:bCs/>
          <w:sz w:val="20"/>
          <w:szCs w:val="20"/>
        </w:rPr>
        <w:t>requisitos de la convocatoria, las bases y sus especificaciones</w:t>
      </w:r>
      <w:r w:rsidR="00253147" w:rsidRPr="00FB35A9">
        <w:rPr>
          <w:rFonts w:ascii="Arial" w:hAnsi="Arial" w:cs="Arial"/>
          <w:bCs/>
          <w:sz w:val="20"/>
          <w:szCs w:val="20"/>
        </w:rPr>
        <w:t>.</w:t>
      </w:r>
      <w:r w:rsidRPr="00EC00BE">
        <w:rPr>
          <w:rFonts w:ascii="Arial" w:hAnsi="Arial" w:cs="Arial"/>
          <w:bCs/>
          <w:sz w:val="20"/>
          <w:szCs w:val="20"/>
        </w:rPr>
        <w:t xml:space="preserve"> </w:t>
      </w:r>
    </w:p>
    <w:p w14:paraId="0FD89455" w14:textId="77777777" w:rsidR="00186392" w:rsidRPr="009F58F3" w:rsidRDefault="00186392" w:rsidP="00BF148E">
      <w:pPr>
        <w:pStyle w:val="NormalWeb"/>
        <w:spacing w:before="0" w:beforeAutospacing="0" w:after="0" w:afterAutospacing="0"/>
        <w:jc w:val="both"/>
        <w:rPr>
          <w:rFonts w:ascii="Arial" w:hAnsi="Arial" w:cs="Arial"/>
          <w:bCs/>
          <w:sz w:val="20"/>
          <w:szCs w:val="20"/>
        </w:rPr>
      </w:pPr>
    </w:p>
    <w:p w14:paraId="0E7A553A" w14:textId="037D84B9" w:rsidR="00F94C37" w:rsidRPr="009F58F3" w:rsidRDefault="00F94C37"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En el acto de apertura de ofertas </w:t>
      </w:r>
      <w:r w:rsidR="00186392" w:rsidRPr="009F58F3">
        <w:rPr>
          <w:rFonts w:ascii="Arial" w:hAnsi="Arial" w:cs="Arial"/>
          <w:bCs/>
          <w:sz w:val="20"/>
          <w:szCs w:val="20"/>
        </w:rPr>
        <w:t>la persona</w:t>
      </w:r>
      <w:r w:rsidRPr="009F58F3">
        <w:rPr>
          <w:rFonts w:ascii="Arial" w:hAnsi="Arial" w:cs="Arial"/>
          <w:bCs/>
          <w:sz w:val="20"/>
          <w:szCs w:val="20"/>
        </w:rPr>
        <w:t xml:space="preserve"> servidor</w:t>
      </w:r>
      <w:r w:rsidR="00186392" w:rsidRPr="009F58F3">
        <w:rPr>
          <w:rFonts w:ascii="Arial" w:hAnsi="Arial" w:cs="Arial"/>
          <w:bCs/>
          <w:sz w:val="20"/>
          <w:szCs w:val="20"/>
        </w:rPr>
        <w:t>a</w:t>
      </w:r>
      <w:r w:rsidRPr="009F58F3">
        <w:rPr>
          <w:rFonts w:ascii="Arial" w:hAnsi="Arial" w:cs="Arial"/>
          <w:bCs/>
          <w:sz w:val="20"/>
          <w:szCs w:val="20"/>
        </w:rPr>
        <w:t xml:space="preserve"> públic</w:t>
      </w:r>
      <w:r w:rsidR="00186392" w:rsidRPr="009F58F3">
        <w:rPr>
          <w:rFonts w:ascii="Arial" w:hAnsi="Arial" w:cs="Arial"/>
          <w:bCs/>
          <w:sz w:val="20"/>
          <w:szCs w:val="20"/>
        </w:rPr>
        <w:t>a</w:t>
      </w:r>
      <w:r w:rsidRPr="009F58F3">
        <w:rPr>
          <w:rFonts w:ascii="Arial" w:hAnsi="Arial" w:cs="Arial"/>
          <w:bCs/>
          <w:sz w:val="20"/>
          <w:szCs w:val="20"/>
        </w:rPr>
        <w:t xml:space="preserve"> que presida el evento, procederá a dar lectura en voz alta de las propuestas presentadas por cada uno de los interesados, informándose de aquellas que en su caso hayan sido desechadas por no cumplir con los requisitos señalados en la convocatoria y bases de enajenación, así como las causas que motiven tal determinación. E</w:t>
      </w:r>
      <w:r w:rsidR="00D67776" w:rsidRPr="009F58F3">
        <w:rPr>
          <w:rFonts w:ascii="Arial" w:hAnsi="Arial" w:cs="Arial"/>
          <w:bCs/>
          <w:sz w:val="20"/>
          <w:szCs w:val="20"/>
        </w:rPr>
        <w:t>n e</w:t>
      </w:r>
      <w:r w:rsidRPr="009F58F3">
        <w:rPr>
          <w:rFonts w:ascii="Arial" w:hAnsi="Arial" w:cs="Arial"/>
          <w:bCs/>
          <w:sz w:val="20"/>
          <w:szCs w:val="20"/>
        </w:rPr>
        <w:t xml:space="preserve">l fallo se dará a conocer el resultado del análisis de las propuestas presentadas. </w:t>
      </w:r>
    </w:p>
    <w:p w14:paraId="0159669B" w14:textId="77777777" w:rsidR="00186392" w:rsidRPr="009F58F3" w:rsidRDefault="00186392" w:rsidP="00BF148E">
      <w:pPr>
        <w:pStyle w:val="NormalWeb"/>
        <w:spacing w:before="0" w:beforeAutospacing="0" w:after="0" w:afterAutospacing="0"/>
        <w:jc w:val="both"/>
        <w:rPr>
          <w:rFonts w:ascii="Arial" w:hAnsi="Arial" w:cs="Arial"/>
          <w:bCs/>
          <w:sz w:val="20"/>
          <w:szCs w:val="20"/>
        </w:rPr>
      </w:pPr>
    </w:p>
    <w:p w14:paraId="4ABDBFF7" w14:textId="22800F58" w:rsidR="00F94C37" w:rsidRPr="009F58F3" w:rsidRDefault="00F94C37"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Para efectos legales y de validación, el </w:t>
      </w:r>
      <w:r w:rsidR="00D67776" w:rsidRPr="009F58F3">
        <w:rPr>
          <w:rFonts w:ascii="Arial" w:hAnsi="Arial" w:cs="Arial"/>
          <w:bCs/>
          <w:sz w:val="20"/>
          <w:szCs w:val="20"/>
        </w:rPr>
        <w:t>C</w:t>
      </w:r>
      <w:r w:rsidRPr="009F58F3">
        <w:rPr>
          <w:rFonts w:ascii="Arial" w:hAnsi="Arial" w:cs="Arial"/>
          <w:bCs/>
          <w:sz w:val="20"/>
          <w:szCs w:val="20"/>
        </w:rPr>
        <w:t>omit</w:t>
      </w:r>
      <w:r w:rsidR="00BF755C" w:rsidRPr="009F58F3">
        <w:rPr>
          <w:rFonts w:ascii="Arial" w:hAnsi="Arial" w:cs="Arial"/>
          <w:bCs/>
          <w:sz w:val="20"/>
          <w:szCs w:val="20"/>
        </w:rPr>
        <w:t>é</w:t>
      </w:r>
      <w:r w:rsidRPr="009F58F3">
        <w:rPr>
          <w:rFonts w:ascii="Arial" w:hAnsi="Arial" w:cs="Arial"/>
          <w:bCs/>
          <w:sz w:val="20"/>
          <w:szCs w:val="20"/>
        </w:rPr>
        <w:t xml:space="preserve"> levantará acta circunstanciada para dejar constancia de los actos de apertura de ofertas y de fallo de adjudicación, firmando dicha acta l</w:t>
      </w:r>
      <w:r w:rsidR="00186392" w:rsidRPr="009F58F3">
        <w:rPr>
          <w:rFonts w:ascii="Arial" w:hAnsi="Arial" w:cs="Arial"/>
          <w:bCs/>
          <w:sz w:val="20"/>
          <w:szCs w:val="20"/>
        </w:rPr>
        <w:t>a</w:t>
      </w:r>
      <w:r w:rsidRPr="009F58F3">
        <w:rPr>
          <w:rFonts w:ascii="Arial" w:hAnsi="Arial" w:cs="Arial"/>
          <w:bCs/>
          <w:sz w:val="20"/>
          <w:szCs w:val="20"/>
        </w:rPr>
        <w:t xml:space="preserve">s </w:t>
      </w:r>
      <w:r w:rsidR="00186392" w:rsidRPr="009F58F3">
        <w:rPr>
          <w:rFonts w:ascii="Arial" w:hAnsi="Arial" w:cs="Arial"/>
          <w:bCs/>
          <w:sz w:val="20"/>
          <w:szCs w:val="20"/>
        </w:rPr>
        <w:t xml:space="preserve">personas </w:t>
      </w:r>
      <w:r w:rsidRPr="009F58F3">
        <w:rPr>
          <w:rFonts w:ascii="Arial" w:hAnsi="Arial" w:cs="Arial"/>
          <w:bCs/>
          <w:sz w:val="20"/>
          <w:szCs w:val="20"/>
        </w:rPr>
        <w:t>servidor</w:t>
      </w:r>
      <w:r w:rsidR="00186392" w:rsidRPr="009F58F3">
        <w:rPr>
          <w:rFonts w:ascii="Arial" w:hAnsi="Arial" w:cs="Arial"/>
          <w:bCs/>
          <w:sz w:val="20"/>
          <w:szCs w:val="20"/>
        </w:rPr>
        <w:t>a</w:t>
      </w:r>
      <w:r w:rsidRPr="009F58F3">
        <w:rPr>
          <w:rFonts w:ascii="Arial" w:hAnsi="Arial" w:cs="Arial"/>
          <w:bCs/>
          <w:sz w:val="20"/>
          <w:szCs w:val="20"/>
        </w:rPr>
        <w:t>s públic</w:t>
      </w:r>
      <w:r w:rsidR="00186392" w:rsidRPr="009F58F3">
        <w:rPr>
          <w:rFonts w:ascii="Arial" w:hAnsi="Arial" w:cs="Arial"/>
          <w:bCs/>
          <w:sz w:val="20"/>
          <w:szCs w:val="20"/>
        </w:rPr>
        <w:t>a</w:t>
      </w:r>
      <w:r w:rsidRPr="009F58F3">
        <w:rPr>
          <w:rFonts w:ascii="Arial" w:hAnsi="Arial" w:cs="Arial"/>
          <w:bCs/>
          <w:sz w:val="20"/>
          <w:szCs w:val="20"/>
        </w:rPr>
        <w:t>s responsables de la enajenación, l</w:t>
      </w:r>
      <w:r w:rsidR="00186392" w:rsidRPr="009F58F3">
        <w:rPr>
          <w:rFonts w:ascii="Arial" w:hAnsi="Arial" w:cs="Arial"/>
          <w:bCs/>
          <w:sz w:val="20"/>
          <w:szCs w:val="20"/>
        </w:rPr>
        <w:t>a</w:t>
      </w:r>
      <w:r w:rsidRPr="009F58F3">
        <w:rPr>
          <w:rFonts w:ascii="Arial" w:hAnsi="Arial" w:cs="Arial"/>
          <w:bCs/>
          <w:sz w:val="20"/>
          <w:szCs w:val="20"/>
        </w:rPr>
        <w:t xml:space="preserve">s </w:t>
      </w:r>
      <w:r w:rsidR="00186392" w:rsidRPr="009F58F3">
        <w:rPr>
          <w:rFonts w:ascii="Arial" w:hAnsi="Arial" w:cs="Arial"/>
          <w:bCs/>
          <w:sz w:val="20"/>
          <w:szCs w:val="20"/>
        </w:rPr>
        <w:t xml:space="preserve">personas </w:t>
      </w:r>
      <w:r w:rsidRPr="009F58F3">
        <w:rPr>
          <w:rFonts w:ascii="Arial" w:hAnsi="Arial" w:cs="Arial"/>
          <w:bCs/>
          <w:sz w:val="20"/>
          <w:szCs w:val="20"/>
        </w:rPr>
        <w:t>servidor</w:t>
      </w:r>
      <w:r w:rsidR="00186392" w:rsidRPr="009F58F3">
        <w:rPr>
          <w:rFonts w:ascii="Arial" w:hAnsi="Arial" w:cs="Arial"/>
          <w:bCs/>
          <w:sz w:val="20"/>
          <w:szCs w:val="20"/>
        </w:rPr>
        <w:t>a</w:t>
      </w:r>
      <w:r w:rsidRPr="009F58F3">
        <w:rPr>
          <w:rFonts w:ascii="Arial" w:hAnsi="Arial" w:cs="Arial"/>
          <w:bCs/>
          <w:sz w:val="20"/>
          <w:szCs w:val="20"/>
        </w:rPr>
        <w:t>s públic</w:t>
      </w:r>
      <w:r w:rsidR="00186392" w:rsidRPr="009F58F3">
        <w:rPr>
          <w:rFonts w:ascii="Arial" w:hAnsi="Arial" w:cs="Arial"/>
          <w:bCs/>
          <w:sz w:val="20"/>
          <w:szCs w:val="20"/>
        </w:rPr>
        <w:t>a</w:t>
      </w:r>
      <w:r w:rsidRPr="009F58F3">
        <w:rPr>
          <w:rFonts w:ascii="Arial" w:hAnsi="Arial" w:cs="Arial"/>
          <w:bCs/>
          <w:sz w:val="20"/>
          <w:szCs w:val="20"/>
        </w:rPr>
        <w:t>s invitad</w:t>
      </w:r>
      <w:r w:rsidR="00186392" w:rsidRPr="009F58F3">
        <w:rPr>
          <w:rFonts w:ascii="Arial" w:hAnsi="Arial" w:cs="Arial"/>
          <w:bCs/>
          <w:sz w:val="20"/>
          <w:szCs w:val="20"/>
        </w:rPr>
        <w:t>a</w:t>
      </w:r>
      <w:r w:rsidRPr="009F58F3">
        <w:rPr>
          <w:rFonts w:ascii="Arial" w:hAnsi="Arial" w:cs="Arial"/>
          <w:bCs/>
          <w:sz w:val="20"/>
          <w:szCs w:val="20"/>
        </w:rPr>
        <w:t xml:space="preserve">s y las personas participantes. La omisión de firma por parte de los licitantes no invalidará su contenido y efectos. </w:t>
      </w:r>
    </w:p>
    <w:p w14:paraId="25D969A1" w14:textId="77777777" w:rsidR="003F3EBD" w:rsidRPr="009F58F3" w:rsidRDefault="003F3EBD" w:rsidP="00BF148E">
      <w:pPr>
        <w:pStyle w:val="NormalWeb"/>
        <w:spacing w:before="0" w:beforeAutospacing="0" w:after="0" w:afterAutospacing="0"/>
        <w:jc w:val="both"/>
        <w:rPr>
          <w:rFonts w:ascii="Arial" w:hAnsi="Arial" w:cs="Arial"/>
          <w:bCs/>
          <w:sz w:val="20"/>
          <w:szCs w:val="20"/>
        </w:rPr>
      </w:pPr>
    </w:p>
    <w:p w14:paraId="6C7A4656" w14:textId="2D8FAD2B" w:rsidR="00F94C37" w:rsidRPr="009F58F3" w:rsidRDefault="00F94C37"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A los actos de carácter público de las licitaciones</w:t>
      </w:r>
      <w:r w:rsidR="00D67776" w:rsidRPr="009F58F3">
        <w:rPr>
          <w:rFonts w:ascii="Arial" w:hAnsi="Arial" w:cs="Arial"/>
          <w:bCs/>
          <w:sz w:val="20"/>
          <w:szCs w:val="20"/>
        </w:rPr>
        <w:t>,</w:t>
      </w:r>
      <w:r w:rsidRPr="009F58F3">
        <w:rPr>
          <w:rFonts w:ascii="Arial" w:hAnsi="Arial" w:cs="Arial"/>
          <w:bCs/>
          <w:sz w:val="20"/>
          <w:szCs w:val="20"/>
        </w:rPr>
        <w:t xml:space="preserve"> podrán asistir l</w:t>
      </w:r>
      <w:r w:rsidR="003F3EBD" w:rsidRPr="009F58F3">
        <w:rPr>
          <w:rFonts w:ascii="Arial" w:hAnsi="Arial" w:cs="Arial"/>
          <w:bCs/>
          <w:sz w:val="20"/>
          <w:szCs w:val="20"/>
        </w:rPr>
        <w:t>a</w:t>
      </w:r>
      <w:r w:rsidRPr="009F58F3">
        <w:rPr>
          <w:rFonts w:ascii="Arial" w:hAnsi="Arial" w:cs="Arial"/>
          <w:bCs/>
          <w:sz w:val="20"/>
          <w:szCs w:val="20"/>
        </w:rPr>
        <w:t>s</w:t>
      </w:r>
      <w:r w:rsidR="003F3EBD" w:rsidRPr="009F58F3">
        <w:rPr>
          <w:rFonts w:ascii="Arial" w:hAnsi="Arial" w:cs="Arial"/>
          <w:bCs/>
          <w:sz w:val="20"/>
          <w:szCs w:val="20"/>
        </w:rPr>
        <w:t xml:space="preserve"> personas</w:t>
      </w:r>
      <w:r w:rsidRPr="009F58F3">
        <w:rPr>
          <w:rFonts w:ascii="Arial" w:hAnsi="Arial" w:cs="Arial"/>
          <w:bCs/>
          <w:sz w:val="20"/>
          <w:szCs w:val="20"/>
        </w:rPr>
        <w:t xml:space="preserve"> interesad</w:t>
      </w:r>
      <w:r w:rsidR="003F3EBD" w:rsidRPr="009F58F3">
        <w:rPr>
          <w:rFonts w:ascii="Arial" w:hAnsi="Arial" w:cs="Arial"/>
          <w:bCs/>
          <w:sz w:val="20"/>
          <w:szCs w:val="20"/>
        </w:rPr>
        <w:t>a</w:t>
      </w:r>
      <w:r w:rsidRPr="009F58F3">
        <w:rPr>
          <w:rFonts w:ascii="Arial" w:hAnsi="Arial" w:cs="Arial"/>
          <w:bCs/>
          <w:sz w:val="20"/>
          <w:szCs w:val="20"/>
        </w:rPr>
        <w:t xml:space="preserve">s durante el procedimiento de enajenación. </w:t>
      </w:r>
    </w:p>
    <w:p w14:paraId="01C37A65" w14:textId="77777777" w:rsidR="003F3EBD" w:rsidRPr="009F58F3" w:rsidRDefault="003F3EBD" w:rsidP="00BF148E">
      <w:pPr>
        <w:pStyle w:val="NormalWeb"/>
        <w:spacing w:before="0" w:beforeAutospacing="0" w:after="0" w:afterAutospacing="0"/>
        <w:jc w:val="both"/>
        <w:rPr>
          <w:rFonts w:ascii="Arial" w:hAnsi="Arial" w:cs="Arial"/>
          <w:bCs/>
          <w:sz w:val="20"/>
          <w:szCs w:val="20"/>
        </w:rPr>
      </w:pPr>
    </w:p>
    <w:p w14:paraId="7598E329" w14:textId="7BF310D3" w:rsidR="00F94C37" w:rsidRPr="009F58F3" w:rsidRDefault="00F94C37"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De igual forma</w:t>
      </w:r>
      <w:r w:rsidR="00D67776" w:rsidRPr="009F58F3">
        <w:rPr>
          <w:rFonts w:ascii="Arial" w:hAnsi="Arial" w:cs="Arial"/>
          <w:bCs/>
          <w:sz w:val="20"/>
          <w:szCs w:val="20"/>
        </w:rPr>
        <w:t>,</w:t>
      </w:r>
      <w:r w:rsidRPr="009F58F3">
        <w:rPr>
          <w:rFonts w:ascii="Arial" w:hAnsi="Arial" w:cs="Arial"/>
          <w:bCs/>
          <w:sz w:val="20"/>
          <w:szCs w:val="20"/>
        </w:rPr>
        <w:t xml:space="preserve"> cualquier persona que sin haber </w:t>
      </w:r>
      <w:r w:rsidR="00317670" w:rsidRPr="009F58F3">
        <w:rPr>
          <w:rFonts w:ascii="Arial" w:hAnsi="Arial" w:cs="Arial"/>
          <w:bCs/>
          <w:sz w:val="20"/>
          <w:szCs w:val="20"/>
        </w:rPr>
        <w:t>consultado</w:t>
      </w:r>
      <w:r w:rsidRPr="009F58F3">
        <w:rPr>
          <w:rFonts w:ascii="Arial" w:hAnsi="Arial" w:cs="Arial"/>
          <w:bCs/>
          <w:sz w:val="20"/>
          <w:szCs w:val="20"/>
        </w:rPr>
        <w:t xml:space="preserve"> las bases manifieste su interés de estar presente en dichos actos, bajo la condición de que deberán registrar su asistencia únicamente como observador y abstenerse de intervenir en cualquier forma en los mismos.</w:t>
      </w:r>
    </w:p>
    <w:p w14:paraId="36D9766C" w14:textId="77777777" w:rsidR="003F3EBD" w:rsidRPr="009F58F3" w:rsidRDefault="003F3EBD" w:rsidP="00BF148E">
      <w:pPr>
        <w:pStyle w:val="NormalWeb"/>
        <w:spacing w:before="0" w:beforeAutospacing="0" w:after="0" w:afterAutospacing="0"/>
        <w:jc w:val="both"/>
        <w:rPr>
          <w:rFonts w:ascii="Arial" w:hAnsi="Arial" w:cs="Arial"/>
          <w:bCs/>
          <w:sz w:val="20"/>
          <w:szCs w:val="20"/>
        </w:rPr>
      </w:pPr>
    </w:p>
    <w:p w14:paraId="5A342829" w14:textId="34F0EED8" w:rsidR="00F94C37" w:rsidRPr="00EC00BE" w:rsidRDefault="00F94C37" w:rsidP="00EC00BE">
      <w:pPr>
        <w:shd w:val="clear" w:color="auto" w:fill="FFFFFF"/>
        <w:jc w:val="both"/>
        <w:rPr>
          <w:rFonts w:ascii="Arial" w:hAnsi="Arial" w:cs="Arial"/>
          <w:sz w:val="20"/>
          <w:szCs w:val="20"/>
        </w:rPr>
      </w:pPr>
      <w:r w:rsidRPr="009F58F3">
        <w:rPr>
          <w:rFonts w:ascii="Arial" w:hAnsi="Arial" w:cs="Arial"/>
          <w:bCs/>
          <w:sz w:val="20"/>
          <w:szCs w:val="20"/>
        </w:rPr>
        <w:t xml:space="preserve">El </w:t>
      </w:r>
      <w:r w:rsidR="007F7834" w:rsidRPr="009F58F3">
        <w:rPr>
          <w:rFonts w:ascii="Arial" w:hAnsi="Arial" w:cs="Arial"/>
          <w:bCs/>
          <w:sz w:val="20"/>
          <w:szCs w:val="20"/>
        </w:rPr>
        <w:t>C</w:t>
      </w:r>
      <w:r w:rsidR="008724F7" w:rsidRPr="009F58F3">
        <w:rPr>
          <w:rFonts w:ascii="Arial" w:hAnsi="Arial" w:cs="Arial"/>
          <w:bCs/>
          <w:sz w:val="20"/>
          <w:szCs w:val="20"/>
        </w:rPr>
        <w:t>omité</w:t>
      </w:r>
      <w:r w:rsidRPr="009F58F3">
        <w:rPr>
          <w:rFonts w:ascii="Arial" w:hAnsi="Arial" w:cs="Arial"/>
          <w:bCs/>
          <w:sz w:val="20"/>
          <w:szCs w:val="20"/>
        </w:rPr>
        <w:t xml:space="preserve"> </w:t>
      </w:r>
      <w:r w:rsidR="008724F7" w:rsidRPr="009F58F3">
        <w:rPr>
          <w:rFonts w:ascii="Arial" w:hAnsi="Arial" w:cs="Arial"/>
          <w:bCs/>
          <w:sz w:val="20"/>
          <w:szCs w:val="20"/>
        </w:rPr>
        <w:t>emitirá</w:t>
      </w:r>
      <w:r w:rsidRPr="009F58F3">
        <w:rPr>
          <w:rFonts w:ascii="Arial" w:hAnsi="Arial" w:cs="Arial"/>
          <w:bCs/>
          <w:sz w:val="20"/>
          <w:szCs w:val="20"/>
        </w:rPr>
        <w:t xml:space="preserve"> un dictamen de las ofertas presentadas, que </w:t>
      </w:r>
      <w:r w:rsidR="008724F7" w:rsidRPr="009F58F3">
        <w:rPr>
          <w:rFonts w:ascii="Arial" w:hAnsi="Arial" w:cs="Arial"/>
          <w:bCs/>
          <w:sz w:val="20"/>
          <w:szCs w:val="20"/>
        </w:rPr>
        <w:t>servirá</w:t>
      </w:r>
      <w:r w:rsidRPr="009F58F3">
        <w:rPr>
          <w:rFonts w:ascii="Arial" w:hAnsi="Arial" w:cs="Arial"/>
          <w:bCs/>
          <w:sz w:val="20"/>
          <w:szCs w:val="20"/>
        </w:rPr>
        <w:t xml:space="preserve"> como sustento para los efectos del fallo correspondien</w:t>
      </w:r>
      <w:r w:rsidRPr="00FB35A9">
        <w:rPr>
          <w:rFonts w:ascii="Arial" w:hAnsi="Arial" w:cs="Arial"/>
          <w:bCs/>
          <w:sz w:val="20"/>
          <w:szCs w:val="20"/>
        </w:rPr>
        <w:t>te</w:t>
      </w:r>
      <w:r w:rsidR="00EC00BE" w:rsidRPr="00FB35A9">
        <w:rPr>
          <w:rFonts w:ascii="Arial" w:hAnsi="Arial" w:cs="Arial"/>
          <w:bCs/>
          <w:sz w:val="20"/>
          <w:szCs w:val="20"/>
        </w:rPr>
        <w:t xml:space="preserve">, </w:t>
      </w:r>
      <w:r w:rsidR="00EC00BE" w:rsidRPr="00FB35A9">
        <w:rPr>
          <w:rFonts w:ascii="Arial" w:hAnsi="Arial" w:cs="Arial"/>
          <w:sz w:val="20"/>
          <w:szCs w:val="20"/>
        </w:rPr>
        <w:t xml:space="preserve">la </w:t>
      </w:r>
      <w:r w:rsidR="00B4696F" w:rsidRPr="00FB35A9">
        <w:rPr>
          <w:rFonts w:ascii="Arial" w:hAnsi="Arial" w:cs="Arial"/>
          <w:sz w:val="20"/>
          <w:szCs w:val="20"/>
        </w:rPr>
        <w:t>oferta</w:t>
      </w:r>
      <w:r w:rsidR="00EC00BE" w:rsidRPr="00FB35A9">
        <w:rPr>
          <w:rFonts w:ascii="Arial" w:hAnsi="Arial" w:cs="Arial"/>
          <w:sz w:val="20"/>
          <w:szCs w:val="20"/>
        </w:rPr>
        <w:t xml:space="preserve"> más alta determinará al ganador y el precio de la transacción</w:t>
      </w:r>
      <w:r w:rsidRPr="00FB35A9">
        <w:rPr>
          <w:rFonts w:ascii="Arial" w:hAnsi="Arial" w:cs="Arial"/>
          <w:bCs/>
          <w:sz w:val="20"/>
          <w:szCs w:val="20"/>
        </w:rPr>
        <w:t xml:space="preserve">. Si derivado del dictamen se obtuviera un empate en el precio de dos o </w:t>
      </w:r>
      <w:r w:rsidR="008724F7" w:rsidRPr="00FB35A9">
        <w:rPr>
          <w:rFonts w:ascii="Arial" w:hAnsi="Arial" w:cs="Arial"/>
          <w:bCs/>
          <w:sz w:val="20"/>
          <w:szCs w:val="20"/>
        </w:rPr>
        <w:t>más</w:t>
      </w:r>
      <w:r w:rsidRPr="00FB35A9">
        <w:rPr>
          <w:rFonts w:ascii="Arial" w:hAnsi="Arial" w:cs="Arial"/>
          <w:bCs/>
          <w:sz w:val="20"/>
          <w:szCs w:val="20"/>
        </w:rPr>
        <w:t xml:space="preserve"> ofertas, la </w:t>
      </w:r>
      <w:r w:rsidR="008724F7" w:rsidRPr="00FB35A9">
        <w:rPr>
          <w:rFonts w:ascii="Arial" w:hAnsi="Arial" w:cs="Arial"/>
          <w:bCs/>
          <w:sz w:val="20"/>
          <w:szCs w:val="20"/>
        </w:rPr>
        <w:t>adjudicación</w:t>
      </w:r>
      <w:r w:rsidRPr="00FB35A9">
        <w:rPr>
          <w:rFonts w:ascii="Arial" w:hAnsi="Arial" w:cs="Arial"/>
          <w:bCs/>
          <w:sz w:val="20"/>
          <w:szCs w:val="20"/>
        </w:rPr>
        <w:t xml:space="preserve"> se realizar</w:t>
      </w:r>
      <w:r w:rsidRPr="009F58F3">
        <w:rPr>
          <w:rFonts w:ascii="Arial" w:hAnsi="Arial" w:cs="Arial"/>
          <w:bCs/>
          <w:sz w:val="20"/>
          <w:szCs w:val="20"/>
        </w:rPr>
        <w:t xml:space="preserve">á a la oferta que ofrezca las </w:t>
      </w:r>
      <w:r w:rsidRPr="009F58F3">
        <w:rPr>
          <w:rFonts w:ascii="Arial" w:hAnsi="Arial" w:cs="Arial"/>
          <w:bCs/>
          <w:sz w:val="20"/>
          <w:szCs w:val="20"/>
        </w:rPr>
        <w:lastRenderedPageBreak/>
        <w:t xml:space="preserve">mejores condiciones de compra de los bienes que pretende enajenar la </w:t>
      </w:r>
      <w:r w:rsidR="008724F7" w:rsidRPr="009F58F3">
        <w:rPr>
          <w:rFonts w:ascii="Arial" w:hAnsi="Arial" w:cs="Arial"/>
          <w:bCs/>
          <w:sz w:val="20"/>
          <w:szCs w:val="20"/>
        </w:rPr>
        <w:t>Dirección</w:t>
      </w:r>
      <w:r w:rsidRPr="009F58F3">
        <w:rPr>
          <w:rFonts w:ascii="Arial" w:hAnsi="Arial" w:cs="Arial"/>
          <w:bCs/>
          <w:sz w:val="20"/>
          <w:szCs w:val="20"/>
        </w:rPr>
        <w:t xml:space="preserve">, en cuanto al programa de retiro de los bienes, plazos </w:t>
      </w:r>
      <w:r w:rsidR="008724F7" w:rsidRPr="009F58F3">
        <w:rPr>
          <w:rFonts w:ascii="Arial" w:hAnsi="Arial" w:cs="Arial"/>
          <w:bCs/>
          <w:sz w:val="20"/>
          <w:szCs w:val="20"/>
        </w:rPr>
        <w:t>más</w:t>
      </w:r>
      <w:r w:rsidRPr="009F58F3">
        <w:rPr>
          <w:rFonts w:ascii="Arial" w:hAnsi="Arial" w:cs="Arial"/>
          <w:bCs/>
          <w:sz w:val="20"/>
          <w:szCs w:val="20"/>
        </w:rPr>
        <w:t xml:space="preserve"> cortos de pago que ofrezca el licitante, entre otros.</w:t>
      </w:r>
    </w:p>
    <w:p w14:paraId="6B910CC7" w14:textId="77777777" w:rsidR="003F3EBD" w:rsidRPr="009F58F3" w:rsidRDefault="003F3EBD" w:rsidP="00BF148E">
      <w:pPr>
        <w:pStyle w:val="NormalWeb"/>
        <w:spacing w:before="0" w:beforeAutospacing="0" w:after="0" w:afterAutospacing="0"/>
        <w:jc w:val="both"/>
        <w:rPr>
          <w:rFonts w:ascii="Arial" w:hAnsi="Arial" w:cs="Arial"/>
          <w:bCs/>
          <w:sz w:val="20"/>
          <w:szCs w:val="20"/>
        </w:rPr>
      </w:pPr>
    </w:p>
    <w:p w14:paraId="5002C1D7" w14:textId="4D88CD37" w:rsidR="00F94C37" w:rsidRDefault="00F94C37"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 xml:space="preserve">Artículo </w:t>
      </w:r>
      <w:r w:rsidR="004A60DC">
        <w:rPr>
          <w:rFonts w:ascii="Arial" w:hAnsi="Arial" w:cs="Arial"/>
          <w:b/>
          <w:bCs/>
          <w:sz w:val="20"/>
          <w:szCs w:val="20"/>
        </w:rPr>
        <w:t>49</w:t>
      </w:r>
      <w:r w:rsidRPr="009F58F3">
        <w:rPr>
          <w:rFonts w:ascii="Arial" w:hAnsi="Arial" w:cs="Arial"/>
          <w:b/>
          <w:bCs/>
          <w:sz w:val="20"/>
          <w:szCs w:val="20"/>
        </w:rPr>
        <w:t>.-</w:t>
      </w:r>
      <w:r w:rsidR="00BF28CF" w:rsidRPr="009F58F3">
        <w:rPr>
          <w:rFonts w:ascii="Arial" w:hAnsi="Arial" w:cs="Arial"/>
          <w:b/>
          <w:bCs/>
          <w:sz w:val="20"/>
          <w:szCs w:val="20"/>
        </w:rPr>
        <w:t xml:space="preserve"> </w:t>
      </w:r>
      <w:r w:rsidR="00BF28CF" w:rsidRPr="009F58F3">
        <w:rPr>
          <w:rFonts w:ascii="Arial" w:hAnsi="Arial" w:cs="Arial"/>
          <w:bCs/>
          <w:sz w:val="20"/>
          <w:szCs w:val="20"/>
        </w:rPr>
        <w:t xml:space="preserve">El </w:t>
      </w:r>
      <w:r w:rsidR="00910B14" w:rsidRPr="009F58F3">
        <w:rPr>
          <w:rFonts w:ascii="Arial" w:hAnsi="Arial" w:cs="Arial"/>
          <w:bCs/>
          <w:sz w:val="20"/>
          <w:szCs w:val="20"/>
        </w:rPr>
        <w:t>Comité</w:t>
      </w:r>
      <w:r w:rsidR="00BF28CF" w:rsidRPr="009F58F3">
        <w:rPr>
          <w:rFonts w:ascii="Arial" w:hAnsi="Arial" w:cs="Arial"/>
          <w:bCs/>
          <w:sz w:val="20"/>
          <w:szCs w:val="20"/>
        </w:rPr>
        <w:t xml:space="preserve"> declarará desierta la licitación </w:t>
      </w:r>
      <w:r w:rsidR="00F65EDE" w:rsidRPr="009F58F3">
        <w:rPr>
          <w:rFonts w:ascii="Arial" w:hAnsi="Arial" w:cs="Arial"/>
          <w:bCs/>
          <w:sz w:val="20"/>
          <w:szCs w:val="20"/>
        </w:rPr>
        <w:t xml:space="preserve">o subasta </w:t>
      </w:r>
      <w:r w:rsidR="00BF28CF" w:rsidRPr="009F58F3">
        <w:rPr>
          <w:rFonts w:ascii="Arial" w:hAnsi="Arial" w:cs="Arial"/>
          <w:bCs/>
          <w:sz w:val="20"/>
          <w:szCs w:val="20"/>
        </w:rPr>
        <w:t>en los siguientes supuestos:</w:t>
      </w:r>
    </w:p>
    <w:p w14:paraId="6449CDBF" w14:textId="77777777" w:rsidR="004A60DC" w:rsidRPr="009F58F3" w:rsidRDefault="004A60DC" w:rsidP="00BF148E">
      <w:pPr>
        <w:pStyle w:val="NormalWeb"/>
        <w:spacing w:before="0" w:beforeAutospacing="0" w:after="0" w:afterAutospacing="0"/>
        <w:jc w:val="both"/>
        <w:rPr>
          <w:rFonts w:ascii="Arial" w:hAnsi="Arial" w:cs="Arial"/>
          <w:bCs/>
          <w:sz w:val="20"/>
          <w:szCs w:val="20"/>
        </w:rPr>
      </w:pPr>
    </w:p>
    <w:p w14:paraId="2BEC309C" w14:textId="77777777" w:rsidR="00357DFE" w:rsidRPr="009F58F3" w:rsidRDefault="00BF28CF" w:rsidP="003662CD">
      <w:pPr>
        <w:pStyle w:val="NormalWeb"/>
        <w:numPr>
          <w:ilvl w:val="0"/>
          <w:numId w:val="19"/>
        </w:numPr>
        <w:spacing w:before="0" w:beforeAutospacing="0" w:after="0" w:afterAutospacing="0"/>
        <w:jc w:val="both"/>
        <w:rPr>
          <w:rFonts w:ascii="Arial" w:hAnsi="Arial" w:cs="Arial"/>
          <w:bCs/>
          <w:sz w:val="20"/>
          <w:szCs w:val="20"/>
        </w:rPr>
      </w:pPr>
      <w:r w:rsidRPr="009F58F3">
        <w:rPr>
          <w:rFonts w:ascii="Arial" w:hAnsi="Arial" w:cs="Arial"/>
          <w:bCs/>
          <w:sz w:val="20"/>
          <w:szCs w:val="20"/>
        </w:rPr>
        <w:t>Cuando ninguna persona se registre previo al acto de apertura de ofertas o subasta pública;</w:t>
      </w:r>
    </w:p>
    <w:p w14:paraId="13D63D28" w14:textId="16AF9FA8" w:rsidR="00357DFE" w:rsidRPr="009F58F3" w:rsidRDefault="00BF28CF" w:rsidP="003662CD">
      <w:pPr>
        <w:pStyle w:val="NormalWeb"/>
        <w:numPr>
          <w:ilvl w:val="0"/>
          <w:numId w:val="19"/>
        </w:numPr>
        <w:spacing w:before="0" w:beforeAutospacing="0" w:after="0" w:afterAutospacing="0"/>
        <w:jc w:val="both"/>
        <w:rPr>
          <w:rFonts w:ascii="Arial" w:hAnsi="Arial" w:cs="Arial"/>
          <w:bCs/>
          <w:sz w:val="20"/>
          <w:szCs w:val="20"/>
        </w:rPr>
      </w:pPr>
      <w:r w:rsidRPr="009F58F3">
        <w:rPr>
          <w:rFonts w:ascii="Arial" w:hAnsi="Arial" w:cs="Arial"/>
          <w:bCs/>
          <w:sz w:val="20"/>
          <w:szCs w:val="20"/>
        </w:rPr>
        <w:t>Cuando no se registre una persona, cuando menos, para participar en el acto de apertura de oferta</w:t>
      </w:r>
      <w:r w:rsidR="00357DFE" w:rsidRPr="009F58F3">
        <w:rPr>
          <w:rFonts w:ascii="Arial" w:hAnsi="Arial" w:cs="Arial"/>
          <w:bCs/>
          <w:sz w:val="20"/>
          <w:szCs w:val="20"/>
        </w:rPr>
        <w:t xml:space="preserve">s; </w:t>
      </w:r>
    </w:p>
    <w:p w14:paraId="4CEF012B" w14:textId="35E67F2D" w:rsidR="00BF28CF" w:rsidRPr="009F58F3" w:rsidRDefault="00BF28CF" w:rsidP="003662CD">
      <w:pPr>
        <w:pStyle w:val="NormalWeb"/>
        <w:numPr>
          <w:ilvl w:val="0"/>
          <w:numId w:val="19"/>
        </w:numPr>
        <w:spacing w:before="0" w:beforeAutospacing="0" w:after="0" w:afterAutospacing="0"/>
        <w:jc w:val="both"/>
        <w:rPr>
          <w:rFonts w:ascii="Arial" w:hAnsi="Arial" w:cs="Arial"/>
          <w:bCs/>
          <w:sz w:val="20"/>
          <w:szCs w:val="20"/>
        </w:rPr>
      </w:pPr>
      <w:r w:rsidRPr="009F58F3">
        <w:rPr>
          <w:rFonts w:ascii="Arial" w:hAnsi="Arial" w:cs="Arial"/>
          <w:bCs/>
          <w:sz w:val="20"/>
          <w:szCs w:val="20"/>
        </w:rPr>
        <w:t>Cuando ningun</w:t>
      </w:r>
      <w:r w:rsidR="004E3648" w:rsidRPr="009F58F3">
        <w:rPr>
          <w:rFonts w:ascii="Arial" w:hAnsi="Arial" w:cs="Arial"/>
          <w:bCs/>
          <w:sz w:val="20"/>
          <w:szCs w:val="20"/>
        </w:rPr>
        <w:t>a</w:t>
      </w:r>
      <w:r w:rsidRPr="009F58F3">
        <w:rPr>
          <w:rFonts w:ascii="Arial" w:hAnsi="Arial" w:cs="Arial"/>
          <w:bCs/>
          <w:sz w:val="20"/>
          <w:szCs w:val="20"/>
        </w:rPr>
        <w:t xml:space="preserve"> de l</w:t>
      </w:r>
      <w:r w:rsidR="004E3648" w:rsidRPr="009F58F3">
        <w:rPr>
          <w:rFonts w:ascii="Arial" w:hAnsi="Arial" w:cs="Arial"/>
          <w:bCs/>
          <w:sz w:val="20"/>
          <w:szCs w:val="20"/>
        </w:rPr>
        <w:t>a</w:t>
      </w:r>
      <w:r w:rsidRPr="009F58F3">
        <w:rPr>
          <w:rFonts w:ascii="Arial" w:hAnsi="Arial" w:cs="Arial"/>
          <w:bCs/>
          <w:sz w:val="20"/>
          <w:szCs w:val="20"/>
        </w:rPr>
        <w:t xml:space="preserve">s </w:t>
      </w:r>
      <w:r w:rsidR="004E3648" w:rsidRPr="009F58F3">
        <w:rPr>
          <w:rFonts w:ascii="Arial" w:hAnsi="Arial" w:cs="Arial"/>
          <w:bCs/>
          <w:sz w:val="20"/>
          <w:szCs w:val="20"/>
        </w:rPr>
        <w:t xml:space="preserve">personas </w:t>
      </w:r>
      <w:r w:rsidRPr="009F58F3">
        <w:rPr>
          <w:rFonts w:ascii="Arial" w:hAnsi="Arial" w:cs="Arial"/>
          <w:bCs/>
          <w:sz w:val="20"/>
          <w:szCs w:val="20"/>
        </w:rPr>
        <w:t xml:space="preserve">participantes cumpla con los requisitos solicitados en las bases. </w:t>
      </w:r>
    </w:p>
    <w:p w14:paraId="51C6E4D5" w14:textId="4A5E051F" w:rsidR="003F3EBD" w:rsidRPr="009F58F3" w:rsidRDefault="003F3EBD" w:rsidP="003F3EBD">
      <w:pPr>
        <w:pStyle w:val="NormalWeb"/>
        <w:spacing w:before="0" w:beforeAutospacing="0" w:after="0" w:afterAutospacing="0"/>
        <w:jc w:val="both"/>
        <w:rPr>
          <w:rFonts w:ascii="Arial" w:hAnsi="Arial" w:cs="Arial"/>
          <w:bCs/>
          <w:sz w:val="20"/>
          <w:szCs w:val="20"/>
        </w:rPr>
      </w:pPr>
    </w:p>
    <w:p w14:paraId="7E887353" w14:textId="13F763CF" w:rsidR="005E5528" w:rsidRPr="009F58F3" w:rsidRDefault="005E5528"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Las ofertas no serán aceptadas cuando no cubran el precio mínimo de venta o de avalúo de los bienes muebles o cuando no cumpla con la totalidad de los requisitos solicitados en las bases.</w:t>
      </w:r>
    </w:p>
    <w:p w14:paraId="14BCC51B" w14:textId="77777777" w:rsidR="003F3EBD" w:rsidRPr="009F58F3" w:rsidRDefault="003F3EBD" w:rsidP="00BF148E">
      <w:pPr>
        <w:pStyle w:val="NormalWeb"/>
        <w:spacing w:before="0" w:beforeAutospacing="0" w:after="0" w:afterAutospacing="0"/>
        <w:jc w:val="both"/>
        <w:rPr>
          <w:rFonts w:ascii="Arial" w:hAnsi="Arial" w:cs="Arial"/>
          <w:bCs/>
          <w:sz w:val="20"/>
          <w:szCs w:val="20"/>
        </w:rPr>
      </w:pPr>
    </w:p>
    <w:p w14:paraId="080CAC36" w14:textId="28E26C89" w:rsidR="00BF28CF" w:rsidRPr="009F58F3" w:rsidRDefault="00BF28CF"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Una vez declarada desierta la </w:t>
      </w:r>
      <w:r w:rsidR="00D628D6" w:rsidRPr="009F58F3">
        <w:rPr>
          <w:rFonts w:ascii="Arial" w:hAnsi="Arial" w:cs="Arial"/>
          <w:bCs/>
          <w:sz w:val="20"/>
          <w:szCs w:val="20"/>
        </w:rPr>
        <w:t>l</w:t>
      </w:r>
      <w:r w:rsidRPr="009F58F3">
        <w:rPr>
          <w:rFonts w:ascii="Arial" w:hAnsi="Arial" w:cs="Arial"/>
          <w:bCs/>
          <w:sz w:val="20"/>
          <w:szCs w:val="20"/>
        </w:rPr>
        <w:t xml:space="preserve">icitación o </w:t>
      </w:r>
      <w:r w:rsidR="00D628D6" w:rsidRPr="009F58F3">
        <w:rPr>
          <w:rFonts w:ascii="Arial" w:hAnsi="Arial" w:cs="Arial"/>
          <w:bCs/>
          <w:sz w:val="20"/>
          <w:szCs w:val="20"/>
        </w:rPr>
        <w:t>s</w:t>
      </w:r>
      <w:r w:rsidRPr="009F58F3">
        <w:rPr>
          <w:rFonts w:ascii="Arial" w:hAnsi="Arial" w:cs="Arial"/>
          <w:bCs/>
          <w:sz w:val="20"/>
          <w:szCs w:val="20"/>
        </w:rPr>
        <w:t xml:space="preserve">ubasta </w:t>
      </w:r>
      <w:r w:rsidR="00D628D6" w:rsidRPr="009F58F3">
        <w:rPr>
          <w:rFonts w:ascii="Arial" w:hAnsi="Arial" w:cs="Arial"/>
          <w:bCs/>
          <w:sz w:val="20"/>
          <w:szCs w:val="20"/>
        </w:rPr>
        <w:t>p</w:t>
      </w:r>
      <w:r w:rsidRPr="009F58F3">
        <w:rPr>
          <w:rFonts w:ascii="Arial" w:hAnsi="Arial" w:cs="Arial"/>
          <w:bCs/>
          <w:sz w:val="20"/>
          <w:szCs w:val="20"/>
        </w:rPr>
        <w:t>ública, el Comité podrá enajenar los bienes mediante el procedimiento de adjudicación directa, mismo que no podrá ser inferior al precio mínimo de venta o de salida que se haya establecido para el proceso.</w:t>
      </w:r>
    </w:p>
    <w:p w14:paraId="116A8170" w14:textId="77777777" w:rsidR="003F3EBD" w:rsidRPr="009F58F3" w:rsidRDefault="003F3EBD" w:rsidP="00BF148E">
      <w:pPr>
        <w:pStyle w:val="NormalWeb"/>
        <w:spacing w:before="0" w:beforeAutospacing="0" w:after="0" w:afterAutospacing="0"/>
        <w:jc w:val="both"/>
        <w:rPr>
          <w:rFonts w:ascii="Arial" w:hAnsi="Arial" w:cs="Arial"/>
          <w:bCs/>
          <w:sz w:val="20"/>
          <w:szCs w:val="20"/>
        </w:rPr>
      </w:pPr>
    </w:p>
    <w:p w14:paraId="67EEEAF2" w14:textId="50D730AE" w:rsidR="00BF28CF" w:rsidRPr="009F58F3" w:rsidRDefault="00BF28CF" w:rsidP="00BF148E">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Artículo 5</w:t>
      </w:r>
      <w:r w:rsidR="004A60DC">
        <w:rPr>
          <w:rFonts w:ascii="Arial" w:hAnsi="Arial" w:cs="Arial"/>
          <w:b/>
          <w:bCs/>
          <w:sz w:val="20"/>
          <w:szCs w:val="20"/>
        </w:rPr>
        <w:t>0</w:t>
      </w:r>
      <w:r w:rsidRPr="009F58F3">
        <w:rPr>
          <w:rFonts w:ascii="Arial" w:hAnsi="Arial" w:cs="Arial"/>
          <w:b/>
          <w:bCs/>
          <w:sz w:val="20"/>
          <w:szCs w:val="20"/>
        </w:rPr>
        <w:t>.-</w:t>
      </w:r>
      <w:r w:rsidRPr="009F58F3">
        <w:rPr>
          <w:rFonts w:ascii="Arial" w:hAnsi="Arial" w:cs="Arial"/>
          <w:b/>
          <w:sz w:val="20"/>
          <w:szCs w:val="20"/>
        </w:rPr>
        <w:t xml:space="preserve"> </w:t>
      </w:r>
      <w:r w:rsidR="006E60A8" w:rsidRPr="009F58F3">
        <w:rPr>
          <w:rFonts w:ascii="Arial" w:hAnsi="Arial" w:cs="Arial"/>
          <w:sz w:val="20"/>
          <w:szCs w:val="20"/>
        </w:rPr>
        <w:t>El Comité llevará</w:t>
      </w:r>
      <w:r w:rsidRPr="009F58F3">
        <w:rPr>
          <w:rFonts w:ascii="Arial" w:hAnsi="Arial" w:cs="Arial"/>
          <w:sz w:val="20"/>
          <w:szCs w:val="20"/>
        </w:rPr>
        <w:t xml:space="preserve"> a cabo el procedimiento de subasta pública presencial, el cual deberá efectuarse dentro de los diez días hábiles siguientes a la publicación de la convocatoria</w:t>
      </w:r>
      <w:r w:rsidR="00270D6A">
        <w:rPr>
          <w:rFonts w:ascii="Arial" w:hAnsi="Arial" w:cs="Arial"/>
          <w:sz w:val="20"/>
          <w:szCs w:val="20"/>
        </w:rPr>
        <w:t xml:space="preserve"> que </w:t>
      </w:r>
      <w:r w:rsidR="00270D6A" w:rsidRPr="00FB35A9">
        <w:rPr>
          <w:rFonts w:ascii="Arial" w:hAnsi="Arial" w:cs="Arial"/>
          <w:sz w:val="20"/>
          <w:szCs w:val="20"/>
        </w:rPr>
        <w:t>emita la Dirección General</w:t>
      </w:r>
      <w:r w:rsidRPr="00FB35A9">
        <w:rPr>
          <w:rFonts w:ascii="Arial" w:hAnsi="Arial" w:cs="Arial"/>
          <w:sz w:val="20"/>
          <w:szCs w:val="20"/>
        </w:rPr>
        <w:t>.</w:t>
      </w:r>
    </w:p>
    <w:p w14:paraId="64DEF178" w14:textId="77777777" w:rsidR="003F3EBD" w:rsidRPr="009F58F3" w:rsidRDefault="003F3EBD" w:rsidP="00BF148E">
      <w:pPr>
        <w:pStyle w:val="NormalWeb"/>
        <w:spacing w:before="0" w:beforeAutospacing="0" w:after="0" w:afterAutospacing="0"/>
        <w:jc w:val="both"/>
        <w:rPr>
          <w:rFonts w:ascii="Arial" w:hAnsi="Arial" w:cs="Arial"/>
          <w:sz w:val="20"/>
          <w:szCs w:val="20"/>
        </w:rPr>
      </w:pPr>
    </w:p>
    <w:p w14:paraId="53B82393" w14:textId="77777777" w:rsidR="00BF28CF" w:rsidRDefault="00BF28CF" w:rsidP="00BF148E">
      <w:pPr>
        <w:pStyle w:val="NormalWeb"/>
        <w:spacing w:before="0" w:beforeAutospacing="0" w:after="0" w:afterAutospacing="0"/>
        <w:jc w:val="both"/>
        <w:rPr>
          <w:rFonts w:ascii="Arial" w:hAnsi="Arial" w:cs="Arial"/>
          <w:sz w:val="20"/>
          <w:szCs w:val="20"/>
        </w:rPr>
      </w:pPr>
      <w:r w:rsidRPr="009F58F3">
        <w:rPr>
          <w:rFonts w:ascii="Arial" w:hAnsi="Arial" w:cs="Arial"/>
          <w:sz w:val="20"/>
          <w:szCs w:val="20"/>
        </w:rPr>
        <w:t>El procedimiento se desarrollará en los siguientes términos:</w:t>
      </w:r>
    </w:p>
    <w:p w14:paraId="64EE229A" w14:textId="77777777" w:rsidR="004A60DC" w:rsidRPr="009F58F3" w:rsidRDefault="004A60DC" w:rsidP="00BF148E">
      <w:pPr>
        <w:pStyle w:val="NormalWeb"/>
        <w:spacing w:before="0" w:beforeAutospacing="0" w:after="0" w:afterAutospacing="0"/>
        <w:jc w:val="both"/>
        <w:rPr>
          <w:rFonts w:ascii="Arial" w:hAnsi="Arial" w:cs="Arial"/>
          <w:sz w:val="20"/>
          <w:szCs w:val="20"/>
        </w:rPr>
      </w:pPr>
    </w:p>
    <w:p w14:paraId="5F4881F7" w14:textId="77777777" w:rsidR="00357DFE" w:rsidRPr="009F58F3" w:rsidRDefault="00BF28CF" w:rsidP="003662CD">
      <w:pPr>
        <w:pStyle w:val="NormalWeb"/>
        <w:numPr>
          <w:ilvl w:val="0"/>
          <w:numId w:val="20"/>
        </w:numPr>
        <w:spacing w:before="0" w:beforeAutospacing="0" w:after="0" w:afterAutospacing="0"/>
        <w:jc w:val="both"/>
        <w:rPr>
          <w:rFonts w:ascii="Arial" w:hAnsi="Arial" w:cs="Arial"/>
          <w:sz w:val="20"/>
          <w:szCs w:val="20"/>
        </w:rPr>
      </w:pPr>
      <w:r w:rsidRPr="009F58F3">
        <w:rPr>
          <w:rFonts w:ascii="Arial" w:hAnsi="Arial" w:cs="Arial"/>
          <w:sz w:val="20"/>
          <w:szCs w:val="20"/>
        </w:rPr>
        <w:t>El Comité deberá mostrar los bienes objeto de la subasta debiendo proporcionar una descripción de los mismos;</w:t>
      </w:r>
    </w:p>
    <w:p w14:paraId="07E73473" w14:textId="20855F53" w:rsidR="00357DFE" w:rsidRPr="009F58F3" w:rsidRDefault="00BF28CF" w:rsidP="003662CD">
      <w:pPr>
        <w:pStyle w:val="NormalWeb"/>
        <w:numPr>
          <w:ilvl w:val="0"/>
          <w:numId w:val="20"/>
        </w:numPr>
        <w:spacing w:before="0" w:beforeAutospacing="0" w:after="0" w:afterAutospacing="0"/>
        <w:jc w:val="both"/>
        <w:rPr>
          <w:rFonts w:ascii="Arial" w:hAnsi="Arial" w:cs="Arial"/>
          <w:sz w:val="20"/>
          <w:szCs w:val="20"/>
        </w:rPr>
      </w:pPr>
      <w:r w:rsidRPr="009F58F3">
        <w:rPr>
          <w:rFonts w:ascii="Arial" w:hAnsi="Arial" w:cs="Arial"/>
          <w:sz w:val="20"/>
          <w:szCs w:val="20"/>
        </w:rPr>
        <w:t xml:space="preserve">Para que los postores realicen sus ofertas, el </w:t>
      </w:r>
      <w:r w:rsidR="00D628D6" w:rsidRPr="009F58F3">
        <w:rPr>
          <w:rFonts w:ascii="Arial" w:hAnsi="Arial" w:cs="Arial"/>
          <w:sz w:val="20"/>
          <w:szCs w:val="20"/>
        </w:rPr>
        <w:t>C</w:t>
      </w:r>
      <w:r w:rsidRPr="009F58F3">
        <w:rPr>
          <w:rFonts w:ascii="Arial" w:hAnsi="Arial" w:cs="Arial"/>
          <w:sz w:val="20"/>
          <w:szCs w:val="20"/>
        </w:rPr>
        <w:t xml:space="preserve">omité determinará el tiempo pertinente para que </w:t>
      </w:r>
      <w:r w:rsidR="005E5528" w:rsidRPr="009F58F3">
        <w:rPr>
          <w:rFonts w:ascii="Arial" w:hAnsi="Arial" w:cs="Arial"/>
          <w:sz w:val="20"/>
          <w:szCs w:val="20"/>
        </w:rPr>
        <w:t xml:space="preserve">se </w:t>
      </w:r>
      <w:r w:rsidRPr="009F58F3">
        <w:rPr>
          <w:rFonts w:ascii="Arial" w:hAnsi="Arial" w:cs="Arial"/>
          <w:sz w:val="20"/>
          <w:szCs w:val="20"/>
        </w:rPr>
        <w:t>presente la propuesta, mismo que se realizará de acuerdo con el formato, q</w:t>
      </w:r>
      <w:r w:rsidR="00357DFE" w:rsidRPr="009F58F3">
        <w:rPr>
          <w:rFonts w:ascii="Arial" w:hAnsi="Arial" w:cs="Arial"/>
          <w:sz w:val="20"/>
          <w:szCs w:val="20"/>
        </w:rPr>
        <w:t>ue para tal efecto se determine;</w:t>
      </w:r>
    </w:p>
    <w:p w14:paraId="32E76820" w14:textId="5874DA70" w:rsidR="00357DFE" w:rsidRPr="009F58F3" w:rsidRDefault="00BF28CF" w:rsidP="003662CD">
      <w:pPr>
        <w:pStyle w:val="NormalWeb"/>
        <w:numPr>
          <w:ilvl w:val="0"/>
          <w:numId w:val="20"/>
        </w:numPr>
        <w:spacing w:before="0" w:beforeAutospacing="0" w:after="0" w:afterAutospacing="0"/>
        <w:jc w:val="both"/>
        <w:rPr>
          <w:rFonts w:ascii="Arial" w:hAnsi="Arial" w:cs="Arial"/>
          <w:sz w:val="20"/>
          <w:szCs w:val="20"/>
        </w:rPr>
      </w:pPr>
      <w:r w:rsidRPr="009F58F3">
        <w:rPr>
          <w:rFonts w:ascii="Arial" w:hAnsi="Arial" w:cs="Arial"/>
          <w:sz w:val="20"/>
          <w:szCs w:val="20"/>
        </w:rPr>
        <w:t>L</w:t>
      </w:r>
      <w:r w:rsidR="003F3EBD" w:rsidRPr="009F58F3">
        <w:rPr>
          <w:rFonts w:ascii="Arial" w:hAnsi="Arial" w:cs="Arial"/>
          <w:sz w:val="20"/>
          <w:szCs w:val="20"/>
        </w:rPr>
        <w:t>a</w:t>
      </w:r>
      <w:r w:rsidRPr="009F58F3">
        <w:rPr>
          <w:rFonts w:ascii="Arial" w:hAnsi="Arial" w:cs="Arial"/>
          <w:sz w:val="20"/>
          <w:szCs w:val="20"/>
        </w:rPr>
        <w:t xml:space="preserve">s </w:t>
      </w:r>
      <w:r w:rsidR="003F3EBD" w:rsidRPr="009F58F3">
        <w:rPr>
          <w:rFonts w:ascii="Arial" w:hAnsi="Arial" w:cs="Arial"/>
          <w:sz w:val="20"/>
          <w:szCs w:val="20"/>
        </w:rPr>
        <w:t xml:space="preserve">personas </w:t>
      </w:r>
      <w:r w:rsidRPr="009F58F3">
        <w:rPr>
          <w:rFonts w:ascii="Arial" w:hAnsi="Arial" w:cs="Arial"/>
          <w:sz w:val="20"/>
          <w:szCs w:val="20"/>
        </w:rPr>
        <w:t>interesad</w:t>
      </w:r>
      <w:r w:rsidR="003F3EBD" w:rsidRPr="009F58F3">
        <w:rPr>
          <w:rFonts w:ascii="Arial" w:hAnsi="Arial" w:cs="Arial"/>
          <w:sz w:val="20"/>
          <w:szCs w:val="20"/>
        </w:rPr>
        <w:t>a</w:t>
      </w:r>
      <w:r w:rsidRPr="009F58F3">
        <w:rPr>
          <w:rFonts w:ascii="Arial" w:hAnsi="Arial" w:cs="Arial"/>
          <w:sz w:val="20"/>
          <w:szCs w:val="20"/>
        </w:rPr>
        <w:t xml:space="preserve">s </w:t>
      </w:r>
      <w:r w:rsidRPr="00FB35A9">
        <w:rPr>
          <w:rFonts w:ascii="Arial" w:hAnsi="Arial" w:cs="Arial"/>
          <w:sz w:val="20"/>
          <w:szCs w:val="20"/>
        </w:rPr>
        <w:t xml:space="preserve">podrán </w:t>
      </w:r>
      <w:r w:rsidR="00AB5BFB" w:rsidRPr="00FB35A9">
        <w:rPr>
          <w:rFonts w:ascii="Arial" w:hAnsi="Arial" w:cs="Arial"/>
          <w:sz w:val="20"/>
          <w:szCs w:val="20"/>
        </w:rPr>
        <w:t>mejorar sus ofertas</w:t>
      </w:r>
      <w:r w:rsidR="00AB5BFB" w:rsidRPr="009F58F3">
        <w:rPr>
          <w:rFonts w:ascii="Arial" w:hAnsi="Arial" w:cs="Arial"/>
          <w:sz w:val="20"/>
          <w:szCs w:val="20"/>
        </w:rPr>
        <w:t xml:space="preserve"> </w:t>
      </w:r>
      <w:r w:rsidRPr="009F58F3">
        <w:rPr>
          <w:rFonts w:ascii="Arial" w:hAnsi="Arial" w:cs="Arial"/>
          <w:sz w:val="20"/>
          <w:szCs w:val="20"/>
        </w:rPr>
        <w:t>durante la celebración de la subasta, para lo cual deberán manifestarlo levantando la mano</w:t>
      </w:r>
      <w:r w:rsidR="00D628D6" w:rsidRPr="009F58F3">
        <w:rPr>
          <w:rFonts w:ascii="Arial" w:hAnsi="Arial" w:cs="Arial"/>
          <w:sz w:val="20"/>
          <w:szCs w:val="20"/>
        </w:rPr>
        <w:t>,</w:t>
      </w:r>
      <w:r w:rsidRPr="009F58F3">
        <w:rPr>
          <w:rFonts w:ascii="Arial" w:hAnsi="Arial" w:cs="Arial"/>
          <w:sz w:val="20"/>
          <w:szCs w:val="20"/>
        </w:rPr>
        <w:t xml:space="preserve"> donde el presidente dará los turnos, autentificados </w:t>
      </w:r>
      <w:r w:rsidR="00357DFE" w:rsidRPr="009F58F3">
        <w:rPr>
          <w:rFonts w:ascii="Arial" w:hAnsi="Arial" w:cs="Arial"/>
          <w:sz w:val="20"/>
          <w:szCs w:val="20"/>
        </w:rPr>
        <w:t>mediante controles de seguridad;</w:t>
      </w:r>
      <w:r w:rsidRPr="009F58F3">
        <w:rPr>
          <w:rFonts w:ascii="Arial" w:hAnsi="Arial" w:cs="Arial"/>
          <w:sz w:val="20"/>
          <w:szCs w:val="20"/>
        </w:rPr>
        <w:t xml:space="preserve"> </w:t>
      </w:r>
    </w:p>
    <w:p w14:paraId="3ABE74B5" w14:textId="72A0445A" w:rsidR="00357DFE" w:rsidRPr="009F58F3" w:rsidRDefault="00BF28CF" w:rsidP="003662CD">
      <w:pPr>
        <w:pStyle w:val="NormalWeb"/>
        <w:numPr>
          <w:ilvl w:val="0"/>
          <w:numId w:val="20"/>
        </w:numPr>
        <w:spacing w:before="0" w:beforeAutospacing="0" w:after="0" w:afterAutospacing="0"/>
        <w:jc w:val="both"/>
        <w:rPr>
          <w:rFonts w:ascii="Arial" w:hAnsi="Arial" w:cs="Arial"/>
          <w:sz w:val="20"/>
          <w:szCs w:val="20"/>
        </w:rPr>
      </w:pPr>
      <w:r w:rsidRPr="009F58F3">
        <w:rPr>
          <w:rFonts w:ascii="Arial" w:hAnsi="Arial" w:cs="Arial"/>
          <w:sz w:val="20"/>
          <w:szCs w:val="20"/>
        </w:rPr>
        <w:t>Transcurrido el período de ofertas de compras para la realización de la subasta, los bienes se adjudicarán a la oferta que signifique las me</w:t>
      </w:r>
      <w:r w:rsidR="00357DFE" w:rsidRPr="009F58F3">
        <w:rPr>
          <w:rFonts w:ascii="Arial" w:hAnsi="Arial" w:cs="Arial"/>
          <w:sz w:val="20"/>
          <w:szCs w:val="20"/>
        </w:rPr>
        <w:t>jores condiciones de precio; y</w:t>
      </w:r>
    </w:p>
    <w:p w14:paraId="0ED1225E" w14:textId="3238E884" w:rsidR="00BF28CF" w:rsidRDefault="00BF28CF" w:rsidP="003662CD">
      <w:pPr>
        <w:pStyle w:val="NormalWeb"/>
        <w:numPr>
          <w:ilvl w:val="0"/>
          <w:numId w:val="20"/>
        </w:numPr>
        <w:spacing w:before="0" w:beforeAutospacing="0" w:after="0" w:afterAutospacing="0"/>
        <w:jc w:val="both"/>
        <w:rPr>
          <w:rFonts w:ascii="Arial" w:hAnsi="Arial" w:cs="Arial"/>
          <w:sz w:val="20"/>
          <w:szCs w:val="20"/>
        </w:rPr>
      </w:pPr>
      <w:r w:rsidRPr="009F58F3">
        <w:rPr>
          <w:rFonts w:ascii="Arial" w:hAnsi="Arial" w:cs="Arial"/>
          <w:sz w:val="20"/>
          <w:szCs w:val="20"/>
        </w:rPr>
        <w:t>En las bases de la subasta se establecerá su tipo, las instrucciones para presentar ofertas de compra, así como la documentación y requisitos necesarios que el Comité podrá exigir a los postores que hayan de participar en la subasta, a fin de garantizar el cumplimiento de sus ofertas.</w:t>
      </w:r>
    </w:p>
    <w:p w14:paraId="42DD315D" w14:textId="77777777" w:rsidR="003F3EBD" w:rsidRPr="009F58F3" w:rsidRDefault="003F3EBD" w:rsidP="003F3EBD">
      <w:pPr>
        <w:pStyle w:val="NormalWeb"/>
        <w:spacing w:before="0" w:beforeAutospacing="0" w:after="0" w:afterAutospacing="0"/>
        <w:ind w:left="720"/>
        <w:jc w:val="both"/>
        <w:rPr>
          <w:rFonts w:ascii="Arial" w:hAnsi="Arial" w:cs="Arial"/>
          <w:sz w:val="20"/>
          <w:szCs w:val="20"/>
        </w:rPr>
      </w:pPr>
    </w:p>
    <w:p w14:paraId="189AF059" w14:textId="3BF3D39A" w:rsidR="00BF28CF" w:rsidRPr="009F58F3" w:rsidRDefault="00BF28CF"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5</w:t>
      </w:r>
      <w:r w:rsidR="004A60DC">
        <w:rPr>
          <w:rFonts w:ascii="Arial" w:hAnsi="Arial" w:cs="Arial"/>
          <w:b/>
          <w:bCs/>
          <w:sz w:val="20"/>
          <w:szCs w:val="20"/>
        </w:rPr>
        <w:t>1</w:t>
      </w:r>
      <w:r w:rsidRPr="009F58F3">
        <w:rPr>
          <w:rFonts w:ascii="Arial" w:hAnsi="Arial" w:cs="Arial"/>
          <w:b/>
          <w:bCs/>
          <w:sz w:val="20"/>
          <w:szCs w:val="20"/>
        </w:rPr>
        <w:t xml:space="preserve">.- </w:t>
      </w:r>
      <w:r w:rsidRPr="009F58F3">
        <w:rPr>
          <w:rFonts w:ascii="Arial" w:hAnsi="Arial" w:cs="Arial"/>
          <w:bCs/>
          <w:sz w:val="20"/>
          <w:szCs w:val="20"/>
        </w:rPr>
        <w:t xml:space="preserve">Sin perjuicio de lo establecido en el </w:t>
      </w:r>
      <w:r w:rsidR="00D628D6" w:rsidRPr="009F58F3">
        <w:rPr>
          <w:rFonts w:ascii="Arial" w:hAnsi="Arial" w:cs="Arial"/>
          <w:bCs/>
          <w:sz w:val="20"/>
          <w:szCs w:val="20"/>
        </w:rPr>
        <w:t>a</w:t>
      </w:r>
      <w:r w:rsidRPr="009F58F3">
        <w:rPr>
          <w:rFonts w:ascii="Arial" w:hAnsi="Arial" w:cs="Arial"/>
          <w:bCs/>
          <w:sz w:val="20"/>
          <w:szCs w:val="20"/>
        </w:rPr>
        <w:t xml:space="preserve">rtículo 57 de la </w:t>
      </w:r>
      <w:r w:rsidR="00A41DA5" w:rsidRPr="009F58F3">
        <w:rPr>
          <w:rFonts w:ascii="Arial" w:hAnsi="Arial" w:cs="Arial"/>
          <w:bCs/>
          <w:sz w:val="20"/>
          <w:szCs w:val="20"/>
        </w:rPr>
        <w:t xml:space="preserve">Ley de Bienes </w:t>
      </w:r>
      <w:r w:rsidR="00A41DA5" w:rsidRPr="009F58F3">
        <w:rPr>
          <w:rFonts w:ascii="Arial" w:hAnsi="Arial"/>
          <w:sz w:val="20"/>
        </w:rPr>
        <w:t>del</w:t>
      </w:r>
      <w:r w:rsidR="00A41DA5" w:rsidRPr="009F58F3">
        <w:rPr>
          <w:rFonts w:ascii="Arial" w:hAnsi="Arial" w:cs="Arial"/>
          <w:bCs/>
          <w:sz w:val="20"/>
          <w:szCs w:val="20"/>
        </w:rPr>
        <w:t xml:space="preserve"> Estado de Hidalgo </w:t>
      </w:r>
      <w:r w:rsidRPr="009F58F3">
        <w:rPr>
          <w:rFonts w:ascii="Arial" w:hAnsi="Arial" w:cs="Arial"/>
          <w:bCs/>
          <w:sz w:val="20"/>
          <w:szCs w:val="20"/>
        </w:rPr>
        <w:t>y conforme a</w:t>
      </w:r>
      <w:r w:rsidR="0068051D" w:rsidRPr="009F58F3">
        <w:rPr>
          <w:rFonts w:ascii="Arial" w:hAnsi="Arial" w:cs="Arial"/>
          <w:bCs/>
          <w:sz w:val="20"/>
          <w:szCs w:val="20"/>
        </w:rPr>
        <w:t>l</w:t>
      </w:r>
      <w:r w:rsidRPr="009F58F3">
        <w:rPr>
          <w:rFonts w:ascii="Arial" w:hAnsi="Arial" w:cs="Arial"/>
          <w:bCs/>
          <w:sz w:val="20"/>
          <w:szCs w:val="20"/>
        </w:rPr>
        <w:t xml:space="preserve"> presente </w:t>
      </w:r>
      <w:r w:rsidR="0068051D" w:rsidRPr="009F58F3">
        <w:rPr>
          <w:rFonts w:ascii="Arial" w:hAnsi="Arial" w:cs="Arial"/>
          <w:bCs/>
          <w:sz w:val="20"/>
          <w:szCs w:val="20"/>
        </w:rPr>
        <w:t>Acuerdo</w:t>
      </w:r>
      <w:r w:rsidRPr="009F58F3">
        <w:rPr>
          <w:rFonts w:ascii="Arial" w:hAnsi="Arial" w:cs="Arial"/>
          <w:bCs/>
          <w:sz w:val="20"/>
          <w:szCs w:val="20"/>
        </w:rPr>
        <w:t xml:space="preserve">, la </w:t>
      </w:r>
      <w:r w:rsidR="000A50EF" w:rsidRPr="009F58F3">
        <w:rPr>
          <w:rFonts w:ascii="Arial" w:hAnsi="Arial" w:cs="Arial"/>
          <w:bCs/>
          <w:sz w:val="20"/>
          <w:szCs w:val="20"/>
        </w:rPr>
        <w:t xml:space="preserve">Coordinación </w:t>
      </w:r>
      <w:r w:rsidRPr="009F58F3">
        <w:rPr>
          <w:rFonts w:ascii="Arial" w:hAnsi="Arial" w:cs="Arial"/>
          <w:bCs/>
          <w:sz w:val="20"/>
          <w:szCs w:val="20"/>
        </w:rPr>
        <w:t xml:space="preserve">General podrá adjudicar, a través de </w:t>
      </w:r>
      <w:r w:rsidR="00D628D6" w:rsidRPr="009F58F3">
        <w:rPr>
          <w:rFonts w:ascii="Arial" w:hAnsi="Arial" w:cs="Arial"/>
          <w:bCs/>
          <w:sz w:val="20"/>
          <w:szCs w:val="20"/>
        </w:rPr>
        <w:t>l</w:t>
      </w:r>
      <w:r w:rsidRPr="009F58F3">
        <w:rPr>
          <w:rFonts w:ascii="Arial" w:hAnsi="Arial" w:cs="Arial"/>
          <w:bCs/>
          <w:sz w:val="20"/>
          <w:szCs w:val="20"/>
        </w:rPr>
        <w:t xml:space="preserve">icitación </w:t>
      </w:r>
      <w:r w:rsidR="00D628D6" w:rsidRPr="009F58F3">
        <w:rPr>
          <w:rFonts w:ascii="Arial" w:hAnsi="Arial" w:cs="Arial"/>
          <w:bCs/>
          <w:sz w:val="20"/>
          <w:szCs w:val="20"/>
        </w:rPr>
        <w:t>p</w:t>
      </w:r>
      <w:r w:rsidRPr="009F58F3">
        <w:rPr>
          <w:rFonts w:ascii="Arial" w:hAnsi="Arial" w:cs="Arial"/>
          <w:bCs/>
          <w:sz w:val="20"/>
          <w:szCs w:val="20"/>
        </w:rPr>
        <w:t>ública</w:t>
      </w:r>
      <w:r w:rsidR="00FC12A9" w:rsidRPr="009F58F3">
        <w:rPr>
          <w:rFonts w:ascii="Arial" w:hAnsi="Arial" w:cs="Arial"/>
          <w:bCs/>
          <w:sz w:val="20"/>
          <w:szCs w:val="20"/>
        </w:rPr>
        <w:t xml:space="preserve"> </w:t>
      </w:r>
      <w:r w:rsidR="006E60A8" w:rsidRPr="009F58F3">
        <w:rPr>
          <w:rFonts w:ascii="Arial" w:hAnsi="Arial" w:cs="Arial"/>
          <w:bCs/>
          <w:sz w:val="20"/>
          <w:szCs w:val="20"/>
        </w:rPr>
        <w:t xml:space="preserve">o </w:t>
      </w:r>
      <w:r w:rsidR="00FC12A9" w:rsidRPr="009F58F3">
        <w:rPr>
          <w:rFonts w:ascii="Arial" w:hAnsi="Arial" w:cs="Arial"/>
          <w:bCs/>
          <w:sz w:val="20"/>
          <w:szCs w:val="20"/>
        </w:rPr>
        <w:t>subasta</w:t>
      </w:r>
      <w:r w:rsidR="00BF4942" w:rsidRPr="009F58F3">
        <w:rPr>
          <w:rFonts w:ascii="Arial" w:hAnsi="Arial" w:cs="Arial"/>
          <w:bCs/>
          <w:sz w:val="20"/>
          <w:szCs w:val="20"/>
        </w:rPr>
        <w:t xml:space="preserve"> la enajenación de</w:t>
      </w:r>
      <w:r w:rsidRPr="009F58F3">
        <w:rPr>
          <w:rFonts w:ascii="Arial" w:hAnsi="Arial" w:cs="Arial"/>
          <w:bCs/>
          <w:sz w:val="20"/>
          <w:szCs w:val="20"/>
        </w:rPr>
        <w:t xml:space="preserve"> los desechos de bienes muebles que generan </w:t>
      </w:r>
      <w:r w:rsidR="00937C0C" w:rsidRPr="009F58F3">
        <w:rPr>
          <w:rFonts w:ascii="Arial" w:hAnsi="Arial" w:cs="Arial"/>
          <w:sz w:val="20"/>
          <w:szCs w:val="20"/>
        </w:rPr>
        <w:t>las unidades administrativas y planteles educativos</w:t>
      </w:r>
      <w:r w:rsidR="00937C0C" w:rsidRPr="009F58F3">
        <w:rPr>
          <w:rFonts w:ascii="Arial" w:hAnsi="Arial" w:cs="Arial"/>
          <w:bCs/>
          <w:sz w:val="20"/>
          <w:szCs w:val="20"/>
        </w:rPr>
        <w:t xml:space="preserve"> </w:t>
      </w:r>
      <w:r w:rsidRPr="009F58F3">
        <w:rPr>
          <w:rFonts w:ascii="Arial" w:hAnsi="Arial" w:cs="Arial"/>
          <w:bCs/>
          <w:sz w:val="20"/>
          <w:szCs w:val="20"/>
        </w:rPr>
        <w:t>de forma per</w:t>
      </w:r>
      <w:r w:rsidR="005E5528" w:rsidRPr="009F58F3">
        <w:rPr>
          <w:rFonts w:ascii="Arial" w:hAnsi="Arial" w:cs="Arial"/>
          <w:bCs/>
          <w:sz w:val="20"/>
          <w:szCs w:val="20"/>
        </w:rPr>
        <w:t>iódica, siguiendo la “Lista de Valores Mínimos para Desechos de Bienes Muebles que Generan las Dependencias y E</w:t>
      </w:r>
      <w:r w:rsidRPr="009F58F3">
        <w:rPr>
          <w:rFonts w:ascii="Arial" w:hAnsi="Arial" w:cs="Arial"/>
          <w:bCs/>
          <w:sz w:val="20"/>
          <w:szCs w:val="20"/>
        </w:rPr>
        <w:t>ntidades de la Administración Pública Federal”</w:t>
      </w:r>
      <w:r w:rsidR="00BF4942" w:rsidRPr="009F58F3">
        <w:rPr>
          <w:rFonts w:ascii="Arial" w:hAnsi="Arial" w:cs="Arial"/>
          <w:bCs/>
          <w:sz w:val="20"/>
          <w:szCs w:val="20"/>
        </w:rPr>
        <w:t>,</w:t>
      </w:r>
      <w:r w:rsidRPr="009F58F3">
        <w:rPr>
          <w:rFonts w:ascii="Arial" w:hAnsi="Arial" w:cs="Arial"/>
          <w:bCs/>
          <w:sz w:val="20"/>
          <w:szCs w:val="20"/>
        </w:rPr>
        <w:t xml:space="preserve"> mediante contratos abiertos con personas legalmente capacitadas que hayan cumplido con los requisitos de la licitación</w:t>
      </w:r>
      <w:r w:rsidR="00B30FF7">
        <w:rPr>
          <w:rFonts w:ascii="Arial" w:hAnsi="Arial" w:cs="Arial"/>
          <w:bCs/>
          <w:sz w:val="20"/>
          <w:szCs w:val="20"/>
        </w:rPr>
        <w:t>.</w:t>
      </w:r>
      <w:r w:rsidR="00BF4942" w:rsidRPr="009F58F3">
        <w:rPr>
          <w:rFonts w:ascii="Arial" w:hAnsi="Arial" w:cs="Arial"/>
          <w:bCs/>
          <w:sz w:val="20"/>
          <w:szCs w:val="20"/>
        </w:rPr>
        <w:t xml:space="preserve"> </w:t>
      </w:r>
    </w:p>
    <w:p w14:paraId="4A1563B8" w14:textId="77777777" w:rsidR="003F3EBD" w:rsidRPr="009F58F3" w:rsidRDefault="003F3EBD" w:rsidP="00BF148E">
      <w:pPr>
        <w:pStyle w:val="NormalWeb"/>
        <w:spacing w:before="0" w:beforeAutospacing="0" w:after="0" w:afterAutospacing="0"/>
        <w:jc w:val="both"/>
        <w:rPr>
          <w:rFonts w:ascii="Arial" w:hAnsi="Arial" w:cs="Arial"/>
          <w:bCs/>
          <w:sz w:val="20"/>
          <w:szCs w:val="20"/>
        </w:rPr>
      </w:pPr>
    </w:p>
    <w:p w14:paraId="2837E02D" w14:textId="319F615C" w:rsidR="00BF28CF" w:rsidRPr="009F58F3" w:rsidRDefault="00BF28CF"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En los contratos abiertos</w:t>
      </w:r>
      <w:r w:rsidR="00DC2E9C" w:rsidRPr="009F58F3">
        <w:rPr>
          <w:rFonts w:ascii="Arial" w:hAnsi="Arial" w:cs="Arial"/>
          <w:bCs/>
          <w:sz w:val="20"/>
          <w:szCs w:val="20"/>
        </w:rPr>
        <w:t xml:space="preserve">, </w:t>
      </w:r>
      <w:r w:rsidRPr="009F58F3">
        <w:rPr>
          <w:rFonts w:ascii="Arial" w:hAnsi="Arial" w:cs="Arial"/>
          <w:bCs/>
          <w:sz w:val="20"/>
          <w:szCs w:val="20"/>
        </w:rPr>
        <w:t xml:space="preserve">se deberá estipular la obligación de realizar el ajuste porcentual aplicable al precio, correspondiente a las variaciones entre el precio base de la adjudicación y el que se fije en la </w:t>
      </w:r>
      <w:r w:rsidR="005E5528" w:rsidRPr="009F58F3">
        <w:rPr>
          <w:rFonts w:ascii="Arial" w:hAnsi="Arial" w:cs="Arial"/>
          <w:bCs/>
          <w:sz w:val="20"/>
          <w:szCs w:val="20"/>
        </w:rPr>
        <w:t>“Lista de Valores Mínimos para Desechos de Bienes Muebles que Generan las Dependencias y Entidades de la Administración Pública Federal”</w:t>
      </w:r>
      <w:r w:rsidRPr="009F58F3">
        <w:rPr>
          <w:rFonts w:ascii="Arial" w:hAnsi="Arial" w:cs="Arial"/>
          <w:bCs/>
          <w:sz w:val="20"/>
          <w:szCs w:val="20"/>
        </w:rPr>
        <w:t>. El plazo de estos contratos será de hasta un año, pudiendo prorrogarse por un año más, siempre que el adjudicatario haya cumplido en tiempo y forma con el contrato original. Al vencer este plazo, se procederá a una nueva licitación.</w:t>
      </w:r>
    </w:p>
    <w:p w14:paraId="4A66E641" w14:textId="77777777" w:rsidR="003F3EBD" w:rsidRPr="009F58F3" w:rsidRDefault="003F3EBD" w:rsidP="00BF148E">
      <w:pPr>
        <w:pStyle w:val="NormalWeb"/>
        <w:spacing w:before="0" w:beforeAutospacing="0" w:after="0" w:afterAutospacing="0"/>
        <w:jc w:val="both"/>
        <w:rPr>
          <w:rFonts w:ascii="Arial" w:hAnsi="Arial" w:cs="Arial"/>
          <w:bCs/>
          <w:sz w:val="20"/>
          <w:szCs w:val="20"/>
        </w:rPr>
      </w:pPr>
    </w:p>
    <w:p w14:paraId="650D390C" w14:textId="11305AC5" w:rsidR="00BF28CF" w:rsidRPr="009F58F3" w:rsidRDefault="00BF28CF"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Los contratos a que se refiere este </w:t>
      </w:r>
      <w:r w:rsidR="00DC2E9C" w:rsidRPr="009F58F3">
        <w:rPr>
          <w:rFonts w:ascii="Arial" w:hAnsi="Arial" w:cs="Arial"/>
          <w:bCs/>
          <w:sz w:val="20"/>
          <w:szCs w:val="20"/>
        </w:rPr>
        <w:t>a</w:t>
      </w:r>
      <w:r w:rsidRPr="009F58F3">
        <w:rPr>
          <w:rFonts w:ascii="Arial" w:hAnsi="Arial" w:cs="Arial"/>
          <w:bCs/>
          <w:sz w:val="20"/>
          <w:szCs w:val="20"/>
        </w:rPr>
        <w:t xml:space="preserve">rtículo </w:t>
      </w:r>
      <w:r w:rsidR="00194126" w:rsidRPr="009F58F3">
        <w:rPr>
          <w:rFonts w:ascii="Arial" w:hAnsi="Arial" w:cs="Arial"/>
          <w:bCs/>
          <w:sz w:val="20"/>
          <w:szCs w:val="20"/>
        </w:rPr>
        <w:t>deberán</w:t>
      </w:r>
      <w:r w:rsidRPr="009F58F3">
        <w:rPr>
          <w:rFonts w:ascii="Arial" w:hAnsi="Arial" w:cs="Arial"/>
          <w:bCs/>
          <w:sz w:val="20"/>
          <w:szCs w:val="20"/>
        </w:rPr>
        <w:t xml:space="preserve"> suscribirse por </w:t>
      </w:r>
      <w:r w:rsidR="00D50D4D" w:rsidRPr="009F58F3">
        <w:rPr>
          <w:rFonts w:ascii="Arial" w:hAnsi="Arial" w:cs="Arial"/>
          <w:bCs/>
          <w:sz w:val="20"/>
          <w:szCs w:val="20"/>
        </w:rPr>
        <w:t>el Instituto</w:t>
      </w:r>
      <w:r w:rsidRPr="009F58F3">
        <w:rPr>
          <w:rFonts w:ascii="Arial" w:hAnsi="Arial" w:cs="Arial"/>
          <w:bCs/>
          <w:sz w:val="20"/>
          <w:szCs w:val="20"/>
        </w:rPr>
        <w:t>.</w:t>
      </w:r>
    </w:p>
    <w:p w14:paraId="4B2A2FBB" w14:textId="77777777" w:rsidR="003F3EBD" w:rsidRPr="009F58F3" w:rsidRDefault="003F3EBD" w:rsidP="00BF148E">
      <w:pPr>
        <w:pStyle w:val="NormalWeb"/>
        <w:spacing w:before="0" w:beforeAutospacing="0" w:after="0" w:afterAutospacing="0"/>
        <w:jc w:val="both"/>
        <w:rPr>
          <w:rFonts w:ascii="Arial" w:hAnsi="Arial" w:cs="Arial"/>
          <w:bCs/>
          <w:sz w:val="20"/>
          <w:szCs w:val="20"/>
        </w:rPr>
      </w:pPr>
    </w:p>
    <w:p w14:paraId="5D7F2F1C" w14:textId="4CD1C962" w:rsidR="00BF28CF" w:rsidRPr="009F58F3" w:rsidRDefault="00BF28CF"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5</w:t>
      </w:r>
      <w:r w:rsidR="004A60DC">
        <w:rPr>
          <w:rFonts w:ascii="Arial" w:hAnsi="Arial" w:cs="Arial"/>
          <w:b/>
          <w:bCs/>
          <w:sz w:val="20"/>
          <w:szCs w:val="20"/>
        </w:rPr>
        <w:t>2</w:t>
      </w:r>
      <w:r w:rsidRPr="009F58F3">
        <w:rPr>
          <w:rFonts w:ascii="Arial" w:hAnsi="Arial" w:cs="Arial"/>
          <w:b/>
          <w:bCs/>
          <w:sz w:val="20"/>
          <w:szCs w:val="20"/>
        </w:rPr>
        <w:t>.-</w:t>
      </w:r>
      <w:r w:rsidRPr="009F58F3">
        <w:rPr>
          <w:rFonts w:ascii="Arial" w:hAnsi="Arial" w:cs="Arial"/>
          <w:bCs/>
          <w:sz w:val="20"/>
          <w:szCs w:val="20"/>
        </w:rPr>
        <w:t xml:space="preserve"> </w:t>
      </w:r>
      <w:r w:rsidR="00D50D4D" w:rsidRPr="009F58F3">
        <w:rPr>
          <w:rFonts w:ascii="Arial" w:hAnsi="Arial" w:cs="Arial"/>
          <w:bCs/>
          <w:sz w:val="20"/>
          <w:szCs w:val="20"/>
        </w:rPr>
        <w:t xml:space="preserve">El </w:t>
      </w:r>
      <w:r w:rsidR="00556017" w:rsidRPr="009F58F3">
        <w:rPr>
          <w:rFonts w:ascii="Arial" w:hAnsi="Arial" w:cs="Arial"/>
          <w:bCs/>
          <w:sz w:val="20"/>
          <w:szCs w:val="20"/>
        </w:rPr>
        <w:t>I</w:t>
      </w:r>
      <w:r w:rsidR="00D50D4D" w:rsidRPr="009F58F3">
        <w:rPr>
          <w:rFonts w:ascii="Arial" w:hAnsi="Arial" w:cs="Arial"/>
          <w:bCs/>
          <w:sz w:val="20"/>
          <w:szCs w:val="20"/>
        </w:rPr>
        <w:t>nstituto</w:t>
      </w:r>
      <w:r w:rsidRPr="009F58F3">
        <w:rPr>
          <w:rFonts w:ascii="Arial" w:hAnsi="Arial" w:cs="Arial"/>
          <w:bCs/>
          <w:sz w:val="20"/>
          <w:szCs w:val="20"/>
        </w:rPr>
        <w:t xml:space="preserve">, previo análisis del Comité y </w:t>
      </w:r>
      <w:r w:rsidR="00DC2E9C" w:rsidRPr="009F58F3">
        <w:rPr>
          <w:rFonts w:ascii="Arial" w:hAnsi="Arial" w:cs="Arial"/>
          <w:bCs/>
          <w:sz w:val="20"/>
          <w:szCs w:val="20"/>
        </w:rPr>
        <w:t xml:space="preserve">la </w:t>
      </w:r>
      <w:r w:rsidRPr="009F58F3">
        <w:rPr>
          <w:rFonts w:ascii="Arial" w:hAnsi="Arial" w:cs="Arial"/>
          <w:bCs/>
          <w:sz w:val="20"/>
          <w:szCs w:val="20"/>
        </w:rPr>
        <w:t xml:space="preserve">obtención del precio mínimo de venta o de avalúo a través de la Dirección General, podrá llevar a cabo operaciones que impliquen la permuta de bienes muebles y formalizar su entrega mediante la celebración del contrato correspondiente. Estas acciones deberán considerar lo establecido en el Código Civil del Estado de Hidalgo y/o el Código Civil Federal de manera supletoria. </w:t>
      </w:r>
    </w:p>
    <w:p w14:paraId="46AFA7EB" w14:textId="77777777" w:rsidR="003F3EBD" w:rsidRPr="009F58F3" w:rsidRDefault="003F3EBD" w:rsidP="00BF148E">
      <w:pPr>
        <w:pStyle w:val="NormalWeb"/>
        <w:spacing w:before="0" w:beforeAutospacing="0" w:after="0" w:afterAutospacing="0"/>
        <w:jc w:val="both"/>
        <w:rPr>
          <w:rFonts w:ascii="Arial" w:hAnsi="Arial" w:cs="Arial"/>
          <w:bCs/>
          <w:sz w:val="20"/>
          <w:szCs w:val="20"/>
        </w:rPr>
      </w:pPr>
    </w:p>
    <w:p w14:paraId="01B3D170" w14:textId="34930B16" w:rsidR="003F3EBD" w:rsidRPr="009F58F3" w:rsidRDefault="00BF28CF"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5</w:t>
      </w:r>
      <w:r w:rsidR="004A60DC">
        <w:rPr>
          <w:rFonts w:ascii="Arial" w:hAnsi="Arial" w:cs="Arial"/>
          <w:b/>
          <w:bCs/>
          <w:sz w:val="20"/>
          <w:szCs w:val="20"/>
        </w:rPr>
        <w:t>3</w:t>
      </w:r>
      <w:r w:rsidRPr="009F58F3">
        <w:rPr>
          <w:rFonts w:ascii="Arial" w:hAnsi="Arial" w:cs="Arial"/>
          <w:b/>
          <w:bCs/>
          <w:sz w:val="20"/>
          <w:szCs w:val="20"/>
        </w:rPr>
        <w:t>.-</w:t>
      </w:r>
      <w:r w:rsidR="00194126" w:rsidRPr="009F58F3">
        <w:rPr>
          <w:rFonts w:ascii="Arial" w:hAnsi="Arial" w:cs="Arial"/>
          <w:b/>
          <w:bCs/>
          <w:sz w:val="20"/>
          <w:szCs w:val="20"/>
        </w:rPr>
        <w:t xml:space="preserve"> </w:t>
      </w:r>
      <w:r w:rsidR="00556017" w:rsidRPr="009F58F3">
        <w:rPr>
          <w:rFonts w:ascii="Arial" w:hAnsi="Arial" w:cs="Arial"/>
          <w:bCs/>
          <w:sz w:val="20"/>
          <w:szCs w:val="20"/>
        </w:rPr>
        <w:t xml:space="preserve">El Instituto </w:t>
      </w:r>
      <w:r w:rsidR="00C67575" w:rsidRPr="009F58F3">
        <w:rPr>
          <w:rFonts w:ascii="Arial" w:hAnsi="Arial" w:cs="Arial"/>
          <w:bCs/>
          <w:sz w:val="20"/>
          <w:szCs w:val="20"/>
        </w:rPr>
        <w:t xml:space="preserve">podrá donar bienes muebles  propiedad del Instituto previa aprobación del </w:t>
      </w:r>
      <w:r w:rsidR="00B7144C" w:rsidRPr="009F58F3">
        <w:rPr>
          <w:rFonts w:ascii="Arial" w:hAnsi="Arial" w:cs="Arial"/>
          <w:bCs/>
          <w:sz w:val="20"/>
          <w:szCs w:val="20"/>
        </w:rPr>
        <w:t>Comité</w:t>
      </w:r>
      <w:r w:rsidR="00C67575" w:rsidRPr="009F58F3">
        <w:rPr>
          <w:rFonts w:ascii="Arial" w:hAnsi="Arial" w:cs="Arial"/>
          <w:bCs/>
          <w:sz w:val="20"/>
          <w:szCs w:val="20"/>
        </w:rPr>
        <w:t xml:space="preserve">, a los Municipios, Instituciones de Beneficencia, Educativas o Culturales, quienes atiendan la prestación de servicios </w:t>
      </w:r>
      <w:r w:rsidR="00C67575" w:rsidRPr="009F58F3">
        <w:rPr>
          <w:rFonts w:ascii="Arial" w:hAnsi="Arial" w:cs="Arial"/>
          <w:bCs/>
          <w:sz w:val="20"/>
          <w:szCs w:val="20"/>
        </w:rPr>
        <w:lastRenderedPageBreak/>
        <w:t xml:space="preserve">sociales por encargo del Instituto, otras dependencias del Estado, beneficiarios de algún servicio </w:t>
      </w:r>
      <w:r w:rsidR="00DC2E9C" w:rsidRPr="009F58F3">
        <w:rPr>
          <w:rFonts w:ascii="Arial" w:hAnsi="Arial" w:cs="Arial"/>
          <w:bCs/>
          <w:sz w:val="20"/>
          <w:szCs w:val="20"/>
        </w:rPr>
        <w:t xml:space="preserve">de </w:t>
      </w:r>
      <w:r w:rsidR="00C67575" w:rsidRPr="009F58F3">
        <w:rPr>
          <w:rFonts w:ascii="Arial" w:hAnsi="Arial" w:cs="Arial"/>
          <w:bCs/>
          <w:sz w:val="20"/>
          <w:szCs w:val="20"/>
        </w:rPr>
        <w:t xml:space="preserve">asistencia pública, personas físicas, comunidades agrarias y ejidos, y a Entidades Paraestatales que lo necesiten para sus fines, siempre que el valor </w:t>
      </w:r>
      <w:r w:rsidR="00CE64D6" w:rsidRPr="009F58F3">
        <w:rPr>
          <w:rFonts w:ascii="Arial" w:hAnsi="Arial" w:cs="Arial"/>
          <w:bCs/>
          <w:sz w:val="20"/>
          <w:szCs w:val="20"/>
        </w:rPr>
        <w:t xml:space="preserve">en libros </w:t>
      </w:r>
      <w:r w:rsidR="00C67575" w:rsidRPr="009F58F3">
        <w:rPr>
          <w:rFonts w:ascii="Arial" w:hAnsi="Arial" w:cs="Arial"/>
          <w:bCs/>
          <w:sz w:val="20"/>
          <w:szCs w:val="20"/>
        </w:rPr>
        <w:t>de los bienes no exceda del equivalente a 10 mil UMA vigente</w:t>
      </w:r>
      <w:r w:rsidR="00DC2E9C" w:rsidRPr="009F58F3">
        <w:rPr>
          <w:rFonts w:ascii="Arial" w:hAnsi="Arial" w:cs="Arial"/>
          <w:bCs/>
          <w:sz w:val="20"/>
          <w:szCs w:val="20"/>
        </w:rPr>
        <w:t>,</w:t>
      </w:r>
      <w:r w:rsidR="00C67575" w:rsidRPr="009F58F3">
        <w:rPr>
          <w:rFonts w:ascii="Arial" w:hAnsi="Arial" w:cs="Arial"/>
          <w:bCs/>
          <w:sz w:val="20"/>
          <w:szCs w:val="20"/>
        </w:rPr>
        <w:t xml:space="preserve"> en caso contrario se requerirá la autorización expresa de</w:t>
      </w:r>
      <w:r w:rsidR="003F3EBD" w:rsidRPr="009F58F3">
        <w:rPr>
          <w:rFonts w:ascii="Arial" w:hAnsi="Arial" w:cs="Arial"/>
          <w:bCs/>
          <w:sz w:val="20"/>
          <w:szCs w:val="20"/>
        </w:rPr>
        <w:t xml:space="preserve"> </w:t>
      </w:r>
      <w:r w:rsidR="00C67575" w:rsidRPr="009F58F3">
        <w:rPr>
          <w:rFonts w:ascii="Arial" w:hAnsi="Arial" w:cs="Arial"/>
          <w:bCs/>
          <w:sz w:val="20"/>
          <w:szCs w:val="20"/>
        </w:rPr>
        <w:t>l</w:t>
      </w:r>
      <w:r w:rsidR="003F3EBD" w:rsidRPr="009F58F3">
        <w:rPr>
          <w:rFonts w:ascii="Arial" w:hAnsi="Arial" w:cs="Arial"/>
          <w:bCs/>
          <w:sz w:val="20"/>
          <w:szCs w:val="20"/>
        </w:rPr>
        <w:t>a persona</w:t>
      </w:r>
      <w:r w:rsidR="00C67575" w:rsidRPr="009F58F3">
        <w:rPr>
          <w:rFonts w:ascii="Arial" w:hAnsi="Arial" w:cs="Arial"/>
          <w:bCs/>
          <w:sz w:val="20"/>
          <w:szCs w:val="20"/>
        </w:rPr>
        <w:t xml:space="preserve"> </w:t>
      </w:r>
      <w:r w:rsidR="003F3EBD" w:rsidRPr="009F58F3">
        <w:rPr>
          <w:rFonts w:ascii="Arial" w:hAnsi="Arial" w:cs="Arial"/>
          <w:bCs/>
          <w:sz w:val="20"/>
          <w:szCs w:val="20"/>
        </w:rPr>
        <w:t>T</w:t>
      </w:r>
      <w:r w:rsidR="00C67575" w:rsidRPr="009F58F3">
        <w:rPr>
          <w:rFonts w:ascii="Arial" w:hAnsi="Arial" w:cs="Arial"/>
          <w:bCs/>
          <w:sz w:val="20"/>
          <w:szCs w:val="20"/>
        </w:rPr>
        <w:t xml:space="preserve">itular del </w:t>
      </w:r>
      <w:r w:rsidR="003F3EBD" w:rsidRPr="009F58F3">
        <w:rPr>
          <w:rFonts w:ascii="Arial" w:hAnsi="Arial" w:cs="Arial"/>
          <w:bCs/>
          <w:sz w:val="20"/>
          <w:szCs w:val="20"/>
        </w:rPr>
        <w:t xml:space="preserve">Poder </w:t>
      </w:r>
      <w:r w:rsidR="00C67575" w:rsidRPr="009F58F3">
        <w:rPr>
          <w:rFonts w:ascii="Arial" w:hAnsi="Arial" w:cs="Arial"/>
          <w:bCs/>
          <w:sz w:val="20"/>
          <w:szCs w:val="20"/>
        </w:rPr>
        <w:t>Ejecutivo</w:t>
      </w:r>
      <w:r w:rsidR="003F3EBD" w:rsidRPr="009F58F3">
        <w:rPr>
          <w:rFonts w:ascii="Arial" w:hAnsi="Arial" w:cs="Arial"/>
          <w:bCs/>
          <w:sz w:val="20"/>
          <w:szCs w:val="20"/>
        </w:rPr>
        <w:t xml:space="preserve"> del Estado</w:t>
      </w:r>
      <w:r w:rsidR="00C67575" w:rsidRPr="009F58F3">
        <w:rPr>
          <w:rFonts w:ascii="Arial" w:hAnsi="Arial" w:cs="Arial"/>
          <w:bCs/>
          <w:sz w:val="20"/>
          <w:szCs w:val="20"/>
        </w:rPr>
        <w:t>.</w:t>
      </w:r>
    </w:p>
    <w:p w14:paraId="6C83C3FC" w14:textId="5567945F" w:rsidR="00C67575" w:rsidRPr="009F58F3" w:rsidRDefault="00C67575"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 </w:t>
      </w:r>
    </w:p>
    <w:p w14:paraId="16028A91" w14:textId="6D713451" w:rsidR="00C67575" w:rsidRPr="009F58F3" w:rsidRDefault="00C67575"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La solicitud de donación de bienes muebles</w:t>
      </w:r>
      <w:r w:rsidR="00DC2E9C" w:rsidRPr="009F58F3">
        <w:rPr>
          <w:rFonts w:ascii="Arial" w:hAnsi="Arial" w:cs="Arial"/>
          <w:bCs/>
          <w:sz w:val="20"/>
          <w:szCs w:val="20"/>
        </w:rPr>
        <w:t>,</w:t>
      </w:r>
      <w:r w:rsidRPr="009F58F3">
        <w:rPr>
          <w:rFonts w:ascii="Arial" w:hAnsi="Arial" w:cs="Arial"/>
          <w:bCs/>
          <w:sz w:val="20"/>
          <w:szCs w:val="20"/>
        </w:rPr>
        <w:t xml:space="preserve"> podrá dirigirse al C. Gobernador Constitucional del Estado de Hidalgo, </w:t>
      </w:r>
      <w:r w:rsidR="003F3EBD" w:rsidRPr="009F58F3">
        <w:rPr>
          <w:rFonts w:ascii="Arial" w:hAnsi="Arial" w:cs="Arial"/>
          <w:bCs/>
          <w:sz w:val="20"/>
          <w:szCs w:val="20"/>
        </w:rPr>
        <w:t>persona t</w:t>
      </w:r>
      <w:r w:rsidRPr="009F58F3">
        <w:rPr>
          <w:rFonts w:ascii="Arial" w:hAnsi="Arial" w:cs="Arial"/>
          <w:bCs/>
          <w:sz w:val="20"/>
          <w:szCs w:val="20"/>
        </w:rPr>
        <w:t xml:space="preserve">itular del Instituto, </w:t>
      </w:r>
      <w:r w:rsidR="003F3EBD" w:rsidRPr="009F58F3">
        <w:rPr>
          <w:rFonts w:ascii="Arial" w:hAnsi="Arial" w:cs="Arial"/>
          <w:bCs/>
          <w:sz w:val="20"/>
          <w:szCs w:val="20"/>
        </w:rPr>
        <w:t xml:space="preserve">persona titular de la </w:t>
      </w:r>
      <w:r w:rsidRPr="009F58F3">
        <w:rPr>
          <w:rFonts w:ascii="Arial" w:hAnsi="Arial" w:cs="Arial"/>
          <w:bCs/>
          <w:sz w:val="20"/>
          <w:szCs w:val="20"/>
        </w:rPr>
        <w:t>Coordina</w:t>
      </w:r>
      <w:r w:rsidR="003F3EBD" w:rsidRPr="009F58F3">
        <w:rPr>
          <w:rFonts w:ascii="Arial" w:hAnsi="Arial" w:cs="Arial"/>
          <w:bCs/>
          <w:sz w:val="20"/>
          <w:szCs w:val="20"/>
        </w:rPr>
        <w:t>ción</w:t>
      </w:r>
      <w:r w:rsidRPr="009F58F3">
        <w:rPr>
          <w:rFonts w:ascii="Arial" w:hAnsi="Arial" w:cs="Arial"/>
          <w:bCs/>
          <w:sz w:val="20"/>
          <w:szCs w:val="20"/>
        </w:rPr>
        <w:t xml:space="preserve"> General o </w:t>
      </w:r>
      <w:r w:rsidR="003F3EBD" w:rsidRPr="009F58F3">
        <w:rPr>
          <w:rFonts w:ascii="Arial" w:hAnsi="Arial" w:cs="Arial"/>
          <w:bCs/>
          <w:sz w:val="20"/>
          <w:szCs w:val="20"/>
        </w:rPr>
        <w:t>de</w:t>
      </w:r>
      <w:r w:rsidRPr="009F58F3">
        <w:rPr>
          <w:rFonts w:ascii="Arial" w:hAnsi="Arial" w:cs="Arial"/>
          <w:bCs/>
          <w:sz w:val="20"/>
          <w:szCs w:val="20"/>
        </w:rPr>
        <w:t xml:space="preserve"> la Dirección General. </w:t>
      </w:r>
    </w:p>
    <w:p w14:paraId="2AF108E7" w14:textId="77777777" w:rsidR="003F3EBD" w:rsidRPr="009F58F3" w:rsidRDefault="003F3EBD" w:rsidP="00BF148E">
      <w:pPr>
        <w:pStyle w:val="NormalWeb"/>
        <w:spacing w:before="0" w:beforeAutospacing="0" w:after="0" w:afterAutospacing="0"/>
        <w:jc w:val="both"/>
        <w:rPr>
          <w:rFonts w:ascii="Arial" w:hAnsi="Arial" w:cs="Arial"/>
          <w:bCs/>
          <w:sz w:val="20"/>
          <w:szCs w:val="20"/>
        </w:rPr>
      </w:pPr>
    </w:p>
    <w:p w14:paraId="41E82072" w14:textId="7BEF5AF5" w:rsidR="00C67575" w:rsidRPr="009F58F3" w:rsidRDefault="00C67575"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Con el objeto de no incurrir en gastos adicionales, la donación se podrá realizar de acuerdo al valor de adquisición o de registro de inventario de los bienes muebles. El valor se tomará de la “Lista de Valores Mínimos para Desechos de Bienes Muebles que Generan las Dependencias y Entidades de la Administración Pública Federal”, que se publica periódicamente en el Diario Oficial de la Federación. </w:t>
      </w:r>
    </w:p>
    <w:p w14:paraId="28816F6D" w14:textId="77777777" w:rsidR="003F3EBD" w:rsidRPr="009F58F3" w:rsidRDefault="003F3EBD" w:rsidP="00BF148E">
      <w:pPr>
        <w:pStyle w:val="NormalWeb"/>
        <w:spacing w:before="0" w:beforeAutospacing="0" w:after="0" w:afterAutospacing="0"/>
        <w:jc w:val="both"/>
        <w:rPr>
          <w:rFonts w:ascii="Arial" w:hAnsi="Arial" w:cs="Arial"/>
          <w:bCs/>
          <w:sz w:val="20"/>
          <w:szCs w:val="20"/>
        </w:rPr>
      </w:pPr>
    </w:p>
    <w:p w14:paraId="0B3448A3" w14:textId="5D327E0E" w:rsidR="00361996" w:rsidRPr="009F58F3" w:rsidRDefault="00BF28CF"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5</w:t>
      </w:r>
      <w:r w:rsidR="004A60DC">
        <w:rPr>
          <w:rFonts w:ascii="Arial" w:hAnsi="Arial" w:cs="Arial"/>
          <w:b/>
          <w:bCs/>
          <w:sz w:val="20"/>
          <w:szCs w:val="20"/>
        </w:rPr>
        <w:t>4</w:t>
      </w:r>
      <w:r w:rsidRPr="009F58F3">
        <w:rPr>
          <w:rFonts w:ascii="Arial" w:hAnsi="Arial" w:cs="Arial"/>
          <w:b/>
          <w:bCs/>
          <w:sz w:val="20"/>
          <w:szCs w:val="20"/>
        </w:rPr>
        <w:t>.-</w:t>
      </w:r>
      <w:r w:rsidR="00194126" w:rsidRPr="009F58F3">
        <w:rPr>
          <w:rFonts w:ascii="Arial" w:hAnsi="Arial" w:cs="Arial"/>
          <w:b/>
          <w:bCs/>
          <w:sz w:val="20"/>
          <w:szCs w:val="20"/>
        </w:rPr>
        <w:t xml:space="preserve"> </w:t>
      </w:r>
      <w:r w:rsidR="00C67575" w:rsidRPr="009F58F3">
        <w:rPr>
          <w:rFonts w:ascii="Arial" w:hAnsi="Arial" w:cs="Arial"/>
          <w:bCs/>
          <w:sz w:val="20"/>
          <w:szCs w:val="20"/>
        </w:rPr>
        <w:t>L</w:t>
      </w:r>
      <w:r w:rsidR="00361996" w:rsidRPr="009F58F3">
        <w:rPr>
          <w:rFonts w:ascii="Arial" w:hAnsi="Arial" w:cs="Arial"/>
          <w:bCs/>
          <w:sz w:val="20"/>
          <w:szCs w:val="20"/>
        </w:rPr>
        <w:t xml:space="preserve">as </w:t>
      </w:r>
      <w:bookmarkStart w:id="1" w:name="_Hlk199164603"/>
      <w:r w:rsidR="00361996" w:rsidRPr="009F58F3">
        <w:rPr>
          <w:rFonts w:ascii="Arial" w:hAnsi="Arial"/>
          <w:sz w:val="20"/>
        </w:rPr>
        <w:t xml:space="preserve">donaciones estarán sujetas al cumplimento de los requisitos que la normativa aplicable establezca para el efecto. </w:t>
      </w:r>
      <w:bookmarkEnd w:id="1"/>
    </w:p>
    <w:p w14:paraId="76815D27" w14:textId="77777777" w:rsidR="003F3EBD" w:rsidRPr="009F58F3" w:rsidRDefault="003F3EBD" w:rsidP="00BF148E">
      <w:pPr>
        <w:pStyle w:val="NormalWeb"/>
        <w:spacing w:before="0" w:beforeAutospacing="0" w:after="0" w:afterAutospacing="0"/>
        <w:jc w:val="both"/>
        <w:rPr>
          <w:rFonts w:ascii="Arial" w:hAnsi="Arial" w:cs="Arial"/>
          <w:bCs/>
          <w:sz w:val="20"/>
          <w:szCs w:val="20"/>
        </w:rPr>
      </w:pPr>
    </w:p>
    <w:p w14:paraId="33E1583F" w14:textId="00E89C75" w:rsidR="00BF28CF" w:rsidRPr="009F58F3" w:rsidRDefault="00C67575"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Los contratos </w:t>
      </w:r>
      <w:r w:rsidR="00361996" w:rsidRPr="009F58F3">
        <w:rPr>
          <w:rFonts w:ascii="Arial" w:hAnsi="Arial" w:cs="Arial"/>
          <w:bCs/>
          <w:sz w:val="20"/>
          <w:szCs w:val="20"/>
        </w:rPr>
        <w:t xml:space="preserve">de donación </w:t>
      </w:r>
      <w:r w:rsidRPr="009F58F3">
        <w:rPr>
          <w:rFonts w:ascii="Arial" w:hAnsi="Arial" w:cs="Arial"/>
          <w:bCs/>
          <w:sz w:val="20"/>
          <w:szCs w:val="20"/>
        </w:rPr>
        <w:t>deberán suscribirse por la</w:t>
      </w:r>
      <w:r w:rsidR="003F3EBD" w:rsidRPr="009F58F3">
        <w:rPr>
          <w:rFonts w:ascii="Arial" w:hAnsi="Arial" w:cs="Arial"/>
          <w:bCs/>
          <w:sz w:val="20"/>
          <w:szCs w:val="20"/>
        </w:rPr>
        <w:t xml:space="preserve"> persona titular </w:t>
      </w:r>
      <w:r w:rsidR="007C1F8E" w:rsidRPr="009F58F3">
        <w:rPr>
          <w:rFonts w:ascii="Arial" w:hAnsi="Arial" w:cs="Arial"/>
          <w:bCs/>
          <w:sz w:val="20"/>
          <w:szCs w:val="20"/>
        </w:rPr>
        <w:t>del Instituto</w:t>
      </w:r>
      <w:r w:rsidR="00EB1ACF" w:rsidRPr="009F58F3">
        <w:rPr>
          <w:rFonts w:ascii="Arial" w:hAnsi="Arial" w:cs="Arial"/>
          <w:bCs/>
          <w:sz w:val="20"/>
          <w:szCs w:val="20"/>
        </w:rPr>
        <w:t xml:space="preserve"> </w:t>
      </w:r>
      <w:r w:rsidR="005807D1" w:rsidRPr="009F58F3">
        <w:rPr>
          <w:rFonts w:ascii="Arial" w:hAnsi="Arial" w:cs="Arial"/>
          <w:bCs/>
          <w:sz w:val="20"/>
          <w:szCs w:val="20"/>
        </w:rPr>
        <w:t xml:space="preserve">y firmar como testigo </w:t>
      </w:r>
      <w:r w:rsidR="005E0D3C" w:rsidRPr="009F58F3">
        <w:rPr>
          <w:rFonts w:ascii="Arial" w:hAnsi="Arial" w:cs="Arial"/>
          <w:bCs/>
          <w:sz w:val="20"/>
          <w:szCs w:val="20"/>
        </w:rPr>
        <w:t>la persona t</w:t>
      </w:r>
      <w:r w:rsidRPr="009F58F3">
        <w:rPr>
          <w:rFonts w:ascii="Arial" w:hAnsi="Arial" w:cs="Arial"/>
          <w:bCs/>
          <w:sz w:val="20"/>
          <w:szCs w:val="20"/>
        </w:rPr>
        <w:t xml:space="preserve">itular de la Dirección General y demás </w:t>
      </w:r>
      <w:r w:rsidR="005E0D3C" w:rsidRPr="009F58F3">
        <w:rPr>
          <w:rFonts w:ascii="Arial" w:hAnsi="Arial" w:cs="Arial"/>
          <w:bCs/>
          <w:sz w:val="20"/>
          <w:szCs w:val="20"/>
        </w:rPr>
        <w:t>personas s</w:t>
      </w:r>
      <w:r w:rsidRPr="009F58F3">
        <w:rPr>
          <w:rFonts w:ascii="Arial" w:hAnsi="Arial" w:cs="Arial"/>
          <w:bCs/>
          <w:sz w:val="20"/>
          <w:szCs w:val="20"/>
        </w:rPr>
        <w:t>ervidor</w:t>
      </w:r>
      <w:r w:rsidR="005E0D3C" w:rsidRPr="009F58F3">
        <w:rPr>
          <w:rFonts w:ascii="Arial" w:hAnsi="Arial" w:cs="Arial"/>
          <w:bCs/>
          <w:sz w:val="20"/>
          <w:szCs w:val="20"/>
        </w:rPr>
        <w:t>a</w:t>
      </w:r>
      <w:r w:rsidRPr="009F58F3">
        <w:rPr>
          <w:rFonts w:ascii="Arial" w:hAnsi="Arial" w:cs="Arial"/>
          <w:bCs/>
          <w:sz w:val="20"/>
          <w:szCs w:val="20"/>
        </w:rPr>
        <w:t xml:space="preserve">s </w:t>
      </w:r>
      <w:r w:rsidR="005E0D3C" w:rsidRPr="009F58F3">
        <w:rPr>
          <w:rFonts w:ascii="Arial" w:hAnsi="Arial" w:cs="Arial"/>
          <w:bCs/>
          <w:sz w:val="20"/>
          <w:szCs w:val="20"/>
        </w:rPr>
        <w:t>p</w:t>
      </w:r>
      <w:r w:rsidRPr="009F58F3">
        <w:rPr>
          <w:rFonts w:ascii="Arial" w:hAnsi="Arial" w:cs="Arial"/>
          <w:bCs/>
          <w:sz w:val="20"/>
          <w:szCs w:val="20"/>
        </w:rPr>
        <w:t>úblic</w:t>
      </w:r>
      <w:r w:rsidR="005E0D3C" w:rsidRPr="009F58F3">
        <w:rPr>
          <w:rFonts w:ascii="Arial" w:hAnsi="Arial" w:cs="Arial"/>
          <w:bCs/>
          <w:sz w:val="20"/>
          <w:szCs w:val="20"/>
        </w:rPr>
        <w:t>a</w:t>
      </w:r>
      <w:r w:rsidRPr="009F58F3">
        <w:rPr>
          <w:rFonts w:ascii="Arial" w:hAnsi="Arial" w:cs="Arial"/>
          <w:bCs/>
          <w:sz w:val="20"/>
          <w:szCs w:val="20"/>
        </w:rPr>
        <w:t>s que en cada caso se considere pertinente</w:t>
      </w:r>
      <w:r w:rsidR="004A60DC">
        <w:rPr>
          <w:rFonts w:ascii="Arial" w:hAnsi="Arial" w:cs="Arial"/>
          <w:bCs/>
          <w:sz w:val="20"/>
          <w:szCs w:val="20"/>
        </w:rPr>
        <w:t>, p</w:t>
      </w:r>
      <w:r w:rsidRPr="009F58F3">
        <w:rPr>
          <w:rFonts w:ascii="Arial" w:hAnsi="Arial" w:cs="Arial"/>
          <w:bCs/>
          <w:sz w:val="20"/>
          <w:szCs w:val="20"/>
        </w:rPr>
        <w:t xml:space="preserve">revia revisión </w:t>
      </w:r>
      <w:r w:rsidR="00361996" w:rsidRPr="009F58F3">
        <w:rPr>
          <w:rFonts w:ascii="Arial" w:hAnsi="Arial" w:cs="Arial"/>
          <w:bCs/>
          <w:sz w:val="20"/>
          <w:szCs w:val="20"/>
        </w:rPr>
        <w:t xml:space="preserve">y validación </w:t>
      </w:r>
      <w:r w:rsidRPr="009F58F3">
        <w:rPr>
          <w:rFonts w:ascii="Arial" w:hAnsi="Arial" w:cs="Arial"/>
          <w:bCs/>
          <w:sz w:val="20"/>
          <w:szCs w:val="20"/>
        </w:rPr>
        <w:t>de la Dirección General de Asuntos Jurídicos.</w:t>
      </w:r>
    </w:p>
    <w:p w14:paraId="292DFA13" w14:textId="77777777" w:rsidR="003F3EBD" w:rsidRPr="009F58F3" w:rsidRDefault="003F3EBD" w:rsidP="00BF148E">
      <w:pPr>
        <w:pStyle w:val="NormalWeb"/>
        <w:spacing w:before="0" w:beforeAutospacing="0" w:after="0" w:afterAutospacing="0"/>
        <w:jc w:val="both"/>
        <w:rPr>
          <w:rFonts w:ascii="Arial" w:hAnsi="Arial" w:cs="Arial"/>
          <w:bCs/>
          <w:sz w:val="20"/>
          <w:szCs w:val="20"/>
        </w:rPr>
      </w:pPr>
    </w:p>
    <w:p w14:paraId="7F8614E2" w14:textId="4A33DD89" w:rsidR="00BF28CF" w:rsidRPr="009F58F3" w:rsidRDefault="00BF28CF"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5</w:t>
      </w:r>
      <w:r w:rsidR="004A60DC">
        <w:rPr>
          <w:rFonts w:ascii="Arial" w:hAnsi="Arial" w:cs="Arial"/>
          <w:b/>
          <w:bCs/>
          <w:sz w:val="20"/>
          <w:szCs w:val="20"/>
        </w:rPr>
        <w:t>5</w:t>
      </w:r>
      <w:r w:rsidRPr="009F58F3">
        <w:rPr>
          <w:rFonts w:ascii="Arial" w:hAnsi="Arial" w:cs="Arial"/>
          <w:b/>
          <w:bCs/>
          <w:sz w:val="20"/>
          <w:szCs w:val="20"/>
        </w:rPr>
        <w:t>.-</w:t>
      </w:r>
      <w:r w:rsidR="000F573F" w:rsidRPr="009F58F3">
        <w:rPr>
          <w:rFonts w:ascii="Arial" w:hAnsi="Arial" w:cs="Arial"/>
          <w:bCs/>
          <w:sz w:val="20"/>
          <w:szCs w:val="20"/>
        </w:rPr>
        <w:t xml:space="preserve"> La transferencia de la propiedad o derechos posesorios de bienes muebles del dominio privado del Instituto y que administra el Instituto</w:t>
      </w:r>
      <w:r w:rsidR="00DC2E9C" w:rsidRPr="009F58F3">
        <w:rPr>
          <w:rFonts w:ascii="Arial" w:hAnsi="Arial" w:cs="Arial"/>
          <w:bCs/>
          <w:sz w:val="20"/>
          <w:szCs w:val="20"/>
        </w:rPr>
        <w:t>,</w:t>
      </w:r>
      <w:r w:rsidR="000F573F" w:rsidRPr="009F58F3">
        <w:rPr>
          <w:rFonts w:ascii="Arial" w:hAnsi="Arial" w:cs="Arial"/>
          <w:bCs/>
          <w:sz w:val="20"/>
          <w:szCs w:val="20"/>
        </w:rPr>
        <w:t xml:space="preserve"> deberá realizarse previa solicitud de requerimiento y con la autorización expresa de</w:t>
      </w:r>
      <w:r w:rsidR="005E0D3C" w:rsidRPr="009F58F3">
        <w:rPr>
          <w:rFonts w:ascii="Arial" w:hAnsi="Arial" w:cs="Arial"/>
          <w:bCs/>
          <w:sz w:val="20"/>
          <w:szCs w:val="20"/>
        </w:rPr>
        <w:t xml:space="preserve"> </w:t>
      </w:r>
      <w:r w:rsidR="000F573F" w:rsidRPr="009F58F3">
        <w:rPr>
          <w:rFonts w:ascii="Arial" w:hAnsi="Arial" w:cs="Arial"/>
          <w:bCs/>
          <w:sz w:val="20"/>
          <w:szCs w:val="20"/>
        </w:rPr>
        <w:t>l</w:t>
      </w:r>
      <w:r w:rsidR="005E0D3C" w:rsidRPr="009F58F3">
        <w:rPr>
          <w:rFonts w:ascii="Arial" w:hAnsi="Arial" w:cs="Arial"/>
          <w:bCs/>
          <w:sz w:val="20"/>
          <w:szCs w:val="20"/>
        </w:rPr>
        <w:t>a persona</w:t>
      </w:r>
      <w:r w:rsidR="000F573F" w:rsidRPr="009F58F3">
        <w:rPr>
          <w:rFonts w:ascii="Arial" w:hAnsi="Arial" w:cs="Arial"/>
          <w:bCs/>
          <w:sz w:val="20"/>
          <w:szCs w:val="20"/>
        </w:rPr>
        <w:t xml:space="preserve"> </w:t>
      </w:r>
      <w:r w:rsidR="005E0D3C" w:rsidRPr="009F58F3">
        <w:rPr>
          <w:rFonts w:ascii="Arial" w:hAnsi="Arial" w:cs="Arial"/>
          <w:bCs/>
          <w:sz w:val="20"/>
          <w:szCs w:val="20"/>
        </w:rPr>
        <w:t>t</w:t>
      </w:r>
      <w:r w:rsidR="000F573F" w:rsidRPr="009F58F3">
        <w:rPr>
          <w:rFonts w:ascii="Arial" w:hAnsi="Arial" w:cs="Arial"/>
          <w:bCs/>
          <w:sz w:val="20"/>
          <w:szCs w:val="20"/>
        </w:rPr>
        <w:t xml:space="preserve">itular </w:t>
      </w:r>
      <w:r w:rsidR="002F7DEE" w:rsidRPr="009F58F3">
        <w:rPr>
          <w:rFonts w:ascii="Arial" w:hAnsi="Arial" w:cs="Arial"/>
          <w:bCs/>
          <w:sz w:val="20"/>
          <w:szCs w:val="20"/>
        </w:rPr>
        <w:t>del Instituto</w:t>
      </w:r>
      <w:r w:rsidR="00DC2E9C" w:rsidRPr="009F58F3">
        <w:rPr>
          <w:rFonts w:ascii="Arial" w:hAnsi="Arial" w:cs="Arial"/>
          <w:bCs/>
          <w:sz w:val="20"/>
          <w:szCs w:val="20"/>
        </w:rPr>
        <w:t>,</w:t>
      </w:r>
      <w:r w:rsidR="000F573F" w:rsidRPr="009F58F3">
        <w:rPr>
          <w:rFonts w:ascii="Arial" w:hAnsi="Arial" w:cs="Arial"/>
          <w:bCs/>
          <w:sz w:val="20"/>
          <w:szCs w:val="20"/>
        </w:rPr>
        <w:t xml:space="preserve"> de acuerdo a lo establecido en los artículos 6</w:t>
      </w:r>
      <w:r w:rsidR="00AE581B" w:rsidRPr="009F58F3">
        <w:rPr>
          <w:rFonts w:ascii="Arial" w:hAnsi="Arial" w:cs="Arial"/>
          <w:bCs/>
          <w:sz w:val="20"/>
          <w:szCs w:val="20"/>
        </w:rPr>
        <w:t xml:space="preserve"> F</w:t>
      </w:r>
      <w:r w:rsidR="000F573F" w:rsidRPr="009F58F3">
        <w:rPr>
          <w:rFonts w:ascii="Arial" w:hAnsi="Arial" w:cs="Arial"/>
          <w:bCs/>
          <w:sz w:val="20"/>
          <w:szCs w:val="20"/>
        </w:rPr>
        <w:t xml:space="preserve">racción VII, 57 y 61 de la </w:t>
      </w:r>
      <w:r w:rsidR="00A41DA5" w:rsidRPr="009F58F3">
        <w:rPr>
          <w:rFonts w:ascii="Arial" w:hAnsi="Arial" w:cs="Arial"/>
          <w:bCs/>
          <w:sz w:val="20"/>
          <w:szCs w:val="20"/>
        </w:rPr>
        <w:t>Ley de Bienes del Estado de Hidalgo</w:t>
      </w:r>
      <w:r w:rsidR="000F573F" w:rsidRPr="009F58F3">
        <w:rPr>
          <w:rFonts w:ascii="Arial" w:hAnsi="Arial" w:cs="Arial"/>
          <w:bCs/>
          <w:sz w:val="20"/>
          <w:szCs w:val="20"/>
        </w:rPr>
        <w:t>, a la cual se encuentran adscritas las unidades administrativas en cuyos inventarios figuren dichos bienes.</w:t>
      </w:r>
    </w:p>
    <w:p w14:paraId="67F25390" w14:textId="77777777" w:rsidR="005E0D3C" w:rsidRPr="009F58F3" w:rsidRDefault="005E0D3C" w:rsidP="00BF148E">
      <w:pPr>
        <w:pStyle w:val="NormalWeb"/>
        <w:spacing w:before="0" w:beforeAutospacing="0" w:after="0" w:afterAutospacing="0"/>
        <w:jc w:val="both"/>
        <w:rPr>
          <w:rFonts w:ascii="Arial" w:hAnsi="Arial" w:cs="Arial"/>
          <w:bCs/>
          <w:sz w:val="20"/>
          <w:szCs w:val="20"/>
        </w:rPr>
      </w:pPr>
    </w:p>
    <w:p w14:paraId="3E1C6A24" w14:textId="567CA256" w:rsidR="000F573F" w:rsidRPr="009F58F3" w:rsidRDefault="000F573F"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La transferencia deberá formalizarse mediante un contrato de donación de bienes muebles, el cual será suscrito entre el Instituto y el donatario que requiere los bienes. El contrato incluirá una relación detallada de los bienes muebles, conteniendo la descripción general, número de inventario y el valor de adquisición de cada uno de ellos, por lo que no será necesario realizar un avalúo adicional.</w:t>
      </w:r>
    </w:p>
    <w:p w14:paraId="066CB415" w14:textId="77777777" w:rsidR="005E0D3C" w:rsidRPr="009F58F3" w:rsidRDefault="005E0D3C" w:rsidP="00BF148E">
      <w:pPr>
        <w:pStyle w:val="NormalWeb"/>
        <w:spacing w:before="0" w:beforeAutospacing="0" w:after="0" w:afterAutospacing="0"/>
        <w:jc w:val="both"/>
        <w:rPr>
          <w:rFonts w:ascii="Arial" w:hAnsi="Arial" w:cs="Arial"/>
          <w:bCs/>
          <w:sz w:val="20"/>
          <w:szCs w:val="20"/>
        </w:rPr>
      </w:pPr>
    </w:p>
    <w:p w14:paraId="323419F1" w14:textId="13454041" w:rsidR="000F573F" w:rsidRPr="009F58F3" w:rsidRDefault="000F573F"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La </w:t>
      </w:r>
      <w:r w:rsidR="000A50EF" w:rsidRPr="009F58F3">
        <w:rPr>
          <w:rFonts w:ascii="Arial" w:hAnsi="Arial" w:cs="Arial"/>
          <w:bCs/>
          <w:sz w:val="20"/>
          <w:szCs w:val="20"/>
        </w:rPr>
        <w:t xml:space="preserve">Coordinación </w:t>
      </w:r>
      <w:r w:rsidRPr="009F58F3">
        <w:rPr>
          <w:rFonts w:ascii="Arial" w:hAnsi="Arial" w:cs="Arial"/>
          <w:bCs/>
          <w:sz w:val="20"/>
          <w:szCs w:val="20"/>
        </w:rPr>
        <w:t>General ordenará la cancelación de los registros en inventario a la Dirección General</w:t>
      </w:r>
      <w:r w:rsidR="00840CA7" w:rsidRPr="009F58F3">
        <w:rPr>
          <w:rFonts w:ascii="Arial" w:hAnsi="Arial" w:cs="Arial"/>
          <w:bCs/>
          <w:sz w:val="20"/>
          <w:szCs w:val="20"/>
        </w:rPr>
        <w:t>,</w:t>
      </w:r>
      <w:r w:rsidRPr="009F58F3">
        <w:rPr>
          <w:rFonts w:ascii="Arial" w:hAnsi="Arial" w:cs="Arial"/>
          <w:bCs/>
          <w:sz w:val="20"/>
          <w:szCs w:val="20"/>
        </w:rPr>
        <w:t xml:space="preserve"> respecto de los bienes muebles que se transfieran.</w:t>
      </w:r>
    </w:p>
    <w:p w14:paraId="62BEC10C" w14:textId="77777777" w:rsidR="005E0D3C" w:rsidRPr="009F58F3" w:rsidRDefault="005E0D3C" w:rsidP="00BF148E">
      <w:pPr>
        <w:pStyle w:val="NormalWeb"/>
        <w:spacing w:before="0" w:beforeAutospacing="0" w:after="0" w:afterAutospacing="0"/>
        <w:jc w:val="both"/>
        <w:rPr>
          <w:rFonts w:ascii="Arial" w:hAnsi="Arial" w:cs="Arial"/>
          <w:bCs/>
          <w:sz w:val="20"/>
          <w:szCs w:val="20"/>
        </w:rPr>
      </w:pPr>
    </w:p>
    <w:p w14:paraId="6F7C7E99" w14:textId="593303DD" w:rsidR="00AE581B" w:rsidRDefault="00BF28CF"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5</w:t>
      </w:r>
      <w:r w:rsidR="004A60DC">
        <w:rPr>
          <w:rFonts w:ascii="Arial" w:hAnsi="Arial" w:cs="Arial"/>
          <w:b/>
          <w:bCs/>
          <w:sz w:val="20"/>
          <w:szCs w:val="20"/>
        </w:rPr>
        <w:t>6</w:t>
      </w:r>
      <w:r w:rsidRPr="009F58F3">
        <w:rPr>
          <w:rFonts w:ascii="Arial" w:hAnsi="Arial" w:cs="Arial"/>
          <w:b/>
          <w:bCs/>
          <w:sz w:val="20"/>
          <w:szCs w:val="20"/>
        </w:rPr>
        <w:t>.-</w:t>
      </w:r>
      <w:r w:rsidR="00194126" w:rsidRPr="009F58F3">
        <w:rPr>
          <w:rFonts w:ascii="Arial" w:hAnsi="Arial" w:cs="Arial"/>
          <w:b/>
          <w:bCs/>
          <w:sz w:val="20"/>
          <w:szCs w:val="20"/>
        </w:rPr>
        <w:t xml:space="preserve"> </w:t>
      </w:r>
      <w:r w:rsidR="00AE581B" w:rsidRPr="009F58F3">
        <w:rPr>
          <w:rFonts w:ascii="Arial" w:hAnsi="Arial" w:cs="Arial"/>
          <w:bCs/>
          <w:sz w:val="20"/>
          <w:szCs w:val="20"/>
        </w:rPr>
        <w:t>La Dirección General</w:t>
      </w:r>
      <w:r w:rsidR="00B376BD" w:rsidRPr="009F58F3">
        <w:rPr>
          <w:rFonts w:ascii="Arial" w:hAnsi="Arial" w:cs="Arial"/>
          <w:bCs/>
          <w:sz w:val="20"/>
          <w:szCs w:val="20"/>
        </w:rPr>
        <w:t>,</w:t>
      </w:r>
      <w:r w:rsidR="00AE581B" w:rsidRPr="009F58F3">
        <w:rPr>
          <w:rFonts w:ascii="Arial" w:hAnsi="Arial" w:cs="Arial"/>
          <w:bCs/>
          <w:sz w:val="20"/>
          <w:szCs w:val="20"/>
        </w:rPr>
        <w:t xml:space="preserve"> previa autorización del </w:t>
      </w:r>
      <w:r w:rsidR="00B376BD" w:rsidRPr="009F58F3">
        <w:rPr>
          <w:rFonts w:ascii="Arial" w:hAnsi="Arial" w:cs="Arial"/>
          <w:bCs/>
          <w:sz w:val="20"/>
          <w:szCs w:val="20"/>
        </w:rPr>
        <w:t xml:space="preserve">destino final que emita el </w:t>
      </w:r>
      <w:r w:rsidR="00460189" w:rsidRPr="009F58F3">
        <w:rPr>
          <w:rFonts w:ascii="Arial" w:hAnsi="Arial" w:cs="Arial"/>
          <w:bCs/>
          <w:sz w:val="20"/>
          <w:szCs w:val="20"/>
        </w:rPr>
        <w:t>Comité</w:t>
      </w:r>
      <w:r w:rsidR="005D094E" w:rsidRPr="009F58F3">
        <w:rPr>
          <w:rFonts w:ascii="Arial" w:hAnsi="Arial" w:cs="Arial"/>
          <w:bCs/>
          <w:sz w:val="20"/>
          <w:szCs w:val="20"/>
        </w:rPr>
        <w:t>,</w:t>
      </w:r>
      <w:r w:rsidR="00AE581B" w:rsidRPr="009F58F3">
        <w:rPr>
          <w:rFonts w:ascii="Arial" w:hAnsi="Arial" w:cs="Arial"/>
          <w:bCs/>
          <w:sz w:val="20"/>
          <w:szCs w:val="20"/>
        </w:rPr>
        <w:t xml:space="preserve"> </w:t>
      </w:r>
      <w:r w:rsidR="006E60A8" w:rsidRPr="009F58F3">
        <w:rPr>
          <w:rFonts w:ascii="Arial" w:hAnsi="Arial" w:cs="Arial"/>
          <w:bCs/>
          <w:sz w:val="20"/>
          <w:szCs w:val="20"/>
        </w:rPr>
        <w:t xml:space="preserve">procederá a la baja de los bienes muebles de especial tratamiento </w:t>
      </w:r>
      <w:r w:rsidR="00A41DA5" w:rsidRPr="009F58F3">
        <w:rPr>
          <w:rFonts w:ascii="Arial" w:hAnsi="Arial" w:cs="Arial"/>
          <w:bCs/>
          <w:sz w:val="20"/>
          <w:szCs w:val="20"/>
        </w:rPr>
        <w:t>de acuerdo con</w:t>
      </w:r>
      <w:r w:rsidR="006E60A8" w:rsidRPr="009F58F3">
        <w:rPr>
          <w:rFonts w:ascii="Arial" w:hAnsi="Arial" w:cs="Arial"/>
          <w:bCs/>
          <w:sz w:val="20"/>
          <w:szCs w:val="20"/>
        </w:rPr>
        <w:t xml:space="preserve"> su naturaleza, en el tenor de lo siguiente: </w:t>
      </w:r>
      <w:r w:rsidR="005D094E" w:rsidRPr="009F58F3">
        <w:rPr>
          <w:rFonts w:ascii="Arial" w:hAnsi="Arial" w:cs="Arial"/>
          <w:bCs/>
          <w:sz w:val="20"/>
          <w:szCs w:val="20"/>
        </w:rPr>
        <w:t xml:space="preserve"> </w:t>
      </w:r>
    </w:p>
    <w:p w14:paraId="3C26D851" w14:textId="77777777" w:rsidR="004A60DC" w:rsidRPr="009F58F3" w:rsidRDefault="004A60DC" w:rsidP="00BF148E">
      <w:pPr>
        <w:pStyle w:val="NormalWeb"/>
        <w:spacing w:before="0" w:beforeAutospacing="0" w:after="0" w:afterAutospacing="0"/>
        <w:jc w:val="both"/>
        <w:rPr>
          <w:rFonts w:ascii="Arial" w:hAnsi="Arial" w:cs="Arial"/>
          <w:bCs/>
          <w:sz w:val="20"/>
          <w:szCs w:val="20"/>
        </w:rPr>
      </w:pPr>
    </w:p>
    <w:p w14:paraId="1611ABEB" w14:textId="7A0AADA4" w:rsidR="00AE581B" w:rsidRPr="009F58F3" w:rsidRDefault="00AE581B" w:rsidP="003662CD">
      <w:pPr>
        <w:pStyle w:val="NormalWeb"/>
        <w:numPr>
          <w:ilvl w:val="0"/>
          <w:numId w:val="34"/>
        </w:numPr>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Por su naturaleza o estado físico en que se encuentre, peligre o se altere la salubridad, la seguridad </w:t>
      </w:r>
      <w:r w:rsidR="00E50EDA" w:rsidRPr="009F58F3">
        <w:rPr>
          <w:rFonts w:ascii="Arial" w:hAnsi="Arial" w:cs="Arial"/>
          <w:bCs/>
          <w:sz w:val="20"/>
          <w:szCs w:val="20"/>
        </w:rPr>
        <w:t>pública</w:t>
      </w:r>
      <w:r w:rsidRPr="009F58F3">
        <w:rPr>
          <w:rFonts w:ascii="Arial" w:hAnsi="Arial" w:cs="Arial"/>
          <w:bCs/>
          <w:sz w:val="20"/>
          <w:szCs w:val="20"/>
        </w:rPr>
        <w:t xml:space="preserve"> o protección del medio ambiente</w:t>
      </w:r>
      <w:r w:rsidR="005E0D3C" w:rsidRPr="009F58F3">
        <w:rPr>
          <w:rFonts w:ascii="Arial" w:hAnsi="Arial" w:cs="Arial"/>
          <w:bCs/>
          <w:sz w:val="20"/>
          <w:szCs w:val="20"/>
        </w:rPr>
        <w:t>;</w:t>
      </w:r>
    </w:p>
    <w:p w14:paraId="3EFD256C" w14:textId="6BD24E48" w:rsidR="00AE581B" w:rsidRPr="009F58F3" w:rsidRDefault="00AE581B" w:rsidP="003662CD">
      <w:pPr>
        <w:pStyle w:val="NormalWeb"/>
        <w:numPr>
          <w:ilvl w:val="0"/>
          <w:numId w:val="34"/>
        </w:numPr>
        <w:spacing w:before="0" w:beforeAutospacing="0" w:after="0" w:afterAutospacing="0"/>
        <w:jc w:val="both"/>
        <w:rPr>
          <w:rFonts w:ascii="Arial" w:hAnsi="Arial" w:cs="Arial"/>
          <w:bCs/>
          <w:sz w:val="20"/>
          <w:szCs w:val="20"/>
        </w:rPr>
      </w:pPr>
      <w:r w:rsidRPr="009F58F3">
        <w:rPr>
          <w:rFonts w:ascii="Arial" w:hAnsi="Arial" w:cs="Arial"/>
          <w:bCs/>
          <w:sz w:val="20"/>
          <w:szCs w:val="20"/>
        </w:rPr>
        <w:t>Se trate de bienes muebles, respecto de los cuales exista disposición legal o reglamentaria que ordene su destrucción</w:t>
      </w:r>
      <w:r w:rsidR="005E0D3C" w:rsidRPr="009F58F3">
        <w:rPr>
          <w:rFonts w:ascii="Arial" w:hAnsi="Arial" w:cs="Arial"/>
          <w:bCs/>
          <w:sz w:val="20"/>
          <w:szCs w:val="20"/>
        </w:rPr>
        <w:t>; y</w:t>
      </w:r>
    </w:p>
    <w:p w14:paraId="10916BEA" w14:textId="7E11FE1D" w:rsidR="00AE581B" w:rsidRPr="009F58F3" w:rsidRDefault="00AE581B" w:rsidP="003662CD">
      <w:pPr>
        <w:pStyle w:val="NormalWeb"/>
        <w:numPr>
          <w:ilvl w:val="0"/>
          <w:numId w:val="34"/>
        </w:numPr>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Habiéndose agotado todos los procedimientos de enajenación o el ofrecimiento de donación previstas en </w:t>
      </w:r>
      <w:r w:rsidR="0068051D" w:rsidRPr="009F58F3">
        <w:rPr>
          <w:rFonts w:ascii="Arial" w:hAnsi="Arial" w:cs="Arial"/>
          <w:bCs/>
          <w:sz w:val="20"/>
          <w:szCs w:val="20"/>
        </w:rPr>
        <w:t>el presente Acuerdo</w:t>
      </w:r>
      <w:r w:rsidRPr="009F58F3">
        <w:rPr>
          <w:rFonts w:ascii="Arial" w:hAnsi="Arial" w:cs="Arial"/>
          <w:bCs/>
          <w:sz w:val="20"/>
          <w:szCs w:val="20"/>
        </w:rPr>
        <w:t>, no exista persona interesada. Supuestos que deberán acreditarse con las constancias correspondientes.</w:t>
      </w:r>
    </w:p>
    <w:p w14:paraId="134E9659" w14:textId="77777777" w:rsidR="005E0D3C" w:rsidRPr="009F58F3" w:rsidRDefault="005E0D3C" w:rsidP="005E0D3C">
      <w:pPr>
        <w:pStyle w:val="NormalWeb"/>
        <w:spacing w:before="0" w:beforeAutospacing="0" w:after="0" w:afterAutospacing="0"/>
        <w:ind w:left="720"/>
        <w:jc w:val="both"/>
        <w:rPr>
          <w:rFonts w:ascii="Arial" w:hAnsi="Arial" w:cs="Arial"/>
          <w:bCs/>
          <w:sz w:val="20"/>
          <w:szCs w:val="20"/>
        </w:rPr>
      </w:pPr>
    </w:p>
    <w:p w14:paraId="35E5B505" w14:textId="537AC483" w:rsidR="00AE581B" w:rsidRPr="009F58F3" w:rsidRDefault="00AE581B"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En los supuestos previstos en las fracciones anteriores, se deberán observar los procedimientos y disposiciones legales aplicables y se realizarán en coordinación con las autoridades competentes, </w:t>
      </w:r>
      <w:r w:rsidR="001E0F4D" w:rsidRPr="009F58F3">
        <w:rPr>
          <w:rFonts w:ascii="Arial" w:hAnsi="Arial" w:cs="Arial"/>
          <w:bCs/>
          <w:sz w:val="20"/>
          <w:szCs w:val="20"/>
        </w:rPr>
        <w:t>de acuerdo con</w:t>
      </w:r>
      <w:r w:rsidRPr="009F58F3">
        <w:rPr>
          <w:rFonts w:ascii="Arial" w:hAnsi="Arial" w:cs="Arial"/>
          <w:bCs/>
          <w:sz w:val="20"/>
          <w:szCs w:val="20"/>
        </w:rPr>
        <w:t xml:space="preserve"> la naturaleza de los bienes que se trate, como pueden ser agresivos químicos, medicamentos, equipo antimotines, así como objetos cuya posesión o uso pueda ser peligroso o causar riesgos graves, verificando su </w:t>
      </w:r>
      <w:r w:rsidRPr="00FB35A9">
        <w:rPr>
          <w:rFonts w:ascii="Arial" w:hAnsi="Arial" w:cs="Arial"/>
          <w:bCs/>
          <w:sz w:val="20"/>
          <w:szCs w:val="20"/>
        </w:rPr>
        <w:t>d</w:t>
      </w:r>
      <w:r w:rsidR="002F6612" w:rsidRPr="00FB35A9">
        <w:rPr>
          <w:rFonts w:ascii="Arial" w:hAnsi="Arial"/>
          <w:sz w:val="20"/>
        </w:rPr>
        <w:t>estino</w:t>
      </w:r>
      <w:r w:rsidRPr="009F58F3">
        <w:rPr>
          <w:rFonts w:ascii="Arial" w:hAnsi="Arial" w:cs="Arial"/>
          <w:bCs/>
          <w:sz w:val="20"/>
          <w:szCs w:val="20"/>
        </w:rPr>
        <w:t xml:space="preserve"> final. </w:t>
      </w:r>
    </w:p>
    <w:p w14:paraId="6AF84462" w14:textId="77777777" w:rsidR="005E0D3C" w:rsidRPr="009F58F3" w:rsidRDefault="005E0D3C" w:rsidP="00BF148E">
      <w:pPr>
        <w:pStyle w:val="NormalWeb"/>
        <w:spacing w:before="0" w:beforeAutospacing="0" w:after="0" w:afterAutospacing="0"/>
        <w:jc w:val="both"/>
        <w:rPr>
          <w:rFonts w:ascii="Arial" w:hAnsi="Arial" w:cs="Arial"/>
          <w:bCs/>
          <w:sz w:val="20"/>
          <w:szCs w:val="20"/>
        </w:rPr>
      </w:pPr>
    </w:p>
    <w:p w14:paraId="76AFF804" w14:textId="3699B497" w:rsidR="00BF28CF" w:rsidRPr="009F58F3" w:rsidRDefault="00AE581B"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La Dirección General deberá invitar al Órgano Interno de Control y a un</w:t>
      </w:r>
      <w:r w:rsidR="005E0D3C" w:rsidRPr="009F58F3">
        <w:rPr>
          <w:rFonts w:ascii="Arial" w:hAnsi="Arial" w:cs="Arial"/>
          <w:bCs/>
          <w:sz w:val="20"/>
          <w:szCs w:val="20"/>
        </w:rPr>
        <w:t>a</w:t>
      </w:r>
      <w:r w:rsidRPr="009F58F3">
        <w:rPr>
          <w:rFonts w:ascii="Arial" w:hAnsi="Arial" w:cs="Arial"/>
          <w:bCs/>
          <w:sz w:val="20"/>
          <w:szCs w:val="20"/>
        </w:rPr>
        <w:t xml:space="preserve"> </w:t>
      </w:r>
      <w:r w:rsidR="005E0D3C" w:rsidRPr="009F58F3">
        <w:rPr>
          <w:rFonts w:ascii="Arial" w:hAnsi="Arial" w:cs="Arial"/>
          <w:bCs/>
          <w:sz w:val="20"/>
          <w:szCs w:val="20"/>
        </w:rPr>
        <w:t xml:space="preserve">persona </w:t>
      </w:r>
      <w:r w:rsidRPr="009F58F3">
        <w:rPr>
          <w:rFonts w:ascii="Arial" w:hAnsi="Arial" w:cs="Arial"/>
          <w:bCs/>
          <w:sz w:val="20"/>
          <w:szCs w:val="20"/>
        </w:rPr>
        <w:t xml:space="preserve">representante del área correspondiente. Se deberá levantar acta circunstanciada </w:t>
      </w:r>
      <w:r w:rsidR="001E0F4D" w:rsidRPr="009F58F3">
        <w:rPr>
          <w:rFonts w:ascii="Arial" w:hAnsi="Arial" w:cs="Arial"/>
          <w:bCs/>
          <w:sz w:val="20"/>
          <w:szCs w:val="20"/>
        </w:rPr>
        <w:t xml:space="preserve">de hechos </w:t>
      </w:r>
      <w:r w:rsidRPr="009F58F3">
        <w:rPr>
          <w:rFonts w:ascii="Arial" w:hAnsi="Arial" w:cs="Arial"/>
          <w:bCs/>
          <w:sz w:val="20"/>
          <w:szCs w:val="20"/>
        </w:rPr>
        <w:t>para dejar constancia de dicha destrucción</w:t>
      </w:r>
      <w:r w:rsidR="001E0F4D" w:rsidRPr="009F58F3">
        <w:rPr>
          <w:rFonts w:ascii="Arial" w:hAnsi="Arial" w:cs="Arial"/>
          <w:bCs/>
          <w:sz w:val="20"/>
          <w:szCs w:val="20"/>
        </w:rPr>
        <w:t>.</w:t>
      </w:r>
      <w:r w:rsidR="00624D80" w:rsidRPr="009F58F3">
        <w:rPr>
          <w:rFonts w:ascii="Arial" w:hAnsi="Arial" w:cs="Arial"/>
          <w:bCs/>
          <w:sz w:val="20"/>
          <w:szCs w:val="20"/>
        </w:rPr>
        <w:t xml:space="preserve"> </w:t>
      </w:r>
    </w:p>
    <w:p w14:paraId="107008F4" w14:textId="77777777" w:rsidR="005E0D3C" w:rsidRPr="009F58F3" w:rsidRDefault="005E0D3C" w:rsidP="00BF148E">
      <w:pPr>
        <w:pStyle w:val="NormalWeb"/>
        <w:spacing w:before="0" w:beforeAutospacing="0" w:after="0" w:afterAutospacing="0"/>
        <w:jc w:val="both"/>
        <w:rPr>
          <w:rFonts w:ascii="Arial" w:hAnsi="Arial" w:cs="Arial"/>
          <w:bCs/>
          <w:sz w:val="20"/>
          <w:szCs w:val="20"/>
        </w:rPr>
      </w:pPr>
    </w:p>
    <w:p w14:paraId="361E06B7" w14:textId="5D2A5EF2" w:rsidR="000F573F" w:rsidRPr="009F58F3" w:rsidRDefault="00BF28CF" w:rsidP="00BF148E">
      <w:pPr>
        <w:pStyle w:val="NormalWeb"/>
        <w:spacing w:before="0" w:beforeAutospacing="0" w:after="0" w:afterAutospacing="0"/>
        <w:jc w:val="both"/>
        <w:rPr>
          <w:rFonts w:ascii="Arial" w:hAnsi="Arial" w:cs="Arial"/>
          <w:bCs/>
          <w:sz w:val="20"/>
          <w:szCs w:val="20"/>
        </w:rPr>
      </w:pPr>
      <w:r w:rsidRPr="009F58F3">
        <w:rPr>
          <w:rFonts w:ascii="Arial" w:hAnsi="Arial" w:cs="Arial"/>
          <w:b/>
          <w:bCs/>
          <w:sz w:val="20"/>
          <w:szCs w:val="20"/>
        </w:rPr>
        <w:t>Artículo 5</w:t>
      </w:r>
      <w:r w:rsidR="004A60DC">
        <w:rPr>
          <w:rFonts w:ascii="Arial" w:hAnsi="Arial" w:cs="Arial"/>
          <w:b/>
          <w:bCs/>
          <w:sz w:val="20"/>
          <w:szCs w:val="20"/>
        </w:rPr>
        <w:t>7</w:t>
      </w:r>
      <w:r w:rsidRPr="009F58F3">
        <w:rPr>
          <w:rFonts w:ascii="Arial" w:hAnsi="Arial" w:cs="Arial"/>
          <w:b/>
          <w:bCs/>
          <w:sz w:val="20"/>
          <w:szCs w:val="20"/>
        </w:rPr>
        <w:t>.-</w:t>
      </w:r>
      <w:r w:rsidR="000F573F" w:rsidRPr="009F58F3">
        <w:rPr>
          <w:rFonts w:ascii="Arial" w:hAnsi="Arial" w:cs="Arial"/>
          <w:b/>
          <w:bCs/>
          <w:sz w:val="20"/>
          <w:szCs w:val="20"/>
        </w:rPr>
        <w:t xml:space="preserve"> </w:t>
      </w:r>
      <w:r w:rsidR="002F5A4E" w:rsidRPr="004A60DC">
        <w:rPr>
          <w:rFonts w:ascii="Arial" w:hAnsi="Arial" w:cs="Arial"/>
          <w:sz w:val="20"/>
          <w:szCs w:val="20"/>
        </w:rPr>
        <w:t>E</w:t>
      </w:r>
      <w:r w:rsidR="002F5A4E" w:rsidRPr="002F5A4E">
        <w:rPr>
          <w:rFonts w:ascii="Arial" w:hAnsi="Arial" w:cs="Arial"/>
          <w:bCs/>
          <w:sz w:val="20"/>
          <w:szCs w:val="20"/>
        </w:rPr>
        <w:t xml:space="preserve">n caso de que un bien mueble, debidamente registrado en el sistema de inventarios, no sea localizado físicamente por la persona servidora pública responsable de su resguardo, ésta deberá levantar acta circunstanciada de hechos, en la que se haga constar la presunta no localización del bien mueble, precisando la fecha y el momento en que se advirtió dicha situación, misma que deberá ser suscrita por la persona titular de la </w:t>
      </w:r>
      <w:r w:rsidR="002F5A4E" w:rsidRPr="002F5A4E">
        <w:rPr>
          <w:rFonts w:ascii="Arial" w:hAnsi="Arial" w:cs="Arial"/>
          <w:bCs/>
          <w:sz w:val="20"/>
          <w:szCs w:val="20"/>
        </w:rPr>
        <w:lastRenderedPageBreak/>
        <w:t xml:space="preserve">unidad administrativa o plantel educativo correspondiente, conforme a los términos definidos en el Glosario del presente Acuerdo. </w:t>
      </w:r>
    </w:p>
    <w:p w14:paraId="705F1AA1" w14:textId="77777777" w:rsidR="005E0D3C" w:rsidRPr="009F58F3" w:rsidRDefault="005E0D3C" w:rsidP="00BF148E">
      <w:pPr>
        <w:pStyle w:val="NormalWeb"/>
        <w:spacing w:before="0" w:beforeAutospacing="0" w:after="0" w:afterAutospacing="0"/>
        <w:jc w:val="both"/>
        <w:rPr>
          <w:rFonts w:ascii="Arial" w:hAnsi="Arial" w:cs="Arial"/>
          <w:bCs/>
          <w:sz w:val="20"/>
          <w:szCs w:val="20"/>
        </w:rPr>
      </w:pPr>
    </w:p>
    <w:p w14:paraId="12739538" w14:textId="4FE7A654" w:rsidR="00BF28CF" w:rsidRPr="009F58F3" w:rsidRDefault="000F573F"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 xml:space="preserve">Los casos a que se refiere este artículo pueden deberse a </w:t>
      </w:r>
      <w:r w:rsidR="001A27EB" w:rsidRPr="009F58F3">
        <w:rPr>
          <w:rFonts w:ascii="Arial" w:hAnsi="Arial" w:cs="Arial"/>
          <w:bCs/>
          <w:sz w:val="20"/>
          <w:szCs w:val="20"/>
        </w:rPr>
        <w:t>procedimientos</w:t>
      </w:r>
      <w:r w:rsidRPr="009F58F3">
        <w:rPr>
          <w:rFonts w:ascii="Arial" w:hAnsi="Arial" w:cs="Arial"/>
          <w:bCs/>
          <w:sz w:val="20"/>
          <w:szCs w:val="20"/>
        </w:rPr>
        <w:t xml:space="preserve"> de entrega-recepción o a omisión de</w:t>
      </w:r>
      <w:r w:rsidR="005E0D3C" w:rsidRPr="009F58F3">
        <w:rPr>
          <w:rFonts w:ascii="Arial" w:hAnsi="Arial" w:cs="Arial"/>
          <w:bCs/>
          <w:sz w:val="20"/>
          <w:szCs w:val="20"/>
        </w:rPr>
        <w:t xml:space="preserve"> </w:t>
      </w:r>
      <w:r w:rsidRPr="009F58F3">
        <w:rPr>
          <w:rFonts w:ascii="Arial" w:hAnsi="Arial" w:cs="Arial"/>
          <w:bCs/>
          <w:sz w:val="20"/>
          <w:szCs w:val="20"/>
        </w:rPr>
        <w:t>l</w:t>
      </w:r>
      <w:r w:rsidR="005E0D3C" w:rsidRPr="009F58F3">
        <w:rPr>
          <w:rFonts w:ascii="Arial" w:hAnsi="Arial" w:cs="Arial"/>
          <w:bCs/>
          <w:sz w:val="20"/>
          <w:szCs w:val="20"/>
        </w:rPr>
        <w:t>a persona</w:t>
      </w:r>
      <w:r w:rsidRPr="009F58F3">
        <w:rPr>
          <w:rFonts w:ascii="Arial" w:hAnsi="Arial" w:cs="Arial"/>
          <w:bCs/>
          <w:sz w:val="20"/>
          <w:szCs w:val="20"/>
        </w:rPr>
        <w:t xml:space="preserve"> servidor</w:t>
      </w:r>
      <w:r w:rsidR="005E0D3C" w:rsidRPr="009F58F3">
        <w:rPr>
          <w:rFonts w:ascii="Arial" w:hAnsi="Arial" w:cs="Arial"/>
          <w:bCs/>
          <w:sz w:val="20"/>
          <w:szCs w:val="20"/>
        </w:rPr>
        <w:t>a</w:t>
      </w:r>
      <w:r w:rsidRPr="009F58F3">
        <w:rPr>
          <w:rFonts w:ascii="Arial" w:hAnsi="Arial" w:cs="Arial"/>
          <w:bCs/>
          <w:sz w:val="20"/>
          <w:szCs w:val="20"/>
        </w:rPr>
        <w:t xml:space="preserve"> públic</w:t>
      </w:r>
      <w:r w:rsidR="005E0D3C" w:rsidRPr="009F58F3">
        <w:rPr>
          <w:rFonts w:ascii="Arial" w:hAnsi="Arial" w:cs="Arial"/>
          <w:bCs/>
          <w:sz w:val="20"/>
          <w:szCs w:val="20"/>
        </w:rPr>
        <w:t>a</w:t>
      </w:r>
      <w:r w:rsidRPr="009F58F3">
        <w:rPr>
          <w:rFonts w:ascii="Arial" w:hAnsi="Arial" w:cs="Arial"/>
          <w:bCs/>
          <w:sz w:val="20"/>
          <w:szCs w:val="20"/>
        </w:rPr>
        <w:t xml:space="preserve"> responsable de la guarda y custodia del bien. En cualquiera de estos casos, se deberá dar aviso a</w:t>
      </w:r>
      <w:r w:rsidRPr="00FB35A9">
        <w:rPr>
          <w:rFonts w:ascii="Arial" w:hAnsi="Arial" w:cs="Arial"/>
          <w:bCs/>
          <w:sz w:val="20"/>
          <w:szCs w:val="20"/>
        </w:rPr>
        <w:t xml:space="preserve">l </w:t>
      </w:r>
      <w:r w:rsidR="004125A7" w:rsidRPr="00FB35A9">
        <w:rPr>
          <w:rFonts w:ascii="Arial" w:hAnsi="Arial" w:cs="Arial"/>
          <w:bCs/>
          <w:sz w:val="20"/>
          <w:szCs w:val="20"/>
        </w:rPr>
        <w:t>OIC</w:t>
      </w:r>
      <w:r w:rsidRPr="00FB35A9">
        <w:rPr>
          <w:rFonts w:ascii="Arial" w:hAnsi="Arial" w:cs="Arial"/>
          <w:bCs/>
          <w:sz w:val="20"/>
          <w:szCs w:val="20"/>
        </w:rPr>
        <w:t xml:space="preserve"> y a </w:t>
      </w:r>
      <w:r w:rsidR="004125A7" w:rsidRPr="00FB35A9">
        <w:rPr>
          <w:rFonts w:ascii="Arial" w:hAnsi="Arial" w:cs="Arial"/>
          <w:bCs/>
          <w:sz w:val="20"/>
          <w:szCs w:val="20"/>
        </w:rPr>
        <w:t>Jurídico</w:t>
      </w:r>
      <w:r w:rsidR="004125A7" w:rsidRPr="004125A7">
        <w:rPr>
          <w:rFonts w:ascii="Arial" w:hAnsi="Arial" w:cs="Arial"/>
          <w:bCs/>
          <w:sz w:val="20"/>
          <w:szCs w:val="20"/>
        </w:rPr>
        <w:t xml:space="preserve"> </w:t>
      </w:r>
      <w:r w:rsidRPr="009F58F3">
        <w:rPr>
          <w:rFonts w:ascii="Arial" w:hAnsi="Arial" w:cs="Arial"/>
          <w:bCs/>
          <w:sz w:val="20"/>
          <w:szCs w:val="20"/>
        </w:rPr>
        <w:t>para que se lleven a cabo los procedimientos administrativos y/o legales correspondientes.</w:t>
      </w:r>
    </w:p>
    <w:p w14:paraId="2A9CF391" w14:textId="6238BD8B" w:rsidR="000B52E1" w:rsidRPr="009F58F3" w:rsidRDefault="000B52E1" w:rsidP="00BF148E">
      <w:pPr>
        <w:pStyle w:val="NormalWeb"/>
        <w:spacing w:before="0" w:beforeAutospacing="0" w:after="0" w:afterAutospacing="0"/>
        <w:jc w:val="both"/>
        <w:rPr>
          <w:rFonts w:ascii="Arial" w:hAnsi="Arial" w:cs="Arial"/>
          <w:bCs/>
          <w:sz w:val="20"/>
          <w:szCs w:val="20"/>
        </w:rPr>
      </w:pPr>
    </w:p>
    <w:p w14:paraId="35CC5C5B" w14:textId="1BB65B21" w:rsidR="000B52E1" w:rsidRPr="009F58F3" w:rsidRDefault="000B52E1" w:rsidP="00BF148E">
      <w:pPr>
        <w:pStyle w:val="NormalWeb"/>
        <w:spacing w:before="0" w:beforeAutospacing="0" w:after="0" w:afterAutospacing="0"/>
        <w:jc w:val="both"/>
        <w:rPr>
          <w:rFonts w:ascii="Arial" w:hAnsi="Arial" w:cs="Arial"/>
          <w:bCs/>
          <w:sz w:val="20"/>
          <w:szCs w:val="20"/>
        </w:rPr>
      </w:pPr>
      <w:r w:rsidRPr="009F58F3">
        <w:rPr>
          <w:rFonts w:ascii="Arial" w:hAnsi="Arial" w:cs="Arial"/>
          <w:bCs/>
          <w:sz w:val="20"/>
          <w:szCs w:val="20"/>
        </w:rPr>
        <w:t>Para los casos de los bienes no localizables se procederá a la baja en términos de la regla 11 del acuerdo por el que se emiten las reglas de registro y valuación del patrimonio, aprobado por el CONAC</w:t>
      </w:r>
      <w:r w:rsidR="003B77F4" w:rsidRPr="009F58F3">
        <w:rPr>
          <w:rFonts w:ascii="Arial" w:hAnsi="Arial" w:cs="Arial"/>
          <w:bCs/>
          <w:sz w:val="20"/>
          <w:szCs w:val="20"/>
        </w:rPr>
        <w:t>.</w:t>
      </w:r>
    </w:p>
    <w:p w14:paraId="35E902D5" w14:textId="77777777" w:rsidR="005E0D3C" w:rsidRPr="009F58F3" w:rsidRDefault="005E0D3C" w:rsidP="00BF148E">
      <w:pPr>
        <w:pStyle w:val="NormalWeb"/>
        <w:spacing w:before="0" w:beforeAutospacing="0" w:after="0" w:afterAutospacing="0"/>
        <w:jc w:val="both"/>
        <w:rPr>
          <w:rFonts w:ascii="Arial" w:hAnsi="Arial" w:cs="Arial"/>
          <w:bCs/>
          <w:sz w:val="20"/>
          <w:szCs w:val="20"/>
        </w:rPr>
      </w:pPr>
    </w:p>
    <w:p w14:paraId="4589C3B9" w14:textId="559FF8CB" w:rsidR="00BF28CF" w:rsidRPr="009F58F3" w:rsidRDefault="00BF28CF" w:rsidP="00BF148E">
      <w:pPr>
        <w:jc w:val="both"/>
        <w:rPr>
          <w:rFonts w:ascii="Arial" w:hAnsi="Arial" w:cs="Arial"/>
          <w:bCs/>
          <w:sz w:val="20"/>
          <w:szCs w:val="20"/>
        </w:rPr>
      </w:pPr>
      <w:r w:rsidRPr="009F58F3">
        <w:rPr>
          <w:rFonts w:ascii="Arial" w:hAnsi="Arial" w:cs="Arial"/>
          <w:b/>
          <w:bCs/>
          <w:sz w:val="20"/>
          <w:szCs w:val="20"/>
        </w:rPr>
        <w:t>Artículo 5</w:t>
      </w:r>
      <w:r w:rsidR="004A60DC">
        <w:rPr>
          <w:rFonts w:ascii="Arial" w:hAnsi="Arial" w:cs="Arial"/>
          <w:b/>
          <w:bCs/>
          <w:sz w:val="20"/>
          <w:szCs w:val="20"/>
        </w:rPr>
        <w:t>8</w:t>
      </w:r>
      <w:r w:rsidRPr="009F58F3">
        <w:rPr>
          <w:rFonts w:ascii="Arial" w:hAnsi="Arial" w:cs="Arial"/>
          <w:b/>
          <w:bCs/>
          <w:sz w:val="20"/>
          <w:szCs w:val="20"/>
        </w:rPr>
        <w:t>.-</w:t>
      </w:r>
      <w:r w:rsidR="000F573F" w:rsidRPr="009F58F3">
        <w:rPr>
          <w:rFonts w:ascii="Arial" w:hAnsi="Arial" w:cs="Arial"/>
          <w:bCs/>
          <w:sz w:val="20"/>
          <w:szCs w:val="20"/>
        </w:rPr>
        <w:t xml:space="preserve"> </w:t>
      </w:r>
      <w:r w:rsidR="006E60A8" w:rsidRPr="009F58F3">
        <w:rPr>
          <w:rFonts w:ascii="Arial" w:hAnsi="Arial" w:cs="Arial"/>
          <w:bCs/>
          <w:sz w:val="20"/>
          <w:szCs w:val="20"/>
        </w:rPr>
        <w:t xml:space="preserve">Una vez concluido el procedimiento para el destino final de los bienes conforme a lo dispuesto en </w:t>
      </w:r>
      <w:r w:rsidR="0068051D" w:rsidRPr="009F58F3">
        <w:rPr>
          <w:rFonts w:ascii="Arial" w:hAnsi="Arial" w:cs="Arial"/>
          <w:bCs/>
          <w:sz w:val="20"/>
          <w:szCs w:val="20"/>
        </w:rPr>
        <w:t>el presente Acuerdo</w:t>
      </w:r>
      <w:r w:rsidR="006E60A8" w:rsidRPr="009F58F3">
        <w:rPr>
          <w:rFonts w:ascii="Arial" w:hAnsi="Arial" w:cs="Arial"/>
          <w:bCs/>
          <w:sz w:val="20"/>
          <w:szCs w:val="20"/>
        </w:rPr>
        <w:t xml:space="preserve">, la Dirección General a través de la Dirección procederá a la cancelación de los registros inventaríales de </w:t>
      </w:r>
      <w:r w:rsidR="00937C0C" w:rsidRPr="009F58F3">
        <w:rPr>
          <w:rFonts w:ascii="Arial" w:hAnsi="Arial" w:cs="Arial"/>
          <w:sz w:val="20"/>
          <w:szCs w:val="20"/>
        </w:rPr>
        <w:t>las unidades administrativas y planteles educativos</w:t>
      </w:r>
      <w:r w:rsidR="001E0F4D" w:rsidRPr="009F58F3">
        <w:rPr>
          <w:rFonts w:ascii="Arial" w:hAnsi="Arial" w:cs="Arial"/>
          <w:bCs/>
          <w:sz w:val="20"/>
          <w:szCs w:val="20"/>
        </w:rPr>
        <w:t>.</w:t>
      </w:r>
      <w:r w:rsidR="00414B9C" w:rsidRPr="009F58F3">
        <w:rPr>
          <w:rFonts w:ascii="Arial" w:hAnsi="Arial" w:cs="Arial"/>
          <w:bCs/>
          <w:sz w:val="20"/>
          <w:szCs w:val="20"/>
        </w:rPr>
        <w:t xml:space="preserve"> </w:t>
      </w:r>
      <w:r w:rsidR="006E60A8" w:rsidRPr="009F58F3">
        <w:rPr>
          <w:rFonts w:ascii="Arial" w:hAnsi="Arial" w:cs="Arial"/>
          <w:bCs/>
          <w:sz w:val="20"/>
          <w:szCs w:val="20"/>
        </w:rPr>
        <w:t>Este mismo procedimiento se aplicará en el caso de bienes muebles que hayan sido objeto de robo o que hayan sido entregados a una Institución de Seguros como resultado de un siniestro</w:t>
      </w:r>
      <w:r w:rsidR="001E0F4D" w:rsidRPr="009F58F3">
        <w:rPr>
          <w:rFonts w:ascii="Arial" w:hAnsi="Arial" w:cs="Arial"/>
          <w:bCs/>
          <w:sz w:val="20"/>
          <w:szCs w:val="20"/>
        </w:rPr>
        <w:t>.</w:t>
      </w:r>
    </w:p>
    <w:p w14:paraId="7B201486" w14:textId="77777777" w:rsidR="00553D1A" w:rsidRPr="009F58F3" w:rsidRDefault="00553D1A" w:rsidP="00BF148E">
      <w:pPr>
        <w:jc w:val="both"/>
        <w:rPr>
          <w:rFonts w:ascii="Arial" w:hAnsi="Arial" w:cs="Arial"/>
          <w:bCs/>
          <w:sz w:val="20"/>
          <w:szCs w:val="20"/>
        </w:rPr>
      </w:pPr>
    </w:p>
    <w:p w14:paraId="0665600D" w14:textId="6D003073" w:rsidR="00BF28CF" w:rsidRPr="009F58F3" w:rsidRDefault="00BF28CF" w:rsidP="00BF148E">
      <w:pPr>
        <w:jc w:val="both"/>
        <w:rPr>
          <w:rFonts w:ascii="Arial" w:hAnsi="Arial" w:cs="Arial"/>
          <w:bCs/>
          <w:sz w:val="20"/>
          <w:szCs w:val="20"/>
        </w:rPr>
      </w:pPr>
      <w:r w:rsidRPr="009F58F3">
        <w:rPr>
          <w:rFonts w:ascii="Arial" w:hAnsi="Arial" w:cs="Arial"/>
          <w:b/>
          <w:bCs/>
          <w:sz w:val="20"/>
          <w:szCs w:val="20"/>
        </w:rPr>
        <w:t xml:space="preserve">Artículo </w:t>
      </w:r>
      <w:r w:rsidR="004A60DC">
        <w:rPr>
          <w:rFonts w:ascii="Arial" w:hAnsi="Arial" w:cs="Arial"/>
          <w:b/>
          <w:bCs/>
          <w:sz w:val="20"/>
          <w:szCs w:val="20"/>
        </w:rPr>
        <w:t>59</w:t>
      </w:r>
      <w:r w:rsidRPr="009F58F3">
        <w:rPr>
          <w:rFonts w:ascii="Arial" w:hAnsi="Arial" w:cs="Arial"/>
          <w:b/>
          <w:bCs/>
          <w:sz w:val="20"/>
          <w:szCs w:val="20"/>
        </w:rPr>
        <w:t>.-</w:t>
      </w:r>
      <w:r w:rsidR="000F573F" w:rsidRPr="009F58F3">
        <w:rPr>
          <w:rFonts w:ascii="Arial" w:hAnsi="Arial" w:cs="Arial"/>
          <w:bCs/>
          <w:sz w:val="20"/>
          <w:szCs w:val="20"/>
        </w:rPr>
        <w:t xml:space="preserve"> Para proceder a la baja de los bienes muebles de los que no se cuente con factura, acta, contrato u otro título supletorio de propiedad, la Dirección General a través de la Dirección, considerará el resguardo oficial emitido en su oportunidad, con lo que se acredita que figuran en el padrón de inventarios correspondiente, en caso de vehículos se tramitarán ante los juzgados, diligencias de jurisdicción voluntaria para obtener sentencia que sirva como título supletorio de propiedad.</w:t>
      </w:r>
    </w:p>
    <w:p w14:paraId="18CB2C7B" w14:textId="77777777" w:rsidR="00BF28CF" w:rsidRPr="009F58F3" w:rsidRDefault="00BF28CF" w:rsidP="00BF148E">
      <w:pPr>
        <w:jc w:val="both"/>
        <w:rPr>
          <w:rFonts w:ascii="Arial" w:hAnsi="Arial" w:cs="Arial"/>
          <w:bCs/>
          <w:sz w:val="20"/>
          <w:szCs w:val="20"/>
        </w:rPr>
      </w:pPr>
    </w:p>
    <w:p w14:paraId="10E5E8F2" w14:textId="4858EB1C" w:rsidR="00DB26BB" w:rsidRPr="009F58F3" w:rsidRDefault="00DB26BB" w:rsidP="00BF148E">
      <w:pPr>
        <w:pStyle w:val="NormalWeb"/>
        <w:spacing w:before="0" w:beforeAutospacing="0" w:after="0" w:afterAutospacing="0"/>
        <w:jc w:val="center"/>
        <w:rPr>
          <w:rFonts w:ascii="Arial" w:hAnsi="Arial" w:cs="Arial"/>
          <w:b/>
          <w:bCs/>
          <w:sz w:val="20"/>
          <w:szCs w:val="20"/>
        </w:rPr>
      </w:pPr>
    </w:p>
    <w:p w14:paraId="410E1B7C" w14:textId="5541423B" w:rsidR="009628A7" w:rsidRPr="009F58F3" w:rsidRDefault="009628A7" w:rsidP="00BF148E">
      <w:pPr>
        <w:pStyle w:val="NormalWeb"/>
        <w:spacing w:before="0" w:beforeAutospacing="0" w:after="0" w:afterAutospacing="0"/>
        <w:jc w:val="center"/>
        <w:rPr>
          <w:rFonts w:ascii="Arial" w:hAnsi="Arial" w:cs="Arial"/>
          <w:b/>
          <w:bCs/>
          <w:sz w:val="20"/>
          <w:szCs w:val="20"/>
        </w:rPr>
      </w:pPr>
      <w:r w:rsidRPr="009F58F3">
        <w:rPr>
          <w:rFonts w:ascii="Arial" w:hAnsi="Arial" w:cs="Arial"/>
          <w:b/>
          <w:bCs/>
          <w:sz w:val="20"/>
          <w:szCs w:val="20"/>
        </w:rPr>
        <w:t xml:space="preserve">TITULO VII </w:t>
      </w:r>
    </w:p>
    <w:p w14:paraId="2043FAF8" w14:textId="7BE94E6C" w:rsidR="009628A7" w:rsidRPr="009F58F3" w:rsidRDefault="00F63C07" w:rsidP="00D07ED0">
      <w:pPr>
        <w:pStyle w:val="NormalWeb"/>
        <w:spacing w:before="0" w:beforeAutospacing="0" w:after="0" w:afterAutospacing="0"/>
        <w:ind w:left="708" w:hanging="708"/>
        <w:jc w:val="center"/>
        <w:rPr>
          <w:rFonts w:ascii="Arial" w:hAnsi="Arial" w:cs="Arial"/>
          <w:b/>
          <w:bCs/>
          <w:sz w:val="20"/>
          <w:szCs w:val="20"/>
        </w:rPr>
      </w:pPr>
      <w:r w:rsidRPr="00F63C07">
        <w:rPr>
          <w:rFonts w:ascii="Arial" w:hAnsi="Arial" w:cs="Arial"/>
          <w:b/>
          <w:bCs/>
          <w:sz w:val="20"/>
          <w:szCs w:val="20"/>
        </w:rPr>
        <w:t>COMITÉ DE AFECTACIÓN, BAJA Y DESTINO FINAL DE BIENES MUEBLES DEL INSTITUTO HIDALGUENSE DE EDUCACIÓN</w:t>
      </w:r>
    </w:p>
    <w:p w14:paraId="16406FCF" w14:textId="77777777" w:rsidR="009628A7" w:rsidRPr="009F58F3" w:rsidRDefault="009628A7" w:rsidP="00BF148E">
      <w:pPr>
        <w:pStyle w:val="NormalWeb"/>
        <w:spacing w:before="0" w:beforeAutospacing="0" w:after="0" w:afterAutospacing="0"/>
        <w:jc w:val="center"/>
        <w:rPr>
          <w:rFonts w:ascii="Arial" w:hAnsi="Arial" w:cs="Arial"/>
          <w:b/>
          <w:bCs/>
          <w:sz w:val="20"/>
          <w:szCs w:val="20"/>
        </w:rPr>
      </w:pPr>
    </w:p>
    <w:p w14:paraId="56D6BA20" w14:textId="6EC4182F" w:rsidR="000F573F" w:rsidRPr="009F58F3" w:rsidRDefault="000F573F" w:rsidP="00BF148E">
      <w:pPr>
        <w:pStyle w:val="NormalWeb"/>
        <w:spacing w:before="0" w:beforeAutospacing="0" w:after="0" w:afterAutospacing="0"/>
        <w:jc w:val="center"/>
        <w:rPr>
          <w:rFonts w:ascii="Arial" w:hAnsi="Arial" w:cs="Arial"/>
          <w:b/>
          <w:bCs/>
          <w:sz w:val="20"/>
          <w:szCs w:val="20"/>
        </w:rPr>
      </w:pPr>
      <w:r w:rsidRPr="009F58F3">
        <w:rPr>
          <w:rFonts w:ascii="Arial" w:hAnsi="Arial" w:cs="Arial"/>
          <w:b/>
          <w:bCs/>
          <w:sz w:val="20"/>
          <w:szCs w:val="20"/>
        </w:rPr>
        <w:t xml:space="preserve">CAPÍTULO </w:t>
      </w:r>
      <w:r w:rsidR="009628A7" w:rsidRPr="009F58F3">
        <w:rPr>
          <w:rFonts w:ascii="Arial" w:hAnsi="Arial" w:cs="Arial"/>
          <w:b/>
          <w:bCs/>
          <w:sz w:val="20"/>
          <w:szCs w:val="20"/>
        </w:rPr>
        <w:t>ÚNICO</w:t>
      </w:r>
    </w:p>
    <w:p w14:paraId="751FFA89" w14:textId="77777777" w:rsidR="000F573F" w:rsidRPr="009F58F3" w:rsidRDefault="000F573F" w:rsidP="00BF148E">
      <w:pPr>
        <w:jc w:val="both"/>
        <w:rPr>
          <w:rFonts w:ascii="Arial" w:hAnsi="Arial" w:cs="Arial"/>
          <w:bCs/>
          <w:sz w:val="20"/>
          <w:szCs w:val="20"/>
        </w:rPr>
      </w:pPr>
    </w:p>
    <w:p w14:paraId="4A22501E" w14:textId="4C78EC1F" w:rsidR="000F573F" w:rsidRPr="009F58F3" w:rsidRDefault="000F573F" w:rsidP="00BF148E">
      <w:pPr>
        <w:jc w:val="both"/>
        <w:rPr>
          <w:rFonts w:ascii="Arial" w:hAnsi="Arial" w:cs="Arial"/>
          <w:bCs/>
          <w:sz w:val="20"/>
          <w:szCs w:val="20"/>
        </w:rPr>
      </w:pPr>
      <w:r w:rsidRPr="009F58F3">
        <w:rPr>
          <w:rFonts w:ascii="Arial" w:hAnsi="Arial" w:cs="Arial"/>
          <w:b/>
          <w:bCs/>
          <w:sz w:val="20"/>
          <w:szCs w:val="20"/>
        </w:rPr>
        <w:t>Artículo 6</w:t>
      </w:r>
      <w:r w:rsidR="004A60DC">
        <w:rPr>
          <w:rFonts w:ascii="Arial" w:hAnsi="Arial" w:cs="Arial"/>
          <w:b/>
          <w:bCs/>
          <w:sz w:val="20"/>
          <w:szCs w:val="20"/>
        </w:rPr>
        <w:t>0</w:t>
      </w:r>
      <w:r w:rsidR="00BF28CF" w:rsidRPr="009F58F3">
        <w:rPr>
          <w:rFonts w:ascii="Arial" w:hAnsi="Arial" w:cs="Arial"/>
          <w:b/>
          <w:bCs/>
          <w:sz w:val="20"/>
          <w:szCs w:val="20"/>
        </w:rPr>
        <w:t>.-</w:t>
      </w:r>
      <w:r w:rsidR="00C856E2" w:rsidRPr="009F58F3">
        <w:rPr>
          <w:rFonts w:ascii="Arial" w:hAnsi="Arial" w:cs="Arial"/>
          <w:sz w:val="20"/>
          <w:szCs w:val="20"/>
        </w:rPr>
        <w:t xml:space="preserve"> </w:t>
      </w:r>
      <w:r w:rsidR="00C856E2" w:rsidRPr="009F58F3">
        <w:rPr>
          <w:rFonts w:ascii="Arial" w:hAnsi="Arial" w:cs="Arial"/>
          <w:bCs/>
          <w:sz w:val="20"/>
          <w:szCs w:val="20"/>
        </w:rPr>
        <w:t xml:space="preserve">Por medio </w:t>
      </w:r>
      <w:r w:rsidR="00F84358" w:rsidRPr="009F58F3">
        <w:rPr>
          <w:rFonts w:ascii="Arial" w:hAnsi="Arial" w:cs="Arial"/>
          <w:bCs/>
          <w:sz w:val="20"/>
          <w:szCs w:val="20"/>
        </w:rPr>
        <w:t>del</w:t>
      </w:r>
      <w:r w:rsidR="00C856E2" w:rsidRPr="009F58F3">
        <w:rPr>
          <w:rFonts w:ascii="Arial" w:hAnsi="Arial" w:cs="Arial"/>
          <w:bCs/>
          <w:sz w:val="20"/>
          <w:szCs w:val="20"/>
        </w:rPr>
        <w:t xml:space="preserve"> Comité</w:t>
      </w:r>
      <w:r w:rsidR="00273028" w:rsidRPr="009F58F3">
        <w:rPr>
          <w:rFonts w:ascii="Arial" w:hAnsi="Arial" w:cs="Arial"/>
          <w:bCs/>
          <w:sz w:val="20"/>
          <w:szCs w:val="20"/>
        </w:rPr>
        <w:t>,</w:t>
      </w:r>
      <w:r w:rsidR="00C856E2" w:rsidRPr="009F58F3">
        <w:rPr>
          <w:rFonts w:ascii="Arial" w:hAnsi="Arial" w:cs="Arial"/>
          <w:bCs/>
          <w:sz w:val="20"/>
          <w:szCs w:val="20"/>
        </w:rPr>
        <w:t xml:space="preserve"> el Instituto está facultad</w:t>
      </w:r>
      <w:r w:rsidR="009235AC" w:rsidRPr="009F58F3">
        <w:rPr>
          <w:rFonts w:ascii="Arial" w:hAnsi="Arial" w:cs="Arial"/>
          <w:bCs/>
          <w:sz w:val="20"/>
          <w:szCs w:val="20"/>
        </w:rPr>
        <w:t>o</w:t>
      </w:r>
      <w:r w:rsidR="00C856E2" w:rsidRPr="009F58F3">
        <w:rPr>
          <w:rFonts w:ascii="Arial" w:hAnsi="Arial" w:cs="Arial"/>
          <w:bCs/>
          <w:sz w:val="20"/>
          <w:szCs w:val="20"/>
        </w:rPr>
        <w:t xml:space="preserve"> para autorizar el destino final de los bienes muebles dados de baja por </w:t>
      </w:r>
      <w:r w:rsidR="00937C0C" w:rsidRPr="009F58F3">
        <w:rPr>
          <w:rFonts w:ascii="Arial" w:hAnsi="Arial" w:cs="Arial"/>
          <w:sz w:val="20"/>
          <w:szCs w:val="20"/>
        </w:rPr>
        <w:t>las unidades administrativas y planteles educativos</w:t>
      </w:r>
      <w:r w:rsidR="009235AC" w:rsidRPr="009F58F3">
        <w:rPr>
          <w:rFonts w:ascii="Arial" w:hAnsi="Arial" w:cs="Arial"/>
          <w:bCs/>
          <w:sz w:val="20"/>
          <w:szCs w:val="20"/>
        </w:rPr>
        <w:t>,</w:t>
      </w:r>
      <w:r w:rsidR="00414B9C" w:rsidRPr="009F58F3">
        <w:rPr>
          <w:rFonts w:ascii="Arial" w:hAnsi="Arial" w:cs="Arial"/>
          <w:bCs/>
          <w:sz w:val="20"/>
          <w:szCs w:val="20"/>
        </w:rPr>
        <w:t xml:space="preserve"> </w:t>
      </w:r>
      <w:r w:rsidR="00865183" w:rsidRPr="009F58F3">
        <w:rPr>
          <w:rFonts w:ascii="Arial" w:hAnsi="Arial" w:cs="Arial"/>
          <w:bCs/>
          <w:sz w:val="20"/>
          <w:szCs w:val="20"/>
        </w:rPr>
        <w:t>informando a la junta de</w:t>
      </w:r>
      <w:r w:rsidR="00FE69BE" w:rsidRPr="009F58F3">
        <w:rPr>
          <w:rFonts w:ascii="Arial" w:hAnsi="Arial" w:cs="Arial"/>
          <w:bCs/>
          <w:sz w:val="20"/>
          <w:szCs w:val="20"/>
        </w:rPr>
        <w:t xml:space="preserve"> gobierno conforme</w:t>
      </w:r>
      <w:r w:rsidR="00DD49D3" w:rsidRPr="009F58F3">
        <w:rPr>
          <w:rFonts w:ascii="Arial" w:hAnsi="Arial" w:cs="Arial"/>
          <w:bCs/>
          <w:sz w:val="20"/>
          <w:szCs w:val="20"/>
        </w:rPr>
        <w:t xml:space="preserve"> lo establece el artículo 3</w:t>
      </w:r>
      <w:r w:rsidR="004A60DC">
        <w:rPr>
          <w:rFonts w:ascii="Arial" w:hAnsi="Arial" w:cs="Arial"/>
          <w:bCs/>
          <w:sz w:val="20"/>
          <w:szCs w:val="20"/>
        </w:rPr>
        <w:t>5</w:t>
      </w:r>
      <w:r w:rsidR="00DD49D3" w:rsidRPr="009F58F3">
        <w:rPr>
          <w:rFonts w:ascii="Arial" w:hAnsi="Arial" w:cs="Arial"/>
          <w:bCs/>
          <w:sz w:val="20"/>
          <w:szCs w:val="20"/>
        </w:rPr>
        <w:t xml:space="preserve"> de</w:t>
      </w:r>
      <w:r w:rsidR="0068051D" w:rsidRPr="009F58F3">
        <w:rPr>
          <w:rFonts w:ascii="Arial" w:hAnsi="Arial" w:cs="Arial"/>
          <w:bCs/>
          <w:sz w:val="20"/>
          <w:szCs w:val="20"/>
        </w:rPr>
        <w:t>l presente Acuerdo</w:t>
      </w:r>
      <w:r w:rsidR="00C856E2" w:rsidRPr="009F58F3">
        <w:rPr>
          <w:rFonts w:ascii="Arial" w:hAnsi="Arial" w:cs="Arial"/>
          <w:bCs/>
          <w:sz w:val="20"/>
          <w:szCs w:val="20"/>
        </w:rPr>
        <w:t>.</w:t>
      </w:r>
    </w:p>
    <w:p w14:paraId="28CA9E09" w14:textId="77777777" w:rsidR="0068051D" w:rsidRPr="009F58F3" w:rsidRDefault="0068051D" w:rsidP="00BF148E">
      <w:pPr>
        <w:pStyle w:val="Standarduser"/>
        <w:tabs>
          <w:tab w:val="center" w:pos="4987"/>
        </w:tabs>
        <w:ind w:right="612"/>
        <w:jc w:val="both"/>
        <w:rPr>
          <w:rFonts w:ascii="Arial" w:hAnsi="Arial" w:cs="Arial"/>
          <w:b/>
          <w:bCs/>
          <w:sz w:val="20"/>
          <w:szCs w:val="20"/>
        </w:rPr>
      </w:pPr>
    </w:p>
    <w:p w14:paraId="1FCCF151" w14:textId="34BB8C8B" w:rsidR="00C856E2" w:rsidRDefault="000F573F" w:rsidP="009D26CC">
      <w:pPr>
        <w:pStyle w:val="Standarduser"/>
        <w:tabs>
          <w:tab w:val="center" w:pos="4987"/>
        </w:tabs>
        <w:ind w:right="49"/>
        <w:jc w:val="both"/>
        <w:rPr>
          <w:rFonts w:ascii="Arial" w:eastAsia="Times New Roman" w:hAnsi="Arial" w:cs="Arial"/>
          <w:bCs/>
          <w:kern w:val="0"/>
          <w:sz w:val="20"/>
          <w:szCs w:val="20"/>
          <w:lang w:eastAsia="es-MX" w:bidi="ar-SA"/>
        </w:rPr>
      </w:pPr>
      <w:r w:rsidRPr="004A60DC">
        <w:rPr>
          <w:rFonts w:ascii="Arial" w:hAnsi="Arial" w:cs="Arial"/>
          <w:b/>
          <w:bCs/>
          <w:sz w:val="20"/>
          <w:szCs w:val="20"/>
        </w:rPr>
        <w:t>Artículo 6</w:t>
      </w:r>
      <w:r w:rsidR="004A60DC" w:rsidRPr="004A60DC">
        <w:rPr>
          <w:rFonts w:ascii="Arial" w:hAnsi="Arial" w:cs="Arial"/>
          <w:b/>
          <w:bCs/>
          <w:sz w:val="20"/>
          <w:szCs w:val="20"/>
        </w:rPr>
        <w:t>1</w:t>
      </w:r>
      <w:r w:rsidRPr="004A60DC">
        <w:rPr>
          <w:rFonts w:ascii="Arial" w:hAnsi="Arial" w:cs="Arial"/>
          <w:b/>
          <w:bCs/>
          <w:sz w:val="20"/>
          <w:szCs w:val="20"/>
        </w:rPr>
        <w:t>.-</w:t>
      </w:r>
      <w:r w:rsidR="00C856E2" w:rsidRPr="004A60DC">
        <w:rPr>
          <w:rFonts w:ascii="Arial" w:hAnsi="Arial" w:cs="Arial"/>
          <w:bCs/>
          <w:sz w:val="20"/>
          <w:szCs w:val="20"/>
        </w:rPr>
        <w:t xml:space="preserve"> </w:t>
      </w:r>
      <w:r w:rsidR="009D26CC" w:rsidRPr="004A60DC">
        <w:rPr>
          <w:rFonts w:ascii="Arial" w:eastAsia="Times New Roman" w:hAnsi="Arial" w:cs="Arial"/>
          <w:bCs/>
          <w:kern w:val="0"/>
          <w:sz w:val="20"/>
          <w:szCs w:val="20"/>
          <w:lang w:eastAsia="es-MX" w:bidi="ar-SA"/>
        </w:rPr>
        <w:t>Se reconoce con carácter de permanente el Comité de Afectación, Baja y Destino Final de Bienes</w:t>
      </w:r>
      <w:r w:rsidR="009D26CC" w:rsidRPr="009D26CC">
        <w:rPr>
          <w:rFonts w:ascii="Arial" w:eastAsia="Times New Roman" w:hAnsi="Arial" w:cs="Arial"/>
          <w:bCs/>
          <w:kern w:val="0"/>
          <w:sz w:val="20"/>
          <w:szCs w:val="20"/>
          <w:lang w:eastAsia="es-MX" w:bidi="ar-SA"/>
        </w:rPr>
        <w:t xml:space="preserve"> Muebles del Instituto Hidalguense de Educación, el cual se regirá por el presente Acuerdo</w:t>
      </w:r>
      <w:r w:rsidR="004A60DC">
        <w:rPr>
          <w:rFonts w:ascii="Arial" w:eastAsia="Times New Roman" w:hAnsi="Arial" w:cs="Arial"/>
          <w:bCs/>
          <w:kern w:val="0"/>
          <w:sz w:val="20"/>
          <w:szCs w:val="20"/>
          <w:lang w:eastAsia="es-MX" w:bidi="ar-SA"/>
        </w:rPr>
        <w:t>.</w:t>
      </w:r>
    </w:p>
    <w:p w14:paraId="01E0926B" w14:textId="77777777" w:rsidR="009D26CC" w:rsidRPr="009F58F3" w:rsidRDefault="009D26CC" w:rsidP="009D26CC">
      <w:pPr>
        <w:pStyle w:val="Standarduser"/>
        <w:tabs>
          <w:tab w:val="center" w:pos="4987"/>
        </w:tabs>
        <w:ind w:right="49"/>
        <w:jc w:val="both"/>
        <w:rPr>
          <w:rFonts w:ascii="Arial" w:hAnsi="Arial" w:cs="Arial"/>
          <w:bCs/>
          <w:sz w:val="20"/>
          <w:szCs w:val="20"/>
        </w:rPr>
      </w:pPr>
    </w:p>
    <w:p w14:paraId="14526EFE" w14:textId="205AE214" w:rsidR="00C856E2" w:rsidRPr="009F58F3" w:rsidRDefault="00C856E2" w:rsidP="00BF148E">
      <w:pPr>
        <w:jc w:val="both"/>
        <w:rPr>
          <w:rFonts w:ascii="Arial" w:hAnsi="Arial" w:cs="Arial"/>
          <w:bCs/>
          <w:sz w:val="20"/>
          <w:szCs w:val="20"/>
        </w:rPr>
      </w:pPr>
      <w:r w:rsidRPr="009F58F3">
        <w:rPr>
          <w:rFonts w:ascii="Arial" w:hAnsi="Arial" w:cs="Arial"/>
          <w:b/>
          <w:bCs/>
          <w:sz w:val="20"/>
          <w:szCs w:val="20"/>
        </w:rPr>
        <w:t>Artículo 6</w:t>
      </w:r>
      <w:r w:rsidR="00D368B7">
        <w:rPr>
          <w:rFonts w:ascii="Arial" w:hAnsi="Arial" w:cs="Arial"/>
          <w:b/>
          <w:bCs/>
          <w:sz w:val="20"/>
          <w:szCs w:val="20"/>
        </w:rPr>
        <w:t>2</w:t>
      </w:r>
      <w:r w:rsidRPr="009F58F3">
        <w:rPr>
          <w:rFonts w:ascii="Arial" w:hAnsi="Arial" w:cs="Arial"/>
          <w:b/>
          <w:bCs/>
          <w:sz w:val="20"/>
          <w:szCs w:val="20"/>
        </w:rPr>
        <w:t>.-</w:t>
      </w:r>
      <w:r w:rsidRPr="009F58F3">
        <w:rPr>
          <w:rFonts w:ascii="Arial" w:hAnsi="Arial" w:cs="Arial"/>
          <w:b/>
          <w:sz w:val="20"/>
          <w:szCs w:val="20"/>
        </w:rPr>
        <w:t xml:space="preserve"> </w:t>
      </w:r>
      <w:r w:rsidRPr="00C55E11">
        <w:rPr>
          <w:rFonts w:ascii="Arial" w:hAnsi="Arial" w:cs="Arial"/>
          <w:bCs/>
          <w:sz w:val="20"/>
          <w:szCs w:val="20"/>
        </w:rPr>
        <w:t>E</w:t>
      </w:r>
      <w:r w:rsidRPr="00FB35A9">
        <w:rPr>
          <w:rFonts w:ascii="Arial" w:hAnsi="Arial" w:cs="Arial"/>
          <w:bCs/>
          <w:sz w:val="20"/>
          <w:szCs w:val="20"/>
        </w:rPr>
        <w:t xml:space="preserve">l </w:t>
      </w:r>
      <w:r w:rsidR="00C55E11" w:rsidRPr="00FB35A9">
        <w:rPr>
          <w:rFonts w:ascii="Arial" w:hAnsi="Arial" w:cs="Arial"/>
          <w:sz w:val="20"/>
          <w:szCs w:val="20"/>
        </w:rPr>
        <w:t>Comité de Afectación, Baja y Destino Final de Bienes Muebles del Instituto Hidalguense de Educación</w:t>
      </w:r>
      <w:r w:rsidR="004E26E9" w:rsidRPr="00FB35A9">
        <w:rPr>
          <w:rFonts w:ascii="Arial" w:hAnsi="Arial" w:cs="Arial"/>
          <w:bCs/>
          <w:sz w:val="20"/>
          <w:szCs w:val="20"/>
        </w:rPr>
        <w:t xml:space="preserve"> </w:t>
      </w:r>
      <w:r w:rsidRPr="00FB35A9">
        <w:rPr>
          <w:rFonts w:ascii="Arial" w:hAnsi="Arial" w:cs="Arial"/>
          <w:bCs/>
          <w:sz w:val="20"/>
          <w:szCs w:val="20"/>
        </w:rPr>
        <w:t>esta</w:t>
      </w:r>
      <w:r w:rsidRPr="009F58F3">
        <w:rPr>
          <w:rFonts w:ascii="Arial" w:hAnsi="Arial" w:cs="Arial"/>
          <w:bCs/>
          <w:sz w:val="20"/>
          <w:szCs w:val="20"/>
        </w:rPr>
        <w:t>rá integrado de la siguiente forma:</w:t>
      </w:r>
    </w:p>
    <w:p w14:paraId="4B2651E6" w14:textId="77777777" w:rsidR="00C856E2" w:rsidRPr="009F58F3" w:rsidRDefault="00C856E2" w:rsidP="00BF148E">
      <w:pPr>
        <w:jc w:val="both"/>
        <w:rPr>
          <w:rFonts w:ascii="Arial" w:hAnsi="Arial" w:cs="Arial"/>
          <w:bCs/>
          <w:sz w:val="20"/>
          <w:szCs w:val="20"/>
        </w:rPr>
      </w:pPr>
    </w:p>
    <w:p w14:paraId="07FD3A11" w14:textId="77777777" w:rsidR="00C856E2" w:rsidRDefault="00C856E2" w:rsidP="00BF148E">
      <w:pPr>
        <w:jc w:val="both"/>
        <w:rPr>
          <w:rFonts w:ascii="Arial" w:eastAsia="SimSun" w:hAnsi="Arial" w:cs="Arial"/>
          <w:b/>
          <w:sz w:val="20"/>
          <w:szCs w:val="20"/>
          <w:u w:val="single"/>
        </w:rPr>
      </w:pPr>
      <w:r w:rsidRPr="009F58F3">
        <w:rPr>
          <w:rFonts w:ascii="Arial" w:eastAsia="SimSun" w:hAnsi="Arial" w:cs="Arial"/>
          <w:b/>
          <w:sz w:val="20"/>
          <w:szCs w:val="20"/>
          <w:u w:val="single"/>
        </w:rPr>
        <w:t>Con derecho a voz y voto</w:t>
      </w:r>
    </w:p>
    <w:p w14:paraId="1ED8D624" w14:textId="77777777" w:rsidR="00D368B7" w:rsidRPr="009F58F3" w:rsidRDefault="00D368B7" w:rsidP="00BF148E">
      <w:pPr>
        <w:jc w:val="both"/>
        <w:rPr>
          <w:rFonts w:ascii="Arial" w:eastAsia="SimSun" w:hAnsi="Arial" w:cs="Arial"/>
          <w:b/>
          <w:sz w:val="20"/>
          <w:szCs w:val="20"/>
          <w:u w:val="single"/>
        </w:rPr>
      </w:pPr>
    </w:p>
    <w:tbl>
      <w:tblPr>
        <w:tblStyle w:val="Tablaconcuadrcula"/>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2835"/>
        <w:gridCol w:w="7083"/>
      </w:tblGrid>
      <w:tr w:rsidR="009F58F3" w:rsidRPr="009F58F3" w14:paraId="7E021B87" w14:textId="77777777" w:rsidTr="00D368B7">
        <w:tc>
          <w:tcPr>
            <w:tcW w:w="2835" w:type="dxa"/>
          </w:tcPr>
          <w:p w14:paraId="18A95A32" w14:textId="77777777" w:rsidR="00C856E2" w:rsidRPr="009F58F3" w:rsidRDefault="00C856E2" w:rsidP="00BF148E">
            <w:pPr>
              <w:jc w:val="right"/>
              <w:rPr>
                <w:rFonts w:ascii="Arial" w:eastAsia="SimSun" w:hAnsi="Arial" w:cs="Arial"/>
                <w:sz w:val="20"/>
                <w:szCs w:val="20"/>
              </w:rPr>
            </w:pPr>
            <w:r w:rsidRPr="009F58F3">
              <w:rPr>
                <w:rFonts w:ascii="Arial" w:eastAsia="SimSun" w:hAnsi="Arial" w:cs="Arial"/>
                <w:sz w:val="20"/>
                <w:szCs w:val="20"/>
              </w:rPr>
              <w:t xml:space="preserve"> Presidente </w:t>
            </w:r>
          </w:p>
        </w:tc>
        <w:tc>
          <w:tcPr>
            <w:tcW w:w="7083" w:type="dxa"/>
          </w:tcPr>
          <w:p w14:paraId="33F5F699" w14:textId="15BCADC0" w:rsidR="00C856E2" w:rsidRPr="009F58F3" w:rsidRDefault="00257A14" w:rsidP="00BF148E">
            <w:pPr>
              <w:jc w:val="both"/>
              <w:rPr>
                <w:rFonts w:ascii="Arial" w:eastAsia="SimSun" w:hAnsi="Arial" w:cs="Arial"/>
                <w:sz w:val="20"/>
                <w:szCs w:val="20"/>
              </w:rPr>
            </w:pPr>
            <w:r w:rsidRPr="009F58F3">
              <w:rPr>
                <w:rFonts w:ascii="Arial" w:eastAsia="SimSun" w:hAnsi="Arial" w:cs="Arial"/>
                <w:sz w:val="20"/>
                <w:szCs w:val="20"/>
              </w:rPr>
              <w:t>Persona t</w:t>
            </w:r>
            <w:r w:rsidR="00C856E2" w:rsidRPr="009F58F3">
              <w:rPr>
                <w:rFonts w:ascii="Arial" w:eastAsia="SimSun" w:hAnsi="Arial" w:cs="Arial"/>
                <w:sz w:val="20"/>
                <w:szCs w:val="20"/>
              </w:rPr>
              <w:t>itular del Instituto.</w:t>
            </w:r>
          </w:p>
        </w:tc>
      </w:tr>
      <w:tr w:rsidR="009F58F3" w:rsidRPr="009F58F3" w14:paraId="1F816A57" w14:textId="77777777" w:rsidTr="00D368B7">
        <w:tc>
          <w:tcPr>
            <w:tcW w:w="2835" w:type="dxa"/>
          </w:tcPr>
          <w:p w14:paraId="066A111B" w14:textId="77777777" w:rsidR="00C856E2" w:rsidRPr="009F58F3" w:rsidRDefault="00C856E2" w:rsidP="00BF148E">
            <w:pPr>
              <w:jc w:val="right"/>
              <w:rPr>
                <w:rFonts w:ascii="Arial" w:eastAsia="SimSun" w:hAnsi="Arial" w:cs="Arial"/>
                <w:sz w:val="20"/>
                <w:szCs w:val="20"/>
              </w:rPr>
            </w:pPr>
            <w:r w:rsidRPr="009F58F3">
              <w:rPr>
                <w:rFonts w:ascii="Arial" w:eastAsia="SimSun" w:hAnsi="Arial" w:cs="Arial"/>
                <w:sz w:val="20"/>
                <w:szCs w:val="20"/>
              </w:rPr>
              <w:t>Secretario Ejecutivo</w:t>
            </w:r>
          </w:p>
        </w:tc>
        <w:tc>
          <w:tcPr>
            <w:tcW w:w="7083" w:type="dxa"/>
          </w:tcPr>
          <w:p w14:paraId="75B44329" w14:textId="0380B8CA" w:rsidR="00C856E2" w:rsidRPr="009F58F3" w:rsidRDefault="00257A14" w:rsidP="00BF148E">
            <w:pPr>
              <w:jc w:val="both"/>
              <w:rPr>
                <w:rFonts w:ascii="Arial" w:eastAsia="SimSun" w:hAnsi="Arial" w:cs="Arial"/>
                <w:sz w:val="20"/>
                <w:szCs w:val="20"/>
              </w:rPr>
            </w:pPr>
            <w:r w:rsidRPr="009F58F3">
              <w:rPr>
                <w:rFonts w:ascii="Arial" w:eastAsia="SimSun" w:hAnsi="Arial" w:cs="Arial"/>
                <w:sz w:val="20"/>
                <w:szCs w:val="20"/>
              </w:rPr>
              <w:t xml:space="preserve">Persona titular de la </w:t>
            </w:r>
            <w:r w:rsidR="000A50EF" w:rsidRPr="009F58F3">
              <w:rPr>
                <w:rFonts w:ascii="Arial" w:eastAsia="SimSun" w:hAnsi="Arial" w:cs="Arial"/>
                <w:sz w:val="20"/>
                <w:szCs w:val="20"/>
              </w:rPr>
              <w:t xml:space="preserve">Coordinación </w:t>
            </w:r>
            <w:r w:rsidR="00C856E2" w:rsidRPr="009F58F3">
              <w:rPr>
                <w:rFonts w:ascii="Arial" w:eastAsia="SimSun" w:hAnsi="Arial" w:cs="Arial"/>
                <w:sz w:val="20"/>
                <w:szCs w:val="20"/>
              </w:rPr>
              <w:t>General de Administración y Finanzas del Instituto.</w:t>
            </w:r>
          </w:p>
        </w:tc>
      </w:tr>
      <w:tr w:rsidR="009F58F3" w:rsidRPr="009F58F3" w14:paraId="4AB04353" w14:textId="77777777" w:rsidTr="00D368B7">
        <w:tc>
          <w:tcPr>
            <w:tcW w:w="2835" w:type="dxa"/>
          </w:tcPr>
          <w:p w14:paraId="2794696B" w14:textId="77777777" w:rsidR="00C856E2" w:rsidRPr="009F58F3" w:rsidRDefault="00C856E2" w:rsidP="00BF148E">
            <w:pPr>
              <w:jc w:val="right"/>
              <w:rPr>
                <w:rFonts w:ascii="Arial" w:eastAsia="SimSun" w:hAnsi="Arial" w:cs="Arial"/>
                <w:sz w:val="20"/>
                <w:szCs w:val="20"/>
              </w:rPr>
            </w:pPr>
            <w:r w:rsidRPr="009F58F3">
              <w:rPr>
                <w:rFonts w:ascii="Arial" w:eastAsia="SimSun" w:hAnsi="Arial" w:cs="Arial"/>
                <w:sz w:val="20"/>
                <w:szCs w:val="20"/>
              </w:rPr>
              <w:t>Secretario Técnico</w:t>
            </w:r>
          </w:p>
        </w:tc>
        <w:tc>
          <w:tcPr>
            <w:tcW w:w="7083" w:type="dxa"/>
          </w:tcPr>
          <w:p w14:paraId="36B14BA8" w14:textId="07CDB2EE" w:rsidR="00C856E2" w:rsidRPr="009F58F3" w:rsidRDefault="00257A14" w:rsidP="00BF148E">
            <w:pPr>
              <w:jc w:val="both"/>
              <w:rPr>
                <w:rFonts w:ascii="Arial" w:eastAsia="SimSun" w:hAnsi="Arial" w:cs="Arial"/>
                <w:sz w:val="20"/>
                <w:szCs w:val="20"/>
              </w:rPr>
            </w:pPr>
            <w:r w:rsidRPr="009F58F3">
              <w:rPr>
                <w:rFonts w:ascii="Arial" w:eastAsia="SimSun" w:hAnsi="Arial" w:cs="Arial"/>
                <w:sz w:val="20"/>
                <w:szCs w:val="20"/>
              </w:rPr>
              <w:t xml:space="preserve">Persona titular de la </w:t>
            </w:r>
            <w:r w:rsidR="00C856E2" w:rsidRPr="009F58F3">
              <w:rPr>
                <w:rFonts w:ascii="Arial" w:eastAsia="SimSun" w:hAnsi="Arial" w:cs="Arial"/>
                <w:sz w:val="20"/>
                <w:szCs w:val="20"/>
              </w:rPr>
              <w:t>Dirección General de Recursos Materiales y Servicios.</w:t>
            </w:r>
          </w:p>
        </w:tc>
      </w:tr>
      <w:tr w:rsidR="009F58F3" w:rsidRPr="009F58F3" w14:paraId="57E885C5" w14:textId="77777777" w:rsidTr="00D368B7">
        <w:tc>
          <w:tcPr>
            <w:tcW w:w="2835" w:type="dxa"/>
          </w:tcPr>
          <w:p w14:paraId="385D7836" w14:textId="4C535D8E" w:rsidR="004A60DC" w:rsidRPr="009F58F3" w:rsidRDefault="004A60DC" w:rsidP="00D368B7">
            <w:pPr>
              <w:jc w:val="right"/>
              <w:rPr>
                <w:rFonts w:ascii="Arial" w:eastAsia="SimSun" w:hAnsi="Arial" w:cs="Arial"/>
                <w:sz w:val="20"/>
                <w:szCs w:val="20"/>
              </w:rPr>
            </w:pPr>
            <w:r>
              <w:rPr>
                <w:rFonts w:ascii="Arial" w:eastAsia="SimSun" w:hAnsi="Arial" w:cs="Arial"/>
                <w:sz w:val="20"/>
                <w:szCs w:val="20"/>
              </w:rPr>
              <w:t>Vocal</w:t>
            </w:r>
          </w:p>
        </w:tc>
        <w:tc>
          <w:tcPr>
            <w:tcW w:w="7083" w:type="dxa"/>
          </w:tcPr>
          <w:p w14:paraId="74D985A2" w14:textId="0D1B7065" w:rsidR="00C856E2" w:rsidRPr="009F58F3" w:rsidRDefault="00257A14" w:rsidP="00BF148E">
            <w:pPr>
              <w:jc w:val="both"/>
              <w:rPr>
                <w:rFonts w:ascii="Arial" w:eastAsia="SimSun" w:hAnsi="Arial" w:cs="Arial"/>
                <w:sz w:val="20"/>
                <w:szCs w:val="20"/>
              </w:rPr>
            </w:pPr>
            <w:r w:rsidRPr="009F58F3">
              <w:rPr>
                <w:rFonts w:ascii="Arial" w:eastAsia="SimSun" w:hAnsi="Arial" w:cs="Arial"/>
                <w:sz w:val="20"/>
                <w:szCs w:val="20"/>
              </w:rPr>
              <w:t xml:space="preserve">Persona titular de la </w:t>
            </w:r>
            <w:r w:rsidR="000A50EF" w:rsidRPr="009F58F3">
              <w:rPr>
                <w:rFonts w:ascii="Arial" w:eastAsia="SimSun" w:hAnsi="Arial" w:cs="Arial"/>
                <w:sz w:val="20"/>
                <w:szCs w:val="20"/>
              </w:rPr>
              <w:t xml:space="preserve">Coordinación </w:t>
            </w:r>
            <w:r w:rsidR="00C856E2" w:rsidRPr="009F58F3">
              <w:rPr>
                <w:rFonts w:ascii="Arial" w:eastAsia="SimSun" w:hAnsi="Arial" w:cs="Arial"/>
                <w:sz w:val="20"/>
                <w:szCs w:val="20"/>
              </w:rPr>
              <w:t>General de Planeación y Evaluación.</w:t>
            </w:r>
          </w:p>
        </w:tc>
      </w:tr>
      <w:tr w:rsidR="009F58F3" w:rsidRPr="009F58F3" w14:paraId="05251E4D" w14:textId="77777777" w:rsidTr="00D368B7">
        <w:tc>
          <w:tcPr>
            <w:tcW w:w="2835" w:type="dxa"/>
          </w:tcPr>
          <w:p w14:paraId="0E60C264" w14:textId="7D80ABFF" w:rsidR="00C856E2" w:rsidRPr="009F58F3" w:rsidRDefault="00D368B7" w:rsidP="00D368B7">
            <w:pPr>
              <w:jc w:val="right"/>
              <w:rPr>
                <w:rFonts w:ascii="Arial" w:eastAsia="SimSun" w:hAnsi="Arial" w:cs="Arial"/>
                <w:sz w:val="20"/>
                <w:szCs w:val="20"/>
              </w:rPr>
            </w:pPr>
            <w:r>
              <w:rPr>
                <w:rFonts w:ascii="Arial" w:eastAsia="SimSun" w:hAnsi="Arial" w:cs="Arial"/>
                <w:sz w:val="20"/>
                <w:szCs w:val="20"/>
              </w:rPr>
              <w:t>Vocal</w:t>
            </w:r>
          </w:p>
        </w:tc>
        <w:tc>
          <w:tcPr>
            <w:tcW w:w="7083" w:type="dxa"/>
          </w:tcPr>
          <w:p w14:paraId="09971C4B" w14:textId="313D7C28" w:rsidR="00C856E2" w:rsidRPr="009F58F3" w:rsidRDefault="00257A14" w:rsidP="00BF148E">
            <w:pPr>
              <w:jc w:val="both"/>
              <w:rPr>
                <w:rFonts w:ascii="Arial" w:eastAsia="SimSun" w:hAnsi="Arial" w:cs="Arial"/>
                <w:sz w:val="20"/>
                <w:szCs w:val="20"/>
              </w:rPr>
            </w:pPr>
            <w:r w:rsidRPr="009F58F3">
              <w:rPr>
                <w:rFonts w:ascii="Arial" w:eastAsia="SimSun" w:hAnsi="Arial" w:cs="Arial"/>
                <w:sz w:val="20"/>
                <w:szCs w:val="20"/>
              </w:rPr>
              <w:t xml:space="preserve">Persona titular de la </w:t>
            </w:r>
            <w:r w:rsidR="000A6F3D" w:rsidRPr="009F58F3">
              <w:rPr>
                <w:rFonts w:ascii="Arial" w:eastAsia="SimSun" w:hAnsi="Arial" w:cs="Arial"/>
                <w:sz w:val="20"/>
                <w:szCs w:val="20"/>
              </w:rPr>
              <w:t xml:space="preserve">Dirección General de </w:t>
            </w:r>
            <w:r w:rsidR="000A6F3D" w:rsidRPr="009F58F3">
              <w:rPr>
                <w:rFonts w:ascii="Arial" w:eastAsia="SimSun" w:hAnsi="Arial"/>
                <w:sz w:val="20"/>
              </w:rPr>
              <w:t>Recursos</w:t>
            </w:r>
            <w:r w:rsidR="000A6F3D" w:rsidRPr="009F58F3">
              <w:rPr>
                <w:rFonts w:ascii="Arial" w:eastAsia="SimSun" w:hAnsi="Arial" w:cs="Arial"/>
                <w:sz w:val="20"/>
                <w:szCs w:val="20"/>
              </w:rPr>
              <w:t xml:space="preserve"> Financieros</w:t>
            </w:r>
            <w:r w:rsidR="00C856E2" w:rsidRPr="009F58F3">
              <w:rPr>
                <w:rFonts w:ascii="Arial" w:eastAsia="SimSun" w:hAnsi="Arial" w:cs="Arial"/>
                <w:sz w:val="20"/>
                <w:szCs w:val="20"/>
              </w:rPr>
              <w:t>.</w:t>
            </w:r>
          </w:p>
        </w:tc>
      </w:tr>
      <w:tr w:rsidR="009F58F3" w:rsidRPr="009F58F3" w14:paraId="1900DB7C" w14:textId="77777777" w:rsidTr="00D368B7">
        <w:trPr>
          <w:trHeight w:val="387"/>
        </w:trPr>
        <w:tc>
          <w:tcPr>
            <w:tcW w:w="2835" w:type="dxa"/>
          </w:tcPr>
          <w:p w14:paraId="7C081429" w14:textId="7353F976" w:rsidR="00C856E2" w:rsidRPr="009F58F3" w:rsidRDefault="00D368B7" w:rsidP="00D368B7">
            <w:pPr>
              <w:jc w:val="right"/>
              <w:rPr>
                <w:rFonts w:ascii="Arial" w:eastAsia="SimSun" w:hAnsi="Arial" w:cs="Arial"/>
                <w:sz w:val="20"/>
                <w:szCs w:val="20"/>
              </w:rPr>
            </w:pPr>
            <w:r>
              <w:rPr>
                <w:rFonts w:ascii="Arial" w:eastAsia="SimSun" w:hAnsi="Arial" w:cs="Arial"/>
                <w:sz w:val="20"/>
                <w:szCs w:val="20"/>
              </w:rPr>
              <w:t>Vocal</w:t>
            </w:r>
          </w:p>
        </w:tc>
        <w:tc>
          <w:tcPr>
            <w:tcW w:w="7083" w:type="dxa"/>
          </w:tcPr>
          <w:p w14:paraId="0C14E77A" w14:textId="53345163" w:rsidR="00686C68" w:rsidRPr="009F58F3" w:rsidRDefault="00877236" w:rsidP="00BF148E">
            <w:pPr>
              <w:jc w:val="both"/>
              <w:rPr>
                <w:rFonts w:ascii="Arial" w:eastAsia="SimSun" w:hAnsi="Arial" w:cs="Arial"/>
                <w:strike/>
                <w:sz w:val="20"/>
                <w:szCs w:val="20"/>
              </w:rPr>
            </w:pPr>
            <w:r w:rsidRPr="009F58F3">
              <w:rPr>
                <w:rFonts w:ascii="Arial" w:eastAsia="SimSun" w:hAnsi="Arial" w:cs="Arial"/>
                <w:sz w:val="20"/>
                <w:szCs w:val="20"/>
              </w:rPr>
              <w:t>Persona titular de la Coordinación General de Educación Básica del Instituto.</w:t>
            </w:r>
          </w:p>
        </w:tc>
      </w:tr>
      <w:tr w:rsidR="009F58F3" w:rsidRPr="009F58F3" w14:paraId="5D8DC686" w14:textId="77777777" w:rsidTr="00D368B7">
        <w:trPr>
          <w:trHeight w:val="441"/>
        </w:trPr>
        <w:tc>
          <w:tcPr>
            <w:tcW w:w="2835" w:type="dxa"/>
          </w:tcPr>
          <w:p w14:paraId="4499E98E" w14:textId="7FB9476B" w:rsidR="00C856E2" w:rsidRPr="00D368B7" w:rsidRDefault="00C856E2" w:rsidP="00D368B7">
            <w:pPr>
              <w:jc w:val="both"/>
              <w:rPr>
                <w:rFonts w:ascii="Arial" w:eastAsia="SimSun" w:hAnsi="Arial" w:cs="Arial"/>
                <w:b/>
                <w:sz w:val="20"/>
                <w:szCs w:val="20"/>
                <w:u w:val="single"/>
              </w:rPr>
            </w:pPr>
            <w:r w:rsidRPr="009F58F3">
              <w:rPr>
                <w:rFonts w:ascii="Arial" w:eastAsia="SimSun" w:hAnsi="Arial" w:cs="Arial"/>
                <w:b/>
                <w:sz w:val="20"/>
                <w:szCs w:val="20"/>
                <w:u w:val="single"/>
              </w:rPr>
              <w:t>Con derecho a voz</w:t>
            </w:r>
          </w:p>
        </w:tc>
        <w:tc>
          <w:tcPr>
            <w:tcW w:w="7083" w:type="dxa"/>
          </w:tcPr>
          <w:p w14:paraId="5FA1CEF7" w14:textId="77777777" w:rsidR="00C856E2" w:rsidRPr="009F58F3" w:rsidRDefault="00C856E2" w:rsidP="00BF148E">
            <w:pPr>
              <w:jc w:val="both"/>
              <w:rPr>
                <w:rFonts w:ascii="Arial" w:eastAsia="SimSun" w:hAnsi="Arial" w:cs="Arial"/>
                <w:sz w:val="20"/>
                <w:szCs w:val="20"/>
              </w:rPr>
            </w:pPr>
          </w:p>
        </w:tc>
      </w:tr>
      <w:tr w:rsidR="009F58F3" w:rsidRPr="009F58F3" w14:paraId="7C787F3F" w14:textId="77777777" w:rsidTr="00D368B7">
        <w:tc>
          <w:tcPr>
            <w:tcW w:w="2835" w:type="dxa"/>
          </w:tcPr>
          <w:p w14:paraId="2305F8FE" w14:textId="5E3CDB25" w:rsidR="00D368B7" w:rsidRPr="00D368B7" w:rsidRDefault="00D368B7" w:rsidP="00D368B7">
            <w:pPr>
              <w:jc w:val="right"/>
              <w:rPr>
                <w:rFonts w:ascii="Arial" w:eastAsia="SimSun" w:hAnsi="Arial" w:cs="Arial"/>
                <w:sz w:val="20"/>
                <w:szCs w:val="20"/>
              </w:rPr>
            </w:pPr>
            <w:r>
              <w:rPr>
                <w:rFonts w:ascii="Arial" w:eastAsia="SimSun" w:hAnsi="Arial" w:cs="Arial"/>
                <w:sz w:val="20"/>
                <w:szCs w:val="20"/>
              </w:rPr>
              <w:t>Asesor</w:t>
            </w:r>
          </w:p>
        </w:tc>
        <w:tc>
          <w:tcPr>
            <w:tcW w:w="7083" w:type="dxa"/>
          </w:tcPr>
          <w:p w14:paraId="79FD10C0" w14:textId="5FB014DF" w:rsidR="00C856E2" w:rsidRPr="009F58F3" w:rsidRDefault="00C856E2" w:rsidP="00BF148E">
            <w:pPr>
              <w:jc w:val="both"/>
              <w:rPr>
                <w:rFonts w:ascii="Arial" w:eastAsia="SimSun" w:hAnsi="Arial" w:cs="Arial"/>
                <w:sz w:val="20"/>
                <w:szCs w:val="20"/>
              </w:rPr>
            </w:pPr>
            <w:r w:rsidRPr="009F58F3">
              <w:rPr>
                <w:rFonts w:ascii="Arial" w:eastAsia="SimSun" w:hAnsi="Arial" w:cs="Arial"/>
                <w:sz w:val="20"/>
                <w:szCs w:val="20"/>
              </w:rPr>
              <w:t>Representante de la Secretaría de Hacienda del Gobierno del Estado de Hidalgo.</w:t>
            </w:r>
          </w:p>
        </w:tc>
      </w:tr>
      <w:tr w:rsidR="009F58F3" w:rsidRPr="009F58F3" w14:paraId="1A7ABBCD" w14:textId="77777777" w:rsidTr="00D368B7">
        <w:tc>
          <w:tcPr>
            <w:tcW w:w="2835" w:type="dxa"/>
          </w:tcPr>
          <w:p w14:paraId="35B68A80" w14:textId="7D798935" w:rsidR="00C856E2" w:rsidRPr="009F58F3" w:rsidRDefault="00D368B7" w:rsidP="00D368B7">
            <w:pPr>
              <w:jc w:val="right"/>
              <w:rPr>
                <w:rFonts w:ascii="Arial" w:eastAsia="SimSun" w:hAnsi="Arial" w:cs="Arial"/>
                <w:sz w:val="20"/>
                <w:szCs w:val="20"/>
              </w:rPr>
            </w:pPr>
            <w:r>
              <w:rPr>
                <w:rFonts w:ascii="Arial" w:eastAsia="SimSun" w:hAnsi="Arial" w:cs="Arial"/>
                <w:sz w:val="20"/>
                <w:szCs w:val="20"/>
              </w:rPr>
              <w:t>Asesor</w:t>
            </w:r>
          </w:p>
        </w:tc>
        <w:tc>
          <w:tcPr>
            <w:tcW w:w="7083" w:type="dxa"/>
          </w:tcPr>
          <w:p w14:paraId="36EC18A8" w14:textId="77777777" w:rsidR="00C856E2" w:rsidRPr="009F58F3" w:rsidRDefault="00C856E2" w:rsidP="00BF148E">
            <w:pPr>
              <w:jc w:val="both"/>
              <w:rPr>
                <w:rFonts w:ascii="Arial" w:eastAsia="SimSun" w:hAnsi="Arial" w:cs="Arial"/>
                <w:sz w:val="20"/>
                <w:szCs w:val="20"/>
              </w:rPr>
            </w:pPr>
            <w:r w:rsidRPr="009F58F3">
              <w:rPr>
                <w:rFonts w:ascii="Arial" w:eastAsia="SimSun" w:hAnsi="Arial" w:cs="Arial"/>
                <w:sz w:val="20"/>
                <w:szCs w:val="20"/>
              </w:rPr>
              <w:t>Representante de la Oficialía Mayor del Gobierno del Estado de Hidalgo.</w:t>
            </w:r>
          </w:p>
        </w:tc>
      </w:tr>
      <w:tr w:rsidR="00D368B7" w:rsidRPr="009F58F3" w14:paraId="44F35DA1" w14:textId="77777777" w:rsidTr="00D368B7">
        <w:tc>
          <w:tcPr>
            <w:tcW w:w="2835" w:type="dxa"/>
          </w:tcPr>
          <w:p w14:paraId="718367FC" w14:textId="4E6CF459" w:rsidR="00D368B7" w:rsidRPr="009F58F3" w:rsidRDefault="00D368B7" w:rsidP="00D368B7">
            <w:pPr>
              <w:jc w:val="right"/>
              <w:rPr>
                <w:rFonts w:ascii="Arial" w:eastAsia="SimSun" w:hAnsi="Arial" w:cs="Arial"/>
                <w:sz w:val="20"/>
                <w:szCs w:val="20"/>
              </w:rPr>
            </w:pPr>
            <w:r>
              <w:rPr>
                <w:rFonts w:ascii="Arial" w:eastAsia="SimSun" w:hAnsi="Arial" w:cs="Arial"/>
                <w:sz w:val="20"/>
                <w:szCs w:val="20"/>
              </w:rPr>
              <w:t>Asesor</w:t>
            </w:r>
          </w:p>
        </w:tc>
        <w:tc>
          <w:tcPr>
            <w:tcW w:w="7083" w:type="dxa"/>
          </w:tcPr>
          <w:p w14:paraId="7E4555A4" w14:textId="77777777" w:rsidR="00D368B7" w:rsidRPr="009F58F3" w:rsidRDefault="00D368B7" w:rsidP="00D368B7">
            <w:pPr>
              <w:jc w:val="both"/>
              <w:rPr>
                <w:rFonts w:ascii="Arial" w:eastAsia="SimSun" w:hAnsi="Arial" w:cs="Arial"/>
                <w:sz w:val="20"/>
                <w:szCs w:val="20"/>
              </w:rPr>
            </w:pPr>
            <w:r w:rsidRPr="009F58F3">
              <w:rPr>
                <w:rFonts w:ascii="Arial" w:eastAsia="SimSun" w:hAnsi="Arial" w:cs="Arial"/>
                <w:sz w:val="20"/>
                <w:szCs w:val="20"/>
              </w:rPr>
              <w:t xml:space="preserve">Representante de la Secretaría de Contraloría del Gobierno del Estado de Hidalgo. </w:t>
            </w:r>
          </w:p>
        </w:tc>
      </w:tr>
      <w:tr w:rsidR="00D368B7" w:rsidRPr="009F58F3" w14:paraId="26DA72F4" w14:textId="77777777" w:rsidTr="00D368B7">
        <w:tc>
          <w:tcPr>
            <w:tcW w:w="2835" w:type="dxa"/>
          </w:tcPr>
          <w:p w14:paraId="700321C7" w14:textId="44E6DC6A" w:rsidR="00D368B7" w:rsidRPr="009F58F3" w:rsidRDefault="00D368B7" w:rsidP="00D368B7">
            <w:pPr>
              <w:jc w:val="right"/>
              <w:rPr>
                <w:rFonts w:ascii="Arial" w:eastAsia="SimSun" w:hAnsi="Arial" w:cs="Arial"/>
                <w:sz w:val="20"/>
                <w:szCs w:val="20"/>
              </w:rPr>
            </w:pPr>
            <w:r>
              <w:rPr>
                <w:rFonts w:ascii="Arial" w:eastAsia="SimSun" w:hAnsi="Arial" w:cs="Arial"/>
                <w:sz w:val="20"/>
                <w:szCs w:val="20"/>
              </w:rPr>
              <w:t>Asesor</w:t>
            </w:r>
          </w:p>
        </w:tc>
        <w:tc>
          <w:tcPr>
            <w:tcW w:w="7083" w:type="dxa"/>
          </w:tcPr>
          <w:p w14:paraId="332829DB" w14:textId="750D2AED" w:rsidR="00D368B7" w:rsidRPr="009F58F3" w:rsidRDefault="00D368B7" w:rsidP="00D368B7">
            <w:pPr>
              <w:jc w:val="both"/>
              <w:rPr>
                <w:rFonts w:ascii="Arial" w:eastAsia="SimSun" w:hAnsi="Arial" w:cs="Arial"/>
                <w:strike/>
                <w:sz w:val="20"/>
                <w:szCs w:val="20"/>
              </w:rPr>
            </w:pPr>
            <w:r w:rsidRPr="009F58F3">
              <w:rPr>
                <w:rFonts w:ascii="Arial" w:eastAsia="SimSun" w:hAnsi="Arial" w:cs="Arial"/>
                <w:sz w:val="20"/>
                <w:szCs w:val="20"/>
              </w:rPr>
              <w:t>Dirección General de Asuntos Jurídicos del Instituto.</w:t>
            </w:r>
          </w:p>
        </w:tc>
      </w:tr>
      <w:tr w:rsidR="009F58F3" w:rsidRPr="009F58F3" w14:paraId="6BB29BF4" w14:textId="77777777" w:rsidTr="00D368B7">
        <w:tc>
          <w:tcPr>
            <w:tcW w:w="2835" w:type="dxa"/>
          </w:tcPr>
          <w:p w14:paraId="160CC3BB" w14:textId="5F8036C3" w:rsidR="00C856E2" w:rsidRPr="009F58F3" w:rsidRDefault="00D368B7" w:rsidP="00D368B7">
            <w:pPr>
              <w:jc w:val="right"/>
              <w:rPr>
                <w:rFonts w:ascii="Arial" w:eastAsia="SimSun" w:hAnsi="Arial" w:cs="Arial"/>
                <w:sz w:val="20"/>
                <w:szCs w:val="20"/>
              </w:rPr>
            </w:pPr>
            <w:r>
              <w:rPr>
                <w:rFonts w:ascii="Arial" w:eastAsia="SimSun" w:hAnsi="Arial" w:cs="Arial"/>
                <w:sz w:val="20"/>
                <w:szCs w:val="20"/>
              </w:rPr>
              <w:t>Asesor</w:t>
            </w:r>
          </w:p>
          <w:p w14:paraId="2578BD8E" w14:textId="77777777" w:rsidR="00C856E2" w:rsidRPr="009F58F3" w:rsidRDefault="00C856E2" w:rsidP="00BF148E">
            <w:pPr>
              <w:jc w:val="both"/>
              <w:rPr>
                <w:rFonts w:ascii="Arial" w:eastAsia="SimSun" w:hAnsi="Arial" w:cs="Arial"/>
                <w:sz w:val="20"/>
                <w:szCs w:val="20"/>
              </w:rPr>
            </w:pPr>
          </w:p>
        </w:tc>
        <w:tc>
          <w:tcPr>
            <w:tcW w:w="7083" w:type="dxa"/>
          </w:tcPr>
          <w:p w14:paraId="152C9DE8" w14:textId="77777777" w:rsidR="00C856E2" w:rsidRPr="009F58F3" w:rsidRDefault="00C856E2" w:rsidP="00BF148E">
            <w:pPr>
              <w:jc w:val="both"/>
              <w:rPr>
                <w:rFonts w:ascii="Arial" w:eastAsia="SimSun" w:hAnsi="Arial" w:cs="Arial"/>
                <w:sz w:val="20"/>
                <w:szCs w:val="20"/>
              </w:rPr>
            </w:pPr>
            <w:r w:rsidRPr="009F58F3">
              <w:rPr>
                <w:rFonts w:ascii="Arial" w:eastAsia="SimSun" w:hAnsi="Arial" w:cs="Arial"/>
                <w:sz w:val="20"/>
                <w:szCs w:val="20"/>
              </w:rPr>
              <w:lastRenderedPageBreak/>
              <w:t xml:space="preserve">Titular del Órgano Interno de Control en el Instituto. </w:t>
            </w:r>
          </w:p>
        </w:tc>
      </w:tr>
      <w:tr w:rsidR="009F58F3" w:rsidRPr="009F58F3" w14:paraId="4A5FE8DD" w14:textId="77777777" w:rsidTr="00D368B7">
        <w:tc>
          <w:tcPr>
            <w:tcW w:w="9918" w:type="dxa"/>
            <w:gridSpan w:val="2"/>
          </w:tcPr>
          <w:p w14:paraId="66A10594" w14:textId="1CAD4748" w:rsidR="000A30E6" w:rsidRPr="009F58F3" w:rsidRDefault="000A30E6" w:rsidP="00D368B7">
            <w:pPr>
              <w:rPr>
                <w:rFonts w:ascii="Arial" w:eastAsia="SimSun" w:hAnsi="Arial" w:cs="Arial"/>
                <w:sz w:val="20"/>
                <w:szCs w:val="20"/>
              </w:rPr>
            </w:pPr>
            <w:r w:rsidRPr="009F58F3">
              <w:rPr>
                <w:rFonts w:ascii="Arial" w:eastAsia="SimSun" w:hAnsi="Arial" w:cs="Arial"/>
                <w:b/>
                <w:i/>
                <w:sz w:val="20"/>
                <w:szCs w:val="20"/>
                <w:u w:val="single"/>
              </w:rPr>
              <w:t>Invitado</w:t>
            </w:r>
            <w:r w:rsidR="00D368B7">
              <w:rPr>
                <w:rFonts w:ascii="Arial" w:eastAsia="SimSun" w:hAnsi="Arial" w:cs="Arial"/>
                <w:b/>
                <w:i/>
                <w:sz w:val="20"/>
                <w:szCs w:val="20"/>
                <w:u w:val="single"/>
              </w:rPr>
              <w:t>s</w:t>
            </w:r>
            <w:r w:rsidRPr="009F58F3">
              <w:rPr>
                <w:rFonts w:ascii="Arial" w:eastAsia="SimSun" w:hAnsi="Arial" w:cs="Arial"/>
                <w:b/>
                <w:i/>
                <w:sz w:val="20"/>
                <w:szCs w:val="20"/>
                <w:u w:val="single"/>
              </w:rPr>
              <w:t xml:space="preserve"> </w:t>
            </w:r>
            <w:r w:rsidR="00877236" w:rsidRPr="009F58F3">
              <w:rPr>
                <w:rFonts w:ascii="Arial" w:eastAsia="SimSun" w:hAnsi="Arial" w:cs="Arial"/>
                <w:b/>
                <w:i/>
                <w:sz w:val="20"/>
                <w:szCs w:val="20"/>
                <w:u w:val="single"/>
              </w:rPr>
              <w:t>Permanente</w:t>
            </w:r>
            <w:r w:rsidR="00D368B7">
              <w:rPr>
                <w:rFonts w:ascii="Arial" w:eastAsia="SimSun" w:hAnsi="Arial" w:cs="Arial"/>
                <w:b/>
                <w:i/>
                <w:sz w:val="20"/>
                <w:szCs w:val="20"/>
                <w:u w:val="single"/>
              </w:rPr>
              <w:t>s</w:t>
            </w:r>
          </w:p>
        </w:tc>
      </w:tr>
      <w:tr w:rsidR="00C856E2" w:rsidRPr="009F58F3" w14:paraId="0E320734" w14:textId="77777777" w:rsidTr="00D368B7">
        <w:tc>
          <w:tcPr>
            <w:tcW w:w="2835" w:type="dxa"/>
          </w:tcPr>
          <w:p w14:paraId="27A9EFC6" w14:textId="77777777" w:rsidR="00C856E2" w:rsidRDefault="00D368B7" w:rsidP="00D368B7">
            <w:pPr>
              <w:jc w:val="right"/>
              <w:rPr>
                <w:rFonts w:ascii="Arial" w:eastAsia="SimSun" w:hAnsi="Arial" w:cs="Arial"/>
                <w:sz w:val="20"/>
                <w:szCs w:val="20"/>
              </w:rPr>
            </w:pPr>
            <w:r>
              <w:rPr>
                <w:rFonts w:ascii="Arial" w:eastAsia="SimSun" w:hAnsi="Arial" w:cs="Arial"/>
                <w:sz w:val="20"/>
                <w:szCs w:val="20"/>
              </w:rPr>
              <w:t>Invitado</w:t>
            </w:r>
          </w:p>
          <w:p w14:paraId="2FFE9FFF" w14:textId="77777777" w:rsidR="00D368B7" w:rsidRDefault="00D368B7" w:rsidP="00D368B7">
            <w:pPr>
              <w:jc w:val="right"/>
              <w:rPr>
                <w:rFonts w:ascii="Arial" w:eastAsia="SimSun" w:hAnsi="Arial" w:cs="Arial"/>
                <w:sz w:val="20"/>
                <w:szCs w:val="20"/>
              </w:rPr>
            </w:pPr>
          </w:p>
          <w:p w14:paraId="5965C301" w14:textId="77777777" w:rsidR="00D368B7" w:rsidRDefault="00D368B7" w:rsidP="00D368B7">
            <w:pPr>
              <w:jc w:val="right"/>
              <w:rPr>
                <w:rFonts w:ascii="Arial" w:eastAsia="SimSun" w:hAnsi="Arial" w:cs="Arial"/>
                <w:sz w:val="20"/>
                <w:szCs w:val="20"/>
              </w:rPr>
            </w:pPr>
          </w:p>
          <w:p w14:paraId="5C7547EA" w14:textId="7420F636" w:rsidR="00D368B7" w:rsidRPr="009F58F3" w:rsidRDefault="00D368B7" w:rsidP="00D368B7">
            <w:pPr>
              <w:jc w:val="right"/>
              <w:rPr>
                <w:rFonts w:ascii="Arial" w:eastAsia="SimSun" w:hAnsi="Arial" w:cs="Arial"/>
                <w:sz w:val="20"/>
                <w:szCs w:val="20"/>
              </w:rPr>
            </w:pPr>
            <w:r>
              <w:rPr>
                <w:rFonts w:ascii="Arial" w:eastAsia="SimSun" w:hAnsi="Arial" w:cs="Arial"/>
                <w:sz w:val="20"/>
                <w:szCs w:val="20"/>
              </w:rPr>
              <w:t>Invitado</w:t>
            </w:r>
          </w:p>
        </w:tc>
        <w:tc>
          <w:tcPr>
            <w:tcW w:w="7083" w:type="dxa"/>
          </w:tcPr>
          <w:p w14:paraId="550A8912" w14:textId="48F8D551" w:rsidR="00877236" w:rsidRPr="009F58F3" w:rsidRDefault="00877236" w:rsidP="00877236">
            <w:pPr>
              <w:jc w:val="both"/>
              <w:rPr>
                <w:rFonts w:ascii="Arial" w:eastAsia="SimSun" w:hAnsi="Arial" w:cs="Arial"/>
                <w:sz w:val="20"/>
                <w:szCs w:val="20"/>
              </w:rPr>
            </w:pPr>
            <w:r w:rsidRPr="009F58F3">
              <w:rPr>
                <w:rFonts w:ascii="Arial" w:eastAsia="SimSun" w:hAnsi="Arial" w:cs="Arial"/>
                <w:sz w:val="20"/>
                <w:szCs w:val="20"/>
              </w:rPr>
              <w:t>Persona titular de la Dirección de Almacenes, Inventarios, Bienes Muebles e Inmuebles</w:t>
            </w:r>
            <w:r w:rsidR="00D368B7">
              <w:rPr>
                <w:rFonts w:ascii="Arial" w:eastAsia="SimSun" w:hAnsi="Arial" w:cs="Arial"/>
                <w:sz w:val="20"/>
                <w:szCs w:val="20"/>
              </w:rPr>
              <w:t xml:space="preserve"> del Instituto.</w:t>
            </w:r>
          </w:p>
          <w:p w14:paraId="42B68AA1" w14:textId="77777777" w:rsidR="00C856E2" w:rsidRPr="009F58F3" w:rsidRDefault="00C856E2" w:rsidP="00BF148E">
            <w:pPr>
              <w:jc w:val="both"/>
              <w:rPr>
                <w:rFonts w:ascii="Arial" w:eastAsia="SimSun" w:hAnsi="Arial" w:cs="Arial"/>
                <w:sz w:val="20"/>
                <w:szCs w:val="20"/>
              </w:rPr>
            </w:pPr>
          </w:p>
          <w:p w14:paraId="6FF1114F" w14:textId="786B55D5" w:rsidR="00C856E2" w:rsidRPr="009F58F3" w:rsidRDefault="00D368B7" w:rsidP="00BF148E">
            <w:pPr>
              <w:jc w:val="both"/>
              <w:rPr>
                <w:rFonts w:ascii="Arial" w:eastAsia="SimSun" w:hAnsi="Arial" w:cs="Arial"/>
                <w:sz w:val="20"/>
                <w:szCs w:val="20"/>
              </w:rPr>
            </w:pPr>
            <w:r>
              <w:rPr>
                <w:rFonts w:ascii="Arial" w:eastAsia="SimSun" w:hAnsi="Arial" w:cs="Arial"/>
                <w:sz w:val="20"/>
                <w:szCs w:val="20"/>
              </w:rPr>
              <w:t>Persona titular de la Dirección</w:t>
            </w:r>
            <w:r w:rsidR="00C856E2" w:rsidRPr="009F58F3">
              <w:rPr>
                <w:rFonts w:ascii="Arial" w:eastAsia="SimSun" w:hAnsi="Arial" w:cs="Arial"/>
                <w:sz w:val="20"/>
                <w:szCs w:val="20"/>
              </w:rPr>
              <w:t xml:space="preserve"> de Contabilidad del Instituto.</w:t>
            </w:r>
          </w:p>
        </w:tc>
      </w:tr>
    </w:tbl>
    <w:p w14:paraId="3B601DA1" w14:textId="77777777" w:rsidR="000A30E6" w:rsidRPr="009F58F3" w:rsidRDefault="000A30E6" w:rsidP="00BF148E">
      <w:pPr>
        <w:jc w:val="both"/>
        <w:rPr>
          <w:rFonts w:ascii="Arial" w:hAnsi="Arial" w:cs="Arial"/>
          <w:sz w:val="20"/>
          <w:szCs w:val="20"/>
        </w:rPr>
      </w:pPr>
    </w:p>
    <w:p w14:paraId="48713B4E" w14:textId="77777777" w:rsidR="00C856E2" w:rsidRPr="009F58F3" w:rsidRDefault="00C856E2" w:rsidP="00BF148E">
      <w:pPr>
        <w:jc w:val="both"/>
        <w:rPr>
          <w:rFonts w:ascii="Arial" w:hAnsi="Arial" w:cs="Arial"/>
          <w:sz w:val="20"/>
          <w:szCs w:val="20"/>
        </w:rPr>
      </w:pPr>
      <w:r w:rsidRPr="009F58F3">
        <w:rPr>
          <w:rFonts w:ascii="Arial" w:hAnsi="Arial" w:cs="Arial"/>
          <w:sz w:val="20"/>
          <w:szCs w:val="20"/>
        </w:rPr>
        <w:t xml:space="preserve">Las decisiones del Comité se tomarán por mayoría de votos y en caso de empate el </w:t>
      </w:r>
      <w:proofErr w:type="gramStart"/>
      <w:r w:rsidRPr="009F58F3">
        <w:rPr>
          <w:rFonts w:ascii="Arial" w:hAnsi="Arial" w:cs="Arial"/>
          <w:sz w:val="20"/>
          <w:szCs w:val="20"/>
        </w:rPr>
        <w:t>Presidente</w:t>
      </w:r>
      <w:proofErr w:type="gramEnd"/>
      <w:r w:rsidRPr="009F58F3">
        <w:rPr>
          <w:rFonts w:ascii="Arial" w:hAnsi="Arial" w:cs="Arial"/>
          <w:sz w:val="20"/>
          <w:szCs w:val="20"/>
        </w:rPr>
        <w:t xml:space="preserve"> emitirá su voto de calidad.</w:t>
      </w:r>
    </w:p>
    <w:p w14:paraId="73BF2BB8" w14:textId="77777777" w:rsidR="00C856E2" w:rsidRPr="009F58F3" w:rsidRDefault="00C856E2" w:rsidP="00BF148E">
      <w:pPr>
        <w:jc w:val="both"/>
        <w:rPr>
          <w:rFonts w:ascii="Arial" w:hAnsi="Arial" w:cs="Arial"/>
          <w:bCs/>
          <w:sz w:val="20"/>
          <w:szCs w:val="20"/>
        </w:rPr>
      </w:pPr>
    </w:p>
    <w:p w14:paraId="1B9EE77C" w14:textId="651668D2" w:rsidR="00C856E2" w:rsidRPr="009F58F3" w:rsidRDefault="00C856E2" w:rsidP="00BF148E">
      <w:pPr>
        <w:jc w:val="both"/>
        <w:rPr>
          <w:rFonts w:ascii="Arial" w:eastAsia="SimSun" w:hAnsi="Arial" w:cs="Arial"/>
          <w:sz w:val="20"/>
          <w:szCs w:val="20"/>
        </w:rPr>
      </w:pPr>
      <w:r w:rsidRPr="009F58F3">
        <w:rPr>
          <w:rFonts w:ascii="Arial" w:hAnsi="Arial" w:cs="Arial"/>
          <w:b/>
          <w:bCs/>
          <w:sz w:val="20"/>
          <w:szCs w:val="20"/>
        </w:rPr>
        <w:t>Artículo 6</w:t>
      </w:r>
      <w:r w:rsidR="00D368B7">
        <w:rPr>
          <w:rFonts w:ascii="Arial" w:hAnsi="Arial" w:cs="Arial"/>
          <w:b/>
          <w:bCs/>
          <w:sz w:val="20"/>
          <w:szCs w:val="20"/>
        </w:rPr>
        <w:t>3</w:t>
      </w:r>
      <w:r w:rsidRPr="009F58F3">
        <w:rPr>
          <w:rFonts w:ascii="Arial" w:hAnsi="Arial" w:cs="Arial"/>
          <w:b/>
          <w:bCs/>
          <w:sz w:val="20"/>
          <w:szCs w:val="20"/>
        </w:rPr>
        <w:t>.-</w:t>
      </w:r>
      <w:r w:rsidRPr="009F58F3">
        <w:rPr>
          <w:rFonts w:ascii="Arial" w:hAnsi="Arial" w:cs="Arial"/>
          <w:bCs/>
          <w:sz w:val="20"/>
          <w:szCs w:val="20"/>
        </w:rPr>
        <w:t xml:space="preserve"> </w:t>
      </w:r>
      <w:r w:rsidRPr="009F58F3">
        <w:rPr>
          <w:rFonts w:ascii="Arial" w:eastAsia="SimSun" w:hAnsi="Arial" w:cs="Arial"/>
          <w:sz w:val="20"/>
          <w:szCs w:val="20"/>
        </w:rPr>
        <w:t>Las funciones del Comité serán las siguientes:</w:t>
      </w:r>
    </w:p>
    <w:p w14:paraId="39DA93A2" w14:textId="77777777" w:rsidR="000A30E6" w:rsidRPr="009F58F3" w:rsidRDefault="000A30E6" w:rsidP="00BF148E">
      <w:pPr>
        <w:jc w:val="both"/>
        <w:rPr>
          <w:rFonts w:ascii="Arial" w:eastAsia="SimSun" w:hAnsi="Arial" w:cs="Arial"/>
          <w:sz w:val="20"/>
          <w:szCs w:val="20"/>
        </w:rPr>
      </w:pPr>
    </w:p>
    <w:p w14:paraId="4E43CB5B" w14:textId="2DD6BA80" w:rsidR="00C55DF2" w:rsidRPr="009F58F3" w:rsidRDefault="00C856E2" w:rsidP="003662CD">
      <w:pPr>
        <w:pStyle w:val="Prrafodelista"/>
        <w:numPr>
          <w:ilvl w:val="0"/>
          <w:numId w:val="21"/>
        </w:numPr>
        <w:jc w:val="both"/>
        <w:rPr>
          <w:rFonts w:ascii="Arial" w:eastAsia="SimSun" w:hAnsi="Arial" w:cs="Arial"/>
          <w:sz w:val="20"/>
          <w:szCs w:val="20"/>
        </w:rPr>
      </w:pPr>
      <w:r w:rsidRPr="009F58F3">
        <w:rPr>
          <w:rFonts w:ascii="Arial" w:eastAsia="SimSun" w:hAnsi="Arial" w:cs="Arial"/>
          <w:sz w:val="20"/>
          <w:szCs w:val="20"/>
        </w:rPr>
        <w:t xml:space="preserve">Elaborar y autorizar el </w:t>
      </w:r>
      <w:r w:rsidR="00A24397" w:rsidRPr="009F58F3">
        <w:rPr>
          <w:rFonts w:ascii="Arial" w:eastAsia="SimSun" w:hAnsi="Arial" w:cs="Arial"/>
          <w:sz w:val="20"/>
          <w:szCs w:val="20"/>
        </w:rPr>
        <w:t>m</w:t>
      </w:r>
      <w:r w:rsidRPr="009F58F3">
        <w:rPr>
          <w:rFonts w:ascii="Arial" w:eastAsia="SimSun" w:hAnsi="Arial" w:cs="Arial"/>
          <w:sz w:val="20"/>
          <w:szCs w:val="20"/>
        </w:rPr>
        <w:t xml:space="preserve">anual de </w:t>
      </w:r>
      <w:r w:rsidR="00A24397" w:rsidRPr="009F58F3">
        <w:rPr>
          <w:rFonts w:ascii="Arial" w:eastAsia="SimSun" w:hAnsi="Arial" w:cs="Arial"/>
          <w:sz w:val="20"/>
          <w:szCs w:val="20"/>
        </w:rPr>
        <w:t>i</w:t>
      </w:r>
      <w:r w:rsidRPr="009F58F3">
        <w:rPr>
          <w:rFonts w:ascii="Arial" w:eastAsia="SimSun" w:hAnsi="Arial" w:cs="Arial"/>
          <w:sz w:val="20"/>
          <w:szCs w:val="20"/>
        </w:rPr>
        <w:t xml:space="preserve">ntegración y </w:t>
      </w:r>
      <w:r w:rsidR="00A24397" w:rsidRPr="009F58F3">
        <w:rPr>
          <w:rFonts w:ascii="Arial" w:eastAsia="SimSun" w:hAnsi="Arial" w:cs="Arial"/>
          <w:sz w:val="20"/>
          <w:szCs w:val="20"/>
        </w:rPr>
        <w:t>f</w:t>
      </w:r>
      <w:r w:rsidRPr="009F58F3">
        <w:rPr>
          <w:rFonts w:ascii="Arial" w:eastAsia="SimSun" w:hAnsi="Arial" w:cs="Arial"/>
          <w:sz w:val="20"/>
          <w:szCs w:val="20"/>
        </w:rPr>
        <w:t>uncionamiento respectivo, con</w:t>
      </w:r>
      <w:r w:rsidR="000A30E6" w:rsidRPr="009F58F3">
        <w:rPr>
          <w:rFonts w:ascii="Arial" w:eastAsia="SimSun" w:hAnsi="Arial" w:cs="Arial"/>
          <w:sz w:val="20"/>
          <w:szCs w:val="20"/>
        </w:rPr>
        <w:t>forme a las normas establecidas;</w:t>
      </w:r>
    </w:p>
    <w:p w14:paraId="5F8FFC67" w14:textId="77777777" w:rsidR="00C55DF2" w:rsidRPr="009F58F3" w:rsidRDefault="00C856E2" w:rsidP="003662CD">
      <w:pPr>
        <w:pStyle w:val="Prrafodelista"/>
        <w:numPr>
          <w:ilvl w:val="0"/>
          <w:numId w:val="21"/>
        </w:numPr>
        <w:jc w:val="both"/>
        <w:rPr>
          <w:rFonts w:ascii="Arial" w:eastAsia="SimSun" w:hAnsi="Arial" w:cs="Arial"/>
          <w:sz w:val="20"/>
          <w:szCs w:val="20"/>
        </w:rPr>
      </w:pPr>
      <w:r w:rsidRPr="009F58F3">
        <w:rPr>
          <w:rFonts w:ascii="Arial" w:eastAsia="SimSun" w:hAnsi="Arial" w:cs="Arial"/>
          <w:sz w:val="20"/>
          <w:szCs w:val="20"/>
        </w:rPr>
        <w:t>Aprobar el cal</w:t>
      </w:r>
      <w:r w:rsidR="000A30E6" w:rsidRPr="009F58F3">
        <w:rPr>
          <w:rFonts w:ascii="Arial" w:eastAsia="SimSun" w:hAnsi="Arial" w:cs="Arial"/>
          <w:sz w:val="20"/>
          <w:szCs w:val="20"/>
        </w:rPr>
        <w:t>endario de reuniones ordinarias;</w:t>
      </w:r>
    </w:p>
    <w:p w14:paraId="4E46B2D1" w14:textId="77777777" w:rsidR="00C55DF2" w:rsidRPr="009F58F3" w:rsidRDefault="00C856E2" w:rsidP="003662CD">
      <w:pPr>
        <w:pStyle w:val="Prrafodelista"/>
        <w:numPr>
          <w:ilvl w:val="0"/>
          <w:numId w:val="21"/>
        </w:numPr>
        <w:jc w:val="both"/>
        <w:rPr>
          <w:rFonts w:ascii="Arial" w:eastAsia="SimSun" w:hAnsi="Arial" w:cs="Arial"/>
          <w:sz w:val="20"/>
          <w:szCs w:val="20"/>
        </w:rPr>
      </w:pPr>
      <w:r w:rsidRPr="009F58F3">
        <w:rPr>
          <w:rFonts w:ascii="Arial" w:eastAsia="SimSun" w:hAnsi="Arial" w:cs="Arial"/>
          <w:sz w:val="20"/>
          <w:szCs w:val="20"/>
        </w:rPr>
        <w:t>Dar seguimiento al programa anual aprobado por la Junta de Gobierno para el destino final de bienes muebles;</w:t>
      </w:r>
    </w:p>
    <w:p w14:paraId="2CA4CF46" w14:textId="689B7D3F" w:rsidR="00C55DF2" w:rsidRPr="009F58F3" w:rsidRDefault="00C856E2" w:rsidP="003662CD">
      <w:pPr>
        <w:pStyle w:val="Prrafodelista"/>
        <w:numPr>
          <w:ilvl w:val="0"/>
          <w:numId w:val="21"/>
        </w:numPr>
        <w:jc w:val="both"/>
        <w:rPr>
          <w:rFonts w:ascii="Arial" w:eastAsia="SimSun" w:hAnsi="Arial" w:cs="Arial"/>
          <w:sz w:val="20"/>
          <w:szCs w:val="20"/>
        </w:rPr>
      </w:pPr>
      <w:r w:rsidRPr="009F58F3">
        <w:rPr>
          <w:rFonts w:ascii="Arial" w:eastAsia="SimSun" w:hAnsi="Arial" w:cs="Arial"/>
          <w:sz w:val="20"/>
          <w:szCs w:val="20"/>
        </w:rPr>
        <w:t xml:space="preserve">Informar a la Junta de Gobierno y al Órgano Interno de Control de cualquier situación de baja de bienes </w:t>
      </w:r>
      <w:r w:rsidR="00B969AB" w:rsidRPr="009F58F3">
        <w:rPr>
          <w:rFonts w:ascii="Arial" w:eastAsia="SimSun" w:hAnsi="Arial" w:cs="Arial"/>
          <w:sz w:val="20"/>
          <w:szCs w:val="20"/>
        </w:rPr>
        <w:t xml:space="preserve">muebles </w:t>
      </w:r>
      <w:r w:rsidRPr="009F58F3">
        <w:rPr>
          <w:rFonts w:ascii="Arial" w:eastAsia="SimSun" w:hAnsi="Arial" w:cs="Arial"/>
          <w:sz w:val="20"/>
          <w:szCs w:val="20"/>
        </w:rPr>
        <w:t xml:space="preserve">del Instituto; </w:t>
      </w:r>
    </w:p>
    <w:p w14:paraId="1F6CE14C" w14:textId="444D68D3" w:rsidR="00C55DF2" w:rsidRPr="00FB35A9" w:rsidRDefault="000236EE" w:rsidP="003662CD">
      <w:pPr>
        <w:pStyle w:val="Prrafodelista"/>
        <w:numPr>
          <w:ilvl w:val="0"/>
          <w:numId w:val="21"/>
        </w:numPr>
        <w:jc w:val="both"/>
        <w:rPr>
          <w:rFonts w:ascii="Arial" w:eastAsia="SimSun" w:hAnsi="Arial" w:cs="Arial"/>
          <w:sz w:val="20"/>
          <w:szCs w:val="20"/>
        </w:rPr>
      </w:pPr>
      <w:r w:rsidRPr="00FB35A9">
        <w:rPr>
          <w:rFonts w:ascii="Arial" w:eastAsia="SimSun" w:hAnsi="Arial" w:cs="Arial"/>
          <w:sz w:val="20"/>
          <w:szCs w:val="20"/>
        </w:rPr>
        <w:t xml:space="preserve">Analizar y autorizar en los casos que de manera justificada sea procedente, la excepcionar la licitación pública a que se refieren el presente </w:t>
      </w:r>
      <w:r w:rsidRPr="00FB35A9">
        <w:rPr>
          <w:rFonts w:ascii="Arial" w:eastAsia="Calibri" w:hAnsi="Arial" w:cs="Arial"/>
          <w:sz w:val="20"/>
          <w:szCs w:val="20"/>
          <w:lang w:val="es-ES_tradnl"/>
        </w:rPr>
        <w:t>Acuerdo</w:t>
      </w:r>
      <w:r w:rsidR="0054258A" w:rsidRPr="00FB35A9">
        <w:rPr>
          <w:rFonts w:ascii="Arial" w:hAnsi="Arial" w:cs="Arial"/>
          <w:bCs/>
          <w:sz w:val="20"/>
          <w:szCs w:val="20"/>
        </w:rPr>
        <w:t>;</w:t>
      </w:r>
    </w:p>
    <w:p w14:paraId="0D0CC498" w14:textId="44B79E87" w:rsidR="00C55DF2" w:rsidRPr="009F58F3" w:rsidRDefault="00262759" w:rsidP="003662CD">
      <w:pPr>
        <w:pStyle w:val="Prrafodelista"/>
        <w:numPr>
          <w:ilvl w:val="0"/>
          <w:numId w:val="21"/>
        </w:numPr>
        <w:jc w:val="both"/>
        <w:rPr>
          <w:rFonts w:ascii="Arial" w:eastAsia="SimSun" w:hAnsi="Arial" w:cs="Arial"/>
          <w:sz w:val="20"/>
          <w:szCs w:val="20"/>
        </w:rPr>
      </w:pPr>
      <w:r w:rsidRPr="009F58F3">
        <w:rPr>
          <w:rFonts w:ascii="Arial" w:eastAsia="SimSun" w:hAnsi="Arial" w:cs="Arial"/>
          <w:sz w:val="20"/>
          <w:szCs w:val="20"/>
        </w:rPr>
        <w:t>A</w:t>
      </w:r>
      <w:r w:rsidR="00C856E2" w:rsidRPr="009F58F3">
        <w:rPr>
          <w:rFonts w:ascii="Arial" w:eastAsia="SimSun" w:hAnsi="Arial" w:cs="Arial"/>
          <w:sz w:val="20"/>
          <w:szCs w:val="20"/>
        </w:rPr>
        <w:t>nalizar y autorizar la celebración de contratos con vigencia mayor a un año para la enajenación de desechos;</w:t>
      </w:r>
    </w:p>
    <w:p w14:paraId="045BF9A3" w14:textId="4A7F5297" w:rsidR="00C55DF2" w:rsidRPr="009F58F3" w:rsidRDefault="00C856E2" w:rsidP="003662CD">
      <w:pPr>
        <w:pStyle w:val="Prrafodelista"/>
        <w:numPr>
          <w:ilvl w:val="0"/>
          <w:numId w:val="21"/>
        </w:numPr>
        <w:jc w:val="both"/>
        <w:rPr>
          <w:rFonts w:ascii="Arial" w:eastAsia="SimSun" w:hAnsi="Arial" w:cs="Arial"/>
          <w:sz w:val="20"/>
          <w:szCs w:val="20"/>
        </w:rPr>
      </w:pPr>
      <w:r w:rsidRPr="009F58F3">
        <w:rPr>
          <w:rFonts w:ascii="Arial" w:eastAsia="SimSun" w:hAnsi="Arial" w:cs="Arial"/>
          <w:sz w:val="20"/>
          <w:szCs w:val="20"/>
        </w:rPr>
        <w:t>Analizar las solicitudes de donación y proponerlas para su autorización a</w:t>
      </w:r>
      <w:r w:rsidR="0054258A" w:rsidRPr="009F58F3">
        <w:rPr>
          <w:rFonts w:ascii="Arial" w:eastAsia="SimSun" w:hAnsi="Arial" w:cs="Arial"/>
          <w:sz w:val="20"/>
          <w:szCs w:val="20"/>
        </w:rPr>
        <w:t xml:space="preserve"> </w:t>
      </w:r>
      <w:r w:rsidRPr="009F58F3">
        <w:rPr>
          <w:rFonts w:ascii="Arial" w:eastAsia="SimSun" w:hAnsi="Arial" w:cs="Arial"/>
          <w:sz w:val="20"/>
          <w:szCs w:val="20"/>
        </w:rPr>
        <w:t>l</w:t>
      </w:r>
      <w:r w:rsidR="0054258A" w:rsidRPr="009F58F3">
        <w:rPr>
          <w:rFonts w:ascii="Arial" w:eastAsia="SimSun" w:hAnsi="Arial" w:cs="Arial"/>
          <w:sz w:val="20"/>
          <w:szCs w:val="20"/>
        </w:rPr>
        <w:t>a</w:t>
      </w:r>
      <w:r w:rsidRPr="009F58F3">
        <w:rPr>
          <w:rFonts w:ascii="Arial" w:eastAsia="SimSun" w:hAnsi="Arial" w:cs="Arial"/>
          <w:sz w:val="20"/>
          <w:szCs w:val="20"/>
        </w:rPr>
        <w:t xml:space="preserve"> </w:t>
      </w:r>
      <w:r w:rsidR="0054258A" w:rsidRPr="009F58F3">
        <w:rPr>
          <w:rFonts w:ascii="Arial" w:eastAsia="SimSun" w:hAnsi="Arial" w:cs="Arial"/>
          <w:sz w:val="20"/>
          <w:szCs w:val="20"/>
        </w:rPr>
        <w:t>persona t</w:t>
      </w:r>
      <w:r w:rsidRPr="009F58F3">
        <w:rPr>
          <w:rFonts w:ascii="Arial" w:eastAsia="SimSun" w:hAnsi="Arial" w:cs="Arial"/>
          <w:sz w:val="20"/>
          <w:szCs w:val="20"/>
        </w:rPr>
        <w:t xml:space="preserve">itular del Instituto, de acuerdo con la </w:t>
      </w:r>
      <w:r w:rsidR="00522008" w:rsidRPr="009F58F3">
        <w:rPr>
          <w:rFonts w:ascii="Arial" w:hAnsi="Arial" w:cs="Arial"/>
          <w:bCs/>
          <w:sz w:val="20"/>
          <w:szCs w:val="20"/>
        </w:rPr>
        <w:t xml:space="preserve">Ley de Bienes </w:t>
      </w:r>
      <w:r w:rsidR="00522008" w:rsidRPr="009F58F3">
        <w:rPr>
          <w:rFonts w:ascii="Arial" w:hAnsi="Arial"/>
          <w:sz w:val="20"/>
        </w:rPr>
        <w:t>del</w:t>
      </w:r>
      <w:r w:rsidR="00522008" w:rsidRPr="009F58F3">
        <w:rPr>
          <w:rFonts w:ascii="Arial" w:hAnsi="Arial" w:cs="Arial"/>
          <w:bCs/>
          <w:sz w:val="20"/>
          <w:szCs w:val="20"/>
        </w:rPr>
        <w:t xml:space="preserve"> Estado de Hidalg</w:t>
      </w:r>
      <w:r w:rsidR="00580738" w:rsidRPr="009F58F3">
        <w:rPr>
          <w:rFonts w:ascii="Arial" w:hAnsi="Arial" w:cs="Arial"/>
          <w:bCs/>
          <w:sz w:val="20"/>
          <w:szCs w:val="20"/>
        </w:rPr>
        <w:t>o,</w:t>
      </w:r>
      <w:r w:rsidRPr="009F58F3">
        <w:rPr>
          <w:rFonts w:ascii="Arial" w:eastAsia="SimSun" w:hAnsi="Arial" w:cs="Arial"/>
          <w:sz w:val="20"/>
          <w:szCs w:val="20"/>
        </w:rPr>
        <w:t xml:space="preserve"> </w:t>
      </w:r>
      <w:r w:rsidR="006D77DB" w:rsidRPr="009F58F3">
        <w:rPr>
          <w:rFonts w:ascii="Arial" w:eastAsia="SimSun" w:hAnsi="Arial" w:cs="Arial"/>
          <w:sz w:val="20"/>
          <w:szCs w:val="20"/>
        </w:rPr>
        <w:t xml:space="preserve">el </w:t>
      </w:r>
      <w:r w:rsidR="00767ACC" w:rsidRPr="009F58F3">
        <w:rPr>
          <w:rFonts w:ascii="Arial" w:eastAsia="SimSun" w:hAnsi="Arial" w:cs="Arial"/>
          <w:sz w:val="20"/>
          <w:szCs w:val="20"/>
        </w:rPr>
        <w:t xml:space="preserve">presente </w:t>
      </w:r>
      <w:r w:rsidR="006D77DB" w:rsidRPr="009F58F3">
        <w:rPr>
          <w:rFonts w:ascii="Arial" w:eastAsia="Calibri" w:hAnsi="Arial" w:cs="Arial"/>
          <w:sz w:val="20"/>
          <w:szCs w:val="20"/>
          <w:lang w:val="es-ES_tradnl"/>
        </w:rPr>
        <w:t>Acuerdo</w:t>
      </w:r>
      <w:r w:rsidR="000A30E6" w:rsidRPr="009F58F3">
        <w:rPr>
          <w:rFonts w:ascii="Arial" w:eastAsia="SimSun" w:hAnsi="Arial" w:cs="Arial"/>
          <w:sz w:val="20"/>
          <w:szCs w:val="20"/>
        </w:rPr>
        <w:t xml:space="preserve"> y demás </w:t>
      </w:r>
      <w:r w:rsidR="001F2710" w:rsidRPr="009F58F3">
        <w:rPr>
          <w:rFonts w:ascii="Arial" w:eastAsia="SimSun" w:hAnsi="Arial" w:cs="Arial"/>
          <w:sz w:val="20"/>
          <w:szCs w:val="20"/>
        </w:rPr>
        <w:t xml:space="preserve">ordenamientos </w:t>
      </w:r>
      <w:r w:rsidR="000A30E6" w:rsidRPr="009F58F3">
        <w:rPr>
          <w:rFonts w:ascii="Arial" w:eastAsia="SimSun" w:hAnsi="Arial" w:cs="Arial"/>
          <w:sz w:val="20"/>
          <w:szCs w:val="20"/>
        </w:rPr>
        <w:t>aplicables;</w:t>
      </w:r>
    </w:p>
    <w:p w14:paraId="10079EA6" w14:textId="73FFBE25" w:rsidR="00C55DF2" w:rsidRPr="009F58F3" w:rsidRDefault="00C856E2" w:rsidP="003662CD">
      <w:pPr>
        <w:pStyle w:val="Prrafodelista"/>
        <w:numPr>
          <w:ilvl w:val="0"/>
          <w:numId w:val="21"/>
        </w:numPr>
        <w:jc w:val="both"/>
        <w:rPr>
          <w:rFonts w:ascii="Arial" w:eastAsia="SimSun" w:hAnsi="Arial" w:cs="Arial"/>
          <w:sz w:val="20"/>
          <w:szCs w:val="20"/>
        </w:rPr>
      </w:pPr>
      <w:r w:rsidRPr="009F58F3">
        <w:rPr>
          <w:rFonts w:ascii="Arial" w:eastAsia="SimSun" w:hAnsi="Arial" w:cs="Arial"/>
          <w:sz w:val="20"/>
          <w:szCs w:val="20"/>
        </w:rPr>
        <w:t>Analizar y autorizar las operaciones que impliquen</w:t>
      </w:r>
      <w:r w:rsidR="00A24397" w:rsidRPr="009F58F3">
        <w:rPr>
          <w:rFonts w:ascii="Arial" w:eastAsia="SimSun" w:hAnsi="Arial" w:cs="Arial"/>
          <w:sz w:val="20"/>
          <w:szCs w:val="20"/>
        </w:rPr>
        <w:t xml:space="preserve"> los </w:t>
      </w:r>
      <w:r w:rsidRPr="009F58F3">
        <w:rPr>
          <w:rFonts w:ascii="Arial" w:eastAsia="SimSun" w:hAnsi="Arial" w:cs="Arial"/>
          <w:sz w:val="20"/>
          <w:szCs w:val="20"/>
        </w:rPr>
        <w:t>casos de transferencias;</w:t>
      </w:r>
    </w:p>
    <w:p w14:paraId="35628F69" w14:textId="713A4B33" w:rsidR="00C55DF2" w:rsidRPr="009F58F3" w:rsidRDefault="00C856E2" w:rsidP="003662CD">
      <w:pPr>
        <w:pStyle w:val="Prrafodelista"/>
        <w:numPr>
          <w:ilvl w:val="0"/>
          <w:numId w:val="21"/>
        </w:numPr>
        <w:jc w:val="both"/>
        <w:rPr>
          <w:rFonts w:ascii="Arial" w:eastAsia="SimSun" w:hAnsi="Arial" w:cs="Arial"/>
          <w:sz w:val="20"/>
          <w:szCs w:val="20"/>
        </w:rPr>
      </w:pPr>
      <w:r w:rsidRPr="009F58F3">
        <w:rPr>
          <w:rFonts w:ascii="Arial" w:eastAsia="SimSun" w:hAnsi="Arial" w:cs="Arial"/>
          <w:sz w:val="20"/>
          <w:szCs w:val="20"/>
        </w:rPr>
        <w:t>Analizar solicitudes de comodato y proponerlas para su autorización a</w:t>
      </w:r>
      <w:r w:rsidR="0054258A" w:rsidRPr="009F58F3">
        <w:rPr>
          <w:rFonts w:ascii="Arial" w:eastAsia="SimSun" w:hAnsi="Arial" w:cs="Arial"/>
          <w:sz w:val="20"/>
          <w:szCs w:val="20"/>
        </w:rPr>
        <w:t xml:space="preserve"> </w:t>
      </w:r>
      <w:r w:rsidRPr="009F58F3">
        <w:rPr>
          <w:rFonts w:ascii="Arial" w:eastAsia="SimSun" w:hAnsi="Arial" w:cs="Arial"/>
          <w:sz w:val="20"/>
          <w:szCs w:val="20"/>
        </w:rPr>
        <w:t>l</w:t>
      </w:r>
      <w:r w:rsidR="0054258A" w:rsidRPr="009F58F3">
        <w:rPr>
          <w:rFonts w:ascii="Arial" w:eastAsia="SimSun" w:hAnsi="Arial" w:cs="Arial"/>
          <w:sz w:val="20"/>
          <w:szCs w:val="20"/>
        </w:rPr>
        <w:t>a</w:t>
      </w:r>
      <w:r w:rsidRPr="009F58F3">
        <w:rPr>
          <w:rFonts w:ascii="Arial" w:eastAsia="SimSun" w:hAnsi="Arial" w:cs="Arial"/>
          <w:sz w:val="20"/>
          <w:szCs w:val="20"/>
        </w:rPr>
        <w:t xml:space="preserve"> </w:t>
      </w:r>
      <w:r w:rsidR="0054258A" w:rsidRPr="009F58F3">
        <w:rPr>
          <w:rFonts w:ascii="Arial" w:eastAsia="SimSun" w:hAnsi="Arial" w:cs="Arial"/>
          <w:sz w:val="20"/>
          <w:szCs w:val="20"/>
        </w:rPr>
        <w:t>persona t</w:t>
      </w:r>
      <w:r w:rsidRPr="009F58F3">
        <w:rPr>
          <w:rFonts w:ascii="Arial" w:eastAsia="SimSun" w:hAnsi="Arial" w:cs="Arial"/>
          <w:sz w:val="20"/>
          <w:szCs w:val="20"/>
        </w:rPr>
        <w:t>itular del Instituto o a la Oficialía Mayor, según corresponda;</w:t>
      </w:r>
    </w:p>
    <w:p w14:paraId="70EAFEAF" w14:textId="7F37550B" w:rsidR="00C55DF2" w:rsidRPr="009F58F3" w:rsidRDefault="00C856E2" w:rsidP="003662CD">
      <w:pPr>
        <w:pStyle w:val="Prrafodelista"/>
        <w:numPr>
          <w:ilvl w:val="0"/>
          <w:numId w:val="21"/>
        </w:numPr>
        <w:jc w:val="both"/>
        <w:rPr>
          <w:rFonts w:ascii="Arial" w:eastAsia="SimSun" w:hAnsi="Arial" w:cs="Arial"/>
          <w:sz w:val="20"/>
          <w:szCs w:val="20"/>
        </w:rPr>
      </w:pPr>
      <w:r w:rsidRPr="009F58F3">
        <w:rPr>
          <w:rFonts w:ascii="Arial" w:eastAsia="SimSun" w:hAnsi="Arial" w:cs="Arial"/>
          <w:sz w:val="20"/>
          <w:szCs w:val="20"/>
        </w:rPr>
        <w:t xml:space="preserve">Autorizar la enajenación de bienes a través de los procedimientos y términos establecidos en </w:t>
      </w:r>
      <w:r w:rsidR="006D77DB" w:rsidRPr="009F58F3">
        <w:rPr>
          <w:rFonts w:ascii="Arial" w:eastAsia="SimSun" w:hAnsi="Arial" w:cs="Arial"/>
          <w:sz w:val="20"/>
          <w:szCs w:val="20"/>
        </w:rPr>
        <w:t>el Acuerdo</w:t>
      </w:r>
      <w:r w:rsidRPr="009F58F3">
        <w:rPr>
          <w:rFonts w:ascii="Arial" w:eastAsia="SimSun" w:hAnsi="Arial" w:cs="Arial"/>
          <w:sz w:val="20"/>
          <w:szCs w:val="20"/>
        </w:rPr>
        <w:t xml:space="preserve">; </w:t>
      </w:r>
    </w:p>
    <w:p w14:paraId="2152B1A0" w14:textId="03ED9592" w:rsidR="00C55DF2" w:rsidRPr="009F58F3" w:rsidRDefault="00C856E2" w:rsidP="003662CD">
      <w:pPr>
        <w:pStyle w:val="Prrafodelista"/>
        <w:numPr>
          <w:ilvl w:val="0"/>
          <w:numId w:val="21"/>
        </w:numPr>
        <w:jc w:val="both"/>
        <w:rPr>
          <w:rFonts w:ascii="Arial" w:eastAsia="SimSun" w:hAnsi="Arial" w:cs="Arial"/>
          <w:sz w:val="20"/>
          <w:szCs w:val="20"/>
        </w:rPr>
      </w:pPr>
      <w:r w:rsidRPr="009F58F3">
        <w:rPr>
          <w:rFonts w:ascii="Arial" w:eastAsia="SimSun" w:hAnsi="Arial" w:cs="Arial"/>
          <w:sz w:val="20"/>
          <w:szCs w:val="20"/>
        </w:rPr>
        <w:t>Nombrar a l</w:t>
      </w:r>
      <w:r w:rsidR="0054258A" w:rsidRPr="009F58F3">
        <w:rPr>
          <w:rFonts w:ascii="Arial" w:eastAsia="SimSun" w:hAnsi="Arial" w:cs="Arial"/>
          <w:sz w:val="20"/>
          <w:szCs w:val="20"/>
        </w:rPr>
        <w:t>a</w:t>
      </w:r>
      <w:r w:rsidRPr="009F58F3">
        <w:rPr>
          <w:rFonts w:ascii="Arial" w:eastAsia="SimSun" w:hAnsi="Arial" w:cs="Arial"/>
          <w:sz w:val="20"/>
          <w:szCs w:val="20"/>
        </w:rPr>
        <w:t xml:space="preserve">s </w:t>
      </w:r>
      <w:r w:rsidR="0054258A" w:rsidRPr="009F58F3">
        <w:rPr>
          <w:rFonts w:ascii="Arial" w:eastAsia="SimSun" w:hAnsi="Arial" w:cs="Arial"/>
          <w:sz w:val="20"/>
          <w:szCs w:val="20"/>
        </w:rPr>
        <w:t xml:space="preserve">personas </w:t>
      </w:r>
      <w:r w:rsidRPr="009F58F3">
        <w:rPr>
          <w:rFonts w:ascii="Arial" w:eastAsia="SimSun" w:hAnsi="Arial" w:cs="Arial"/>
          <w:sz w:val="20"/>
          <w:szCs w:val="20"/>
        </w:rPr>
        <w:t>servidor</w:t>
      </w:r>
      <w:r w:rsidR="0054258A" w:rsidRPr="009F58F3">
        <w:rPr>
          <w:rFonts w:ascii="Arial" w:eastAsia="SimSun" w:hAnsi="Arial" w:cs="Arial"/>
          <w:sz w:val="20"/>
          <w:szCs w:val="20"/>
        </w:rPr>
        <w:t>a</w:t>
      </w:r>
      <w:r w:rsidRPr="009F58F3">
        <w:rPr>
          <w:rFonts w:ascii="Arial" w:eastAsia="SimSun" w:hAnsi="Arial" w:cs="Arial"/>
          <w:sz w:val="20"/>
          <w:szCs w:val="20"/>
        </w:rPr>
        <w:t>s públic</w:t>
      </w:r>
      <w:r w:rsidR="0054258A" w:rsidRPr="009F58F3">
        <w:rPr>
          <w:rFonts w:ascii="Arial" w:eastAsia="SimSun" w:hAnsi="Arial" w:cs="Arial"/>
          <w:sz w:val="20"/>
          <w:szCs w:val="20"/>
        </w:rPr>
        <w:t>a</w:t>
      </w:r>
      <w:r w:rsidRPr="009F58F3">
        <w:rPr>
          <w:rFonts w:ascii="Arial" w:eastAsia="SimSun" w:hAnsi="Arial" w:cs="Arial"/>
          <w:sz w:val="20"/>
          <w:szCs w:val="20"/>
        </w:rPr>
        <w:t>s encargad</w:t>
      </w:r>
      <w:r w:rsidR="0054258A" w:rsidRPr="009F58F3">
        <w:rPr>
          <w:rFonts w:ascii="Arial" w:eastAsia="SimSun" w:hAnsi="Arial" w:cs="Arial"/>
          <w:sz w:val="20"/>
          <w:szCs w:val="20"/>
        </w:rPr>
        <w:t>a</w:t>
      </w:r>
      <w:r w:rsidRPr="009F58F3">
        <w:rPr>
          <w:rFonts w:ascii="Arial" w:eastAsia="SimSun" w:hAnsi="Arial" w:cs="Arial"/>
          <w:sz w:val="20"/>
          <w:szCs w:val="20"/>
        </w:rPr>
        <w:t>s de presidir los actos de apertura de ofertas y de fallo</w:t>
      </w:r>
      <w:r w:rsidR="00854F4A" w:rsidRPr="009F58F3">
        <w:rPr>
          <w:rFonts w:ascii="Arial" w:eastAsia="SimSun" w:hAnsi="Arial" w:cs="Arial"/>
          <w:sz w:val="20"/>
          <w:szCs w:val="20"/>
        </w:rPr>
        <w:t>, cuando se realice el proceso de subasta</w:t>
      </w:r>
      <w:r w:rsidRPr="009F58F3">
        <w:rPr>
          <w:rFonts w:ascii="Arial" w:eastAsia="SimSun" w:hAnsi="Arial" w:cs="Arial"/>
          <w:sz w:val="20"/>
          <w:szCs w:val="20"/>
        </w:rPr>
        <w:t>;</w:t>
      </w:r>
    </w:p>
    <w:p w14:paraId="46348FC7" w14:textId="77777777" w:rsidR="00C55DF2" w:rsidRPr="009F58F3" w:rsidRDefault="00C856E2" w:rsidP="003662CD">
      <w:pPr>
        <w:pStyle w:val="Prrafodelista"/>
        <w:numPr>
          <w:ilvl w:val="0"/>
          <w:numId w:val="21"/>
        </w:numPr>
        <w:jc w:val="both"/>
        <w:rPr>
          <w:rFonts w:ascii="Arial" w:eastAsia="SimSun" w:hAnsi="Arial" w:cs="Arial"/>
          <w:sz w:val="20"/>
          <w:szCs w:val="20"/>
        </w:rPr>
      </w:pPr>
      <w:r w:rsidRPr="009F58F3">
        <w:rPr>
          <w:rFonts w:ascii="Arial" w:eastAsia="SimSun" w:hAnsi="Arial" w:cs="Arial"/>
          <w:sz w:val="20"/>
          <w:szCs w:val="20"/>
        </w:rPr>
        <w:t>Analizar trimestralmente el informe sobre la conclusión o trámite de los asuntos sometidos al Comité, así como de todas las enajenaciones efectuadas por el Instituto a fin de, en su caso, disponer las medidas correctivas necesarias;</w:t>
      </w:r>
    </w:p>
    <w:p w14:paraId="25FC6C2C" w14:textId="77777777" w:rsidR="00C55DF2" w:rsidRPr="009F58F3" w:rsidRDefault="00C856E2" w:rsidP="003662CD">
      <w:pPr>
        <w:pStyle w:val="Prrafodelista"/>
        <w:numPr>
          <w:ilvl w:val="0"/>
          <w:numId w:val="21"/>
        </w:numPr>
        <w:jc w:val="both"/>
        <w:rPr>
          <w:rFonts w:ascii="Arial" w:eastAsia="SimSun" w:hAnsi="Arial" w:cs="Arial"/>
          <w:sz w:val="20"/>
          <w:szCs w:val="20"/>
        </w:rPr>
      </w:pPr>
      <w:r w:rsidRPr="009F58F3">
        <w:rPr>
          <w:rFonts w:ascii="Arial" w:eastAsia="SimSun" w:hAnsi="Arial" w:cs="Arial"/>
          <w:sz w:val="20"/>
          <w:szCs w:val="20"/>
        </w:rPr>
        <w:t>Aprobar el informe anual respecto de los resultados obtenidos de su actuación, los cuales deberán distribuirse a sus integrantes en la primera sesión del ejercicio fiscal inm</w:t>
      </w:r>
      <w:r w:rsidR="000A30E6" w:rsidRPr="009F58F3">
        <w:rPr>
          <w:rFonts w:ascii="Arial" w:eastAsia="SimSun" w:hAnsi="Arial" w:cs="Arial"/>
          <w:sz w:val="20"/>
          <w:szCs w:val="20"/>
        </w:rPr>
        <w:t>ediato posterior;</w:t>
      </w:r>
    </w:p>
    <w:p w14:paraId="02B35209" w14:textId="3F26B7B4" w:rsidR="00C55DF2" w:rsidRPr="009F58F3" w:rsidRDefault="00C856E2" w:rsidP="003662CD">
      <w:pPr>
        <w:pStyle w:val="Prrafodelista"/>
        <w:numPr>
          <w:ilvl w:val="0"/>
          <w:numId w:val="21"/>
        </w:numPr>
        <w:jc w:val="both"/>
        <w:rPr>
          <w:rFonts w:ascii="Arial" w:eastAsia="SimSun" w:hAnsi="Arial" w:cs="Arial"/>
          <w:sz w:val="20"/>
          <w:szCs w:val="20"/>
        </w:rPr>
      </w:pPr>
      <w:r w:rsidRPr="009F58F3">
        <w:rPr>
          <w:rFonts w:ascii="Arial" w:eastAsia="SimSun" w:hAnsi="Arial" w:cs="Arial"/>
          <w:sz w:val="20"/>
          <w:szCs w:val="20"/>
        </w:rPr>
        <w:t>Analizar y autorizar lineamientos que permitan regularizar el destino final de bienes muebles</w:t>
      </w:r>
      <w:r w:rsidR="00854F4A" w:rsidRPr="009F58F3">
        <w:rPr>
          <w:rFonts w:ascii="Arial" w:eastAsia="SimSun" w:hAnsi="Arial" w:cs="Arial"/>
          <w:sz w:val="20"/>
          <w:szCs w:val="20"/>
        </w:rPr>
        <w:t xml:space="preserve"> en casos específicos</w:t>
      </w:r>
      <w:r w:rsidRPr="009F58F3">
        <w:rPr>
          <w:rFonts w:ascii="Arial" w:eastAsia="SimSun" w:hAnsi="Arial" w:cs="Arial"/>
          <w:sz w:val="20"/>
          <w:szCs w:val="20"/>
        </w:rPr>
        <w:t>; y</w:t>
      </w:r>
    </w:p>
    <w:p w14:paraId="5F468908" w14:textId="106D6B44" w:rsidR="00C856E2" w:rsidRPr="009F58F3" w:rsidRDefault="00C856E2" w:rsidP="003662CD">
      <w:pPr>
        <w:pStyle w:val="Prrafodelista"/>
        <w:numPr>
          <w:ilvl w:val="0"/>
          <w:numId w:val="21"/>
        </w:numPr>
        <w:jc w:val="both"/>
        <w:rPr>
          <w:rFonts w:ascii="Arial" w:eastAsia="SimSun" w:hAnsi="Arial" w:cs="Arial"/>
          <w:sz w:val="20"/>
          <w:szCs w:val="20"/>
        </w:rPr>
      </w:pPr>
      <w:r w:rsidRPr="009F58F3">
        <w:rPr>
          <w:rFonts w:ascii="Arial" w:eastAsia="SimSun" w:hAnsi="Arial" w:cs="Arial"/>
          <w:sz w:val="20"/>
          <w:szCs w:val="20"/>
        </w:rPr>
        <w:t xml:space="preserve">Las demás que le correspondan </w:t>
      </w:r>
      <w:r w:rsidR="003752BD" w:rsidRPr="009F58F3">
        <w:rPr>
          <w:rFonts w:ascii="Arial" w:eastAsia="SimSun" w:hAnsi="Arial" w:cs="Arial"/>
          <w:sz w:val="20"/>
          <w:szCs w:val="20"/>
        </w:rPr>
        <w:t>de acuerdo con</w:t>
      </w:r>
      <w:r w:rsidRPr="009F58F3">
        <w:rPr>
          <w:rFonts w:ascii="Arial" w:eastAsia="SimSun" w:hAnsi="Arial" w:cs="Arial"/>
          <w:sz w:val="20"/>
          <w:szCs w:val="20"/>
        </w:rPr>
        <w:t xml:space="preserve"> la</w:t>
      </w:r>
      <w:r w:rsidR="00DC4EE7" w:rsidRPr="009F58F3">
        <w:rPr>
          <w:rFonts w:ascii="Arial" w:eastAsia="SimSun" w:hAnsi="Arial" w:cs="Arial"/>
          <w:sz w:val="20"/>
          <w:szCs w:val="20"/>
        </w:rPr>
        <w:t>s</w:t>
      </w:r>
      <w:r w:rsidRPr="009F58F3">
        <w:rPr>
          <w:rFonts w:ascii="Arial" w:eastAsia="SimSun" w:hAnsi="Arial" w:cs="Arial"/>
          <w:sz w:val="20"/>
          <w:szCs w:val="20"/>
        </w:rPr>
        <w:t xml:space="preserve"> </w:t>
      </w:r>
      <w:r w:rsidR="003752BD" w:rsidRPr="009F58F3">
        <w:rPr>
          <w:rFonts w:ascii="Arial" w:eastAsia="SimSun" w:hAnsi="Arial" w:cs="Arial"/>
          <w:sz w:val="20"/>
          <w:szCs w:val="20"/>
        </w:rPr>
        <w:t>l</w:t>
      </w:r>
      <w:r w:rsidRPr="009F58F3">
        <w:rPr>
          <w:rFonts w:ascii="Arial" w:eastAsia="SimSun" w:hAnsi="Arial" w:cs="Arial"/>
          <w:sz w:val="20"/>
          <w:szCs w:val="20"/>
        </w:rPr>
        <w:t>ey</w:t>
      </w:r>
      <w:r w:rsidR="00DC4EE7" w:rsidRPr="009F58F3">
        <w:rPr>
          <w:rFonts w:ascii="Arial" w:eastAsia="SimSun" w:hAnsi="Arial" w:cs="Arial"/>
          <w:sz w:val="20"/>
          <w:szCs w:val="20"/>
        </w:rPr>
        <w:t>es y</w:t>
      </w:r>
      <w:r w:rsidRPr="009F58F3">
        <w:rPr>
          <w:rFonts w:ascii="Arial" w:eastAsia="SimSun" w:hAnsi="Arial" w:cs="Arial"/>
          <w:sz w:val="20"/>
          <w:szCs w:val="20"/>
        </w:rPr>
        <w:t xml:space="preserve"> </w:t>
      </w:r>
      <w:r w:rsidR="00DC4EE7" w:rsidRPr="009F58F3">
        <w:rPr>
          <w:rFonts w:ascii="Arial" w:eastAsia="SimSun" w:hAnsi="Arial" w:cs="Arial"/>
          <w:sz w:val="20"/>
          <w:szCs w:val="20"/>
        </w:rPr>
        <w:t xml:space="preserve">ordenamientos, </w:t>
      </w:r>
      <w:r w:rsidRPr="009F58F3">
        <w:rPr>
          <w:rFonts w:ascii="Arial" w:eastAsia="SimSun" w:hAnsi="Arial" w:cs="Arial"/>
          <w:sz w:val="20"/>
          <w:szCs w:val="20"/>
        </w:rPr>
        <w:t>así como también en razón de</w:t>
      </w:r>
      <w:r w:rsidR="006D77DB" w:rsidRPr="009F58F3">
        <w:rPr>
          <w:rFonts w:ascii="Arial" w:eastAsia="SimSun" w:hAnsi="Arial" w:cs="Arial"/>
          <w:sz w:val="20"/>
          <w:szCs w:val="20"/>
        </w:rPr>
        <w:t>l propio Acuerdo.</w:t>
      </w:r>
    </w:p>
    <w:p w14:paraId="38434B86" w14:textId="77777777" w:rsidR="00194126" w:rsidRPr="009F58F3" w:rsidRDefault="00194126" w:rsidP="00BF148E">
      <w:pPr>
        <w:jc w:val="both"/>
        <w:rPr>
          <w:rFonts w:ascii="Arial" w:eastAsia="SimSun" w:hAnsi="Arial" w:cs="Arial"/>
          <w:sz w:val="20"/>
          <w:szCs w:val="20"/>
        </w:rPr>
      </w:pPr>
    </w:p>
    <w:p w14:paraId="45D98B91" w14:textId="1DDF3450" w:rsidR="00C856E2" w:rsidRDefault="00C856E2" w:rsidP="00BF148E">
      <w:pPr>
        <w:jc w:val="both"/>
        <w:rPr>
          <w:rFonts w:ascii="Arial" w:eastAsia="SimSun" w:hAnsi="Arial" w:cs="Arial"/>
          <w:sz w:val="20"/>
          <w:szCs w:val="20"/>
        </w:rPr>
      </w:pPr>
      <w:bookmarkStart w:id="2" w:name="_Hlk201057227"/>
      <w:r w:rsidRPr="009F58F3">
        <w:rPr>
          <w:rFonts w:ascii="Arial" w:eastAsia="SimSun" w:hAnsi="Arial" w:cs="Arial"/>
          <w:sz w:val="20"/>
          <w:szCs w:val="20"/>
        </w:rPr>
        <w:t xml:space="preserve">El Comité no emitirá las autorizaciones o aprobaciones de destino final, sino se cuenta con alguno de los documentos </w:t>
      </w:r>
      <w:r w:rsidR="003752BD" w:rsidRPr="009F58F3">
        <w:rPr>
          <w:rFonts w:ascii="Arial" w:eastAsia="SimSun" w:hAnsi="Arial" w:cs="Arial"/>
          <w:sz w:val="20"/>
          <w:szCs w:val="20"/>
        </w:rPr>
        <w:t xml:space="preserve">esenciales </w:t>
      </w:r>
      <w:r w:rsidRPr="009F58F3">
        <w:rPr>
          <w:rFonts w:ascii="Arial" w:eastAsia="SimSun" w:hAnsi="Arial" w:cs="Arial"/>
          <w:sz w:val="20"/>
          <w:szCs w:val="20"/>
        </w:rPr>
        <w:t>en el expediente</w:t>
      </w:r>
      <w:r w:rsidR="003752BD" w:rsidRPr="009F58F3">
        <w:rPr>
          <w:rFonts w:ascii="Arial" w:eastAsia="SimSun" w:hAnsi="Arial" w:cs="Arial"/>
          <w:sz w:val="20"/>
          <w:szCs w:val="20"/>
        </w:rPr>
        <w:t>,</w:t>
      </w:r>
      <w:r w:rsidRPr="009F58F3">
        <w:rPr>
          <w:rFonts w:ascii="Arial" w:eastAsia="SimSun" w:hAnsi="Arial" w:cs="Arial"/>
          <w:sz w:val="20"/>
          <w:szCs w:val="20"/>
        </w:rPr>
        <w:t xml:space="preserve"> como son: </w:t>
      </w:r>
    </w:p>
    <w:p w14:paraId="10B70A27" w14:textId="77777777" w:rsidR="00D368B7" w:rsidRPr="009F58F3" w:rsidRDefault="00D368B7" w:rsidP="00BF148E">
      <w:pPr>
        <w:jc w:val="both"/>
        <w:rPr>
          <w:rFonts w:ascii="Arial" w:eastAsia="SimSun" w:hAnsi="Arial" w:cs="Arial"/>
          <w:sz w:val="20"/>
          <w:szCs w:val="20"/>
        </w:rPr>
      </w:pPr>
    </w:p>
    <w:p w14:paraId="30BF39F4" w14:textId="1F23552C" w:rsidR="00C55DF2" w:rsidRPr="009F58F3" w:rsidRDefault="00C856E2" w:rsidP="003662CD">
      <w:pPr>
        <w:pStyle w:val="Prrafodelista"/>
        <w:numPr>
          <w:ilvl w:val="0"/>
          <w:numId w:val="22"/>
        </w:numPr>
        <w:jc w:val="both"/>
        <w:rPr>
          <w:rFonts w:ascii="Arial" w:eastAsia="SimSun" w:hAnsi="Arial" w:cs="Arial"/>
          <w:sz w:val="20"/>
          <w:szCs w:val="20"/>
        </w:rPr>
      </w:pPr>
      <w:r w:rsidRPr="009F58F3">
        <w:rPr>
          <w:rFonts w:ascii="Arial" w:eastAsia="SimSun" w:hAnsi="Arial" w:cs="Arial"/>
          <w:sz w:val="20"/>
          <w:szCs w:val="20"/>
        </w:rPr>
        <w:t>Dictamen de no utilidad para los casos de enajenación</w:t>
      </w:r>
      <w:r w:rsidR="00A11F45" w:rsidRPr="009F58F3">
        <w:rPr>
          <w:rFonts w:ascii="Arial" w:eastAsia="SimSun" w:hAnsi="Arial" w:cs="Arial"/>
          <w:sz w:val="20"/>
          <w:szCs w:val="20"/>
        </w:rPr>
        <w:t>;</w:t>
      </w:r>
      <w:r w:rsidRPr="009F58F3">
        <w:rPr>
          <w:rFonts w:ascii="Arial" w:eastAsia="SimSun" w:hAnsi="Arial" w:cs="Arial"/>
          <w:sz w:val="20"/>
          <w:szCs w:val="20"/>
        </w:rPr>
        <w:t xml:space="preserve"> </w:t>
      </w:r>
    </w:p>
    <w:p w14:paraId="24076013" w14:textId="331F03FB" w:rsidR="00C856E2" w:rsidRPr="009F58F3" w:rsidRDefault="00C856E2" w:rsidP="003662CD">
      <w:pPr>
        <w:pStyle w:val="Prrafodelista"/>
        <w:numPr>
          <w:ilvl w:val="0"/>
          <w:numId w:val="22"/>
        </w:numPr>
        <w:jc w:val="both"/>
        <w:rPr>
          <w:rFonts w:ascii="Arial" w:eastAsia="SimSun" w:hAnsi="Arial" w:cs="Arial"/>
          <w:sz w:val="20"/>
          <w:szCs w:val="20"/>
        </w:rPr>
      </w:pPr>
      <w:r w:rsidRPr="009F58F3">
        <w:rPr>
          <w:rFonts w:ascii="Arial" w:eastAsia="SimSun" w:hAnsi="Arial" w:cs="Arial"/>
          <w:sz w:val="20"/>
          <w:szCs w:val="20"/>
        </w:rPr>
        <w:t>Relación de los bienes objeto de la enajenación y sus valores (de adquisición, valor depreciado, valor mínimo o de avalúo, según resulte aplicable).</w:t>
      </w:r>
    </w:p>
    <w:bookmarkEnd w:id="2"/>
    <w:p w14:paraId="2D59051F" w14:textId="77777777" w:rsidR="00C856E2" w:rsidRPr="009F58F3" w:rsidRDefault="00C856E2" w:rsidP="00BF148E">
      <w:pPr>
        <w:jc w:val="both"/>
        <w:rPr>
          <w:rFonts w:ascii="Arial" w:hAnsi="Arial" w:cs="Arial"/>
          <w:bCs/>
          <w:sz w:val="20"/>
          <w:szCs w:val="20"/>
        </w:rPr>
      </w:pPr>
    </w:p>
    <w:p w14:paraId="321E87F8" w14:textId="6C12684A" w:rsidR="00C856E2" w:rsidRPr="009F58F3" w:rsidRDefault="00C856E2" w:rsidP="00BF148E">
      <w:pPr>
        <w:contextualSpacing/>
        <w:jc w:val="both"/>
        <w:rPr>
          <w:rFonts w:ascii="Arial" w:hAnsi="Arial" w:cs="Arial"/>
          <w:sz w:val="20"/>
          <w:szCs w:val="20"/>
        </w:rPr>
      </w:pPr>
      <w:r w:rsidRPr="009F58F3">
        <w:rPr>
          <w:rFonts w:ascii="Arial" w:hAnsi="Arial" w:cs="Arial"/>
          <w:b/>
          <w:bCs/>
          <w:sz w:val="20"/>
          <w:szCs w:val="20"/>
        </w:rPr>
        <w:t>Artículo 6</w:t>
      </w:r>
      <w:r w:rsidR="00D368B7">
        <w:rPr>
          <w:rFonts w:ascii="Arial" w:hAnsi="Arial" w:cs="Arial"/>
          <w:b/>
          <w:bCs/>
          <w:sz w:val="20"/>
          <w:szCs w:val="20"/>
        </w:rPr>
        <w:t>4</w:t>
      </w:r>
      <w:r w:rsidRPr="009F58F3">
        <w:rPr>
          <w:rFonts w:ascii="Arial" w:hAnsi="Arial" w:cs="Arial"/>
          <w:b/>
          <w:bCs/>
          <w:sz w:val="20"/>
          <w:szCs w:val="20"/>
        </w:rPr>
        <w:t>.-</w:t>
      </w:r>
      <w:r w:rsidRPr="009F58F3">
        <w:rPr>
          <w:rFonts w:ascii="Arial" w:hAnsi="Arial" w:cs="Arial"/>
          <w:bCs/>
          <w:sz w:val="20"/>
          <w:szCs w:val="20"/>
        </w:rPr>
        <w:t xml:space="preserve"> </w:t>
      </w:r>
      <w:r w:rsidRPr="009F58F3">
        <w:rPr>
          <w:rFonts w:ascii="Arial" w:hAnsi="Arial" w:cs="Arial"/>
          <w:sz w:val="20"/>
          <w:szCs w:val="20"/>
        </w:rPr>
        <w:t>L</w:t>
      </w:r>
      <w:r w:rsidR="0054258A" w:rsidRPr="009F58F3">
        <w:rPr>
          <w:rFonts w:ascii="Arial" w:hAnsi="Arial" w:cs="Arial"/>
          <w:sz w:val="20"/>
          <w:szCs w:val="20"/>
        </w:rPr>
        <w:t>a</w:t>
      </w:r>
      <w:r w:rsidRPr="009F58F3">
        <w:rPr>
          <w:rFonts w:ascii="Arial" w:hAnsi="Arial" w:cs="Arial"/>
          <w:sz w:val="20"/>
          <w:szCs w:val="20"/>
        </w:rPr>
        <w:t xml:space="preserve">s </w:t>
      </w:r>
      <w:r w:rsidR="0054258A" w:rsidRPr="009F58F3">
        <w:rPr>
          <w:rFonts w:ascii="Arial" w:hAnsi="Arial" w:cs="Arial"/>
          <w:sz w:val="20"/>
          <w:szCs w:val="20"/>
        </w:rPr>
        <w:t xml:space="preserve">personas </w:t>
      </w:r>
      <w:r w:rsidRPr="009F58F3">
        <w:rPr>
          <w:rFonts w:ascii="Arial" w:hAnsi="Arial" w:cs="Arial"/>
          <w:sz w:val="20"/>
          <w:szCs w:val="20"/>
        </w:rPr>
        <w:t>integrantes del Comité deben aplicar con estricto apego a la legalidad los procedimientos para la enajenación de los bienes muebles propiedad del Instituto, conduciéndose con eficiencia, imparcialidad y honradez, ejercitando las</w:t>
      </w:r>
      <w:r w:rsidR="00A34629" w:rsidRPr="009F58F3">
        <w:rPr>
          <w:rFonts w:ascii="Arial" w:hAnsi="Arial" w:cs="Arial"/>
          <w:sz w:val="20"/>
          <w:szCs w:val="20"/>
        </w:rPr>
        <w:t xml:space="preserve"> funciones y cumpliendo con las responsabilidades</w:t>
      </w:r>
      <w:r w:rsidRPr="009F58F3">
        <w:rPr>
          <w:rFonts w:ascii="Arial" w:hAnsi="Arial" w:cs="Arial"/>
          <w:sz w:val="20"/>
          <w:szCs w:val="20"/>
        </w:rPr>
        <w:t xml:space="preserve"> siguientes:</w:t>
      </w:r>
    </w:p>
    <w:p w14:paraId="7B3BD0B7" w14:textId="77777777" w:rsidR="00C55DF2" w:rsidRPr="009F58F3" w:rsidRDefault="00C55DF2" w:rsidP="00BF148E">
      <w:pPr>
        <w:tabs>
          <w:tab w:val="left" w:pos="312"/>
        </w:tabs>
        <w:jc w:val="both"/>
        <w:rPr>
          <w:rFonts w:ascii="Arial" w:hAnsi="Arial" w:cs="Arial"/>
          <w:sz w:val="20"/>
          <w:szCs w:val="20"/>
        </w:rPr>
      </w:pPr>
    </w:p>
    <w:p w14:paraId="02549354" w14:textId="7ECC8B3F" w:rsidR="00C856E2" w:rsidRPr="009F58F3" w:rsidRDefault="00C856E2" w:rsidP="003662CD">
      <w:pPr>
        <w:pStyle w:val="Prrafodelista"/>
        <w:numPr>
          <w:ilvl w:val="0"/>
          <w:numId w:val="23"/>
        </w:numPr>
        <w:tabs>
          <w:tab w:val="left" w:pos="312"/>
        </w:tabs>
        <w:jc w:val="both"/>
        <w:rPr>
          <w:rFonts w:ascii="Arial" w:hAnsi="Arial" w:cs="Arial"/>
          <w:b/>
          <w:sz w:val="20"/>
          <w:szCs w:val="20"/>
          <w:u w:val="single"/>
        </w:rPr>
      </w:pPr>
      <w:r w:rsidRPr="009F58F3">
        <w:rPr>
          <w:rFonts w:ascii="Arial" w:hAnsi="Arial" w:cs="Arial"/>
          <w:b/>
          <w:sz w:val="20"/>
          <w:szCs w:val="20"/>
          <w:u w:val="single"/>
        </w:rPr>
        <w:t xml:space="preserve">Corresponde al </w:t>
      </w:r>
      <w:proofErr w:type="gramStart"/>
      <w:r w:rsidRPr="009F58F3">
        <w:rPr>
          <w:rFonts w:ascii="Arial" w:hAnsi="Arial" w:cs="Arial"/>
          <w:b/>
          <w:sz w:val="20"/>
          <w:szCs w:val="20"/>
          <w:u w:val="single"/>
        </w:rPr>
        <w:t>Presidente</w:t>
      </w:r>
      <w:proofErr w:type="gramEnd"/>
      <w:r w:rsidRPr="009F58F3">
        <w:rPr>
          <w:rFonts w:ascii="Arial" w:hAnsi="Arial" w:cs="Arial"/>
          <w:b/>
          <w:sz w:val="20"/>
          <w:szCs w:val="20"/>
          <w:u w:val="single"/>
        </w:rPr>
        <w:t>:</w:t>
      </w:r>
    </w:p>
    <w:p w14:paraId="29C0DB41" w14:textId="77777777" w:rsidR="004726ED" w:rsidRPr="009F58F3" w:rsidRDefault="004726ED" w:rsidP="00BF148E">
      <w:pPr>
        <w:jc w:val="both"/>
        <w:rPr>
          <w:rFonts w:ascii="Arial" w:hAnsi="Arial" w:cs="Arial"/>
          <w:sz w:val="20"/>
          <w:szCs w:val="20"/>
        </w:rPr>
      </w:pPr>
    </w:p>
    <w:p w14:paraId="4A9AA918" w14:textId="44483F71" w:rsidR="00A34629" w:rsidRPr="009F58F3" w:rsidRDefault="00C856E2" w:rsidP="003662CD">
      <w:pPr>
        <w:pStyle w:val="Prrafodelista"/>
        <w:numPr>
          <w:ilvl w:val="0"/>
          <w:numId w:val="8"/>
        </w:numPr>
        <w:jc w:val="both"/>
        <w:rPr>
          <w:rFonts w:ascii="Arial" w:hAnsi="Arial" w:cs="Arial"/>
          <w:sz w:val="20"/>
          <w:szCs w:val="20"/>
        </w:rPr>
      </w:pPr>
      <w:r w:rsidRPr="009F58F3">
        <w:rPr>
          <w:rFonts w:ascii="Arial" w:hAnsi="Arial" w:cs="Arial"/>
          <w:sz w:val="20"/>
          <w:szCs w:val="20"/>
        </w:rPr>
        <w:t>Autorizar el orden del día de las reunion</w:t>
      </w:r>
      <w:r w:rsidR="00A34629" w:rsidRPr="009F58F3">
        <w:rPr>
          <w:rFonts w:ascii="Arial" w:hAnsi="Arial" w:cs="Arial"/>
          <w:sz w:val="20"/>
          <w:szCs w:val="20"/>
        </w:rPr>
        <w:t>es ordinarias y extraordinarias</w:t>
      </w:r>
      <w:r w:rsidR="00A11F45" w:rsidRPr="009F58F3">
        <w:rPr>
          <w:rFonts w:ascii="Arial" w:hAnsi="Arial" w:cs="Arial"/>
          <w:sz w:val="20"/>
          <w:szCs w:val="20"/>
        </w:rPr>
        <w:t>;</w:t>
      </w:r>
      <w:r w:rsidRPr="009F58F3">
        <w:rPr>
          <w:rFonts w:ascii="Arial" w:hAnsi="Arial" w:cs="Arial"/>
          <w:sz w:val="20"/>
          <w:szCs w:val="20"/>
        </w:rPr>
        <w:t xml:space="preserve"> </w:t>
      </w:r>
    </w:p>
    <w:p w14:paraId="2D00E4DB" w14:textId="23EC2976" w:rsidR="00C856E2" w:rsidRPr="009F58F3" w:rsidRDefault="00A34629" w:rsidP="003662CD">
      <w:pPr>
        <w:pStyle w:val="Prrafodelista"/>
        <w:numPr>
          <w:ilvl w:val="0"/>
          <w:numId w:val="8"/>
        </w:numPr>
        <w:jc w:val="both"/>
        <w:rPr>
          <w:rFonts w:ascii="Arial" w:hAnsi="Arial" w:cs="Arial"/>
          <w:sz w:val="20"/>
          <w:szCs w:val="20"/>
        </w:rPr>
      </w:pPr>
      <w:r w:rsidRPr="009F58F3">
        <w:rPr>
          <w:rFonts w:ascii="Arial" w:hAnsi="Arial" w:cs="Arial"/>
          <w:sz w:val="20"/>
          <w:szCs w:val="20"/>
        </w:rPr>
        <w:t>C</w:t>
      </w:r>
      <w:r w:rsidR="00C856E2" w:rsidRPr="009F58F3">
        <w:rPr>
          <w:rFonts w:ascii="Arial" w:hAnsi="Arial" w:cs="Arial"/>
          <w:sz w:val="20"/>
          <w:szCs w:val="20"/>
        </w:rPr>
        <w:t xml:space="preserve">oordinar y dirigir las reuniones del Comité y convocar a </w:t>
      </w:r>
      <w:r w:rsidR="004726ED" w:rsidRPr="009F58F3">
        <w:rPr>
          <w:rFonts w:ascii="Arial" w:hAnsi="Arial" w:cs="Arial"/>
          <w:sz w:val="20"/>
          <w:szCs w:val="20"/>
        </w:rPr>
        <w:t>reuniones extraordinarias</w:t>
      </w:r>
      <w:r w:rsidR="00C856E2" w:rsidRPr="009F58F3">
        <w:rPr>
          <w:rFonts w:ascii="Arial" w:hAnsi="Arial" w:cs="Arial"/>
          <w:sz w:val="20"/>
          <w:szCs w:val="20"/>
        </w:rPr>
        <w:t xml:space="preserve">; cuando sea necesario; </w:t>
      </w:r>
    </w:p>
    <w:p w14:paraId="593F3EB4" w14:textId="4363A4B4" w:rsidR="00C856E2" w:rsidRPr="009F58F3" w:rsidRDefault="00C856E2" w:rsidP="003662CD">
      <w:pPr>
        <w:pStyle w:val="Prrafodelista"/>
        <w:numPr>
          <w:ilvl w:val="0"/>
          <w:numId w:val="8"/>
        </w:numPr>
        <w:jc w:val="both"/>
        <w:rPr>
          <w:rFonts w:ascii="Arial" w:hAnsi="Arial" w:cs="Arial"/>
          <w:sz w:val="20"/>
          <w:szCs w:val="20"/>
        </w:rPr>
      </w:pPr>
      <w:r w:rsidRPr="009F58F3">
        <w:rPr>
          <w:rFonts w:ascii="Arial" w:hAnsi="Arial" w:cs="Arial"/>
          <w:sz w:val="20"/>
          <w:szCs w:val="20"/>
        </w:rPr>
        <w:lastRenderedPageBreak/>
        <w:t>Coordinar y dirigir las sesiones del Comité;</w:t>
      </w:r>
    </w:p>
    <w:p w14:paraId="6A5567D7" w14:textId="40F05459" w:rsidR="00C856E2" w:rsidRPr="009F58F3" w:rsidRDefault="00C856E2" w:rsidP="003662CD">
      <w:pPr>
        <w:pStyle w:val="Prrafodelista"/>
        <w:numPr>
          <w:ilvl w:val="0"/>
          <w:numId w:val="8"/>
        </w:numPr>
        <w:jc w:val="both"/>
        <w:rPr>
          <w:rFonts w:ascii="Arial" w:hAnsi="Arial" w:cs="Arial"/>
          <w:sz w:val="20"/>
          <w:szCs w:val="20"/>
        </w:rPr>
      </w:pPr>
      <w:r w:rsidRPr="009F58F3">
        <w:rPr>
          <w:rFonts w:ascii="Arial" w:hAnsi="Arial" w:cs="Arial"/>
          <w:sz w:val="20"/>
          <w:szCs w:val="20"/>
        </w:rPr>
        <w:t>Emitir su voto de calidad en caso de empate;</w:t>
      </w:r>
    </w:p>
    <w:p w14:paraId="697D84E2" w14:textId="665E9EF9" w:rsidR="00C856E2" w:rsidRPr="009F58F3" w:rsidRDefault="00C856E2" w:rsidP="003662CD">
      <w:pPr>
        <w:pStyle w:val="Prrafodelista"/>
        <w:numPr>
          <w:ilvl w:val="0"/>
          <w:numId w:val="8"/>
        </w:numPr>
        <w:jc w:val="both"/>
        <w:rPr>
          <w:rFonts w:ascii="Arial" w:hAnsi="Arial" w:cs="Arial"/>
          <w:sz w:val="20"/>
          <w:szCs w:val="20"/>
        </w:rPr>
      </w:pPr>
      <w:r w:rsidRPr="009F58F3">
        <w:rPr>
          <w:rFonts w:ascii="Arial" w:hAnsi="Arial" w:cs="Arial"/>
          <w:sz w:val="20"/>
          <w:szCs w:val="20"/>
        </w:rPr>
        <w:t>Asignar a los demás miembros asuntos generales o específicos para su estudio y opinión vinculados con sus funciones; y</w:t>
      </w:r>
    </w:p>
    <w:p w14:paraId="0F5FD3E1" w14:textId="097B7263" w:rsidR="00C856E2" w:rsidRPr="009F58F3" w:rsidRDefault="00C856E2" w:rsidP="003662CD">
      <w:pPr>
        <w:pStyle w:val="Prrafodelista"/>
        <w:numPr>
          <w:ilvl w:val="0"/>
          <w:numId w:val="8"/>
        </w:numPr>
        <w:jc w:val="both"/>
        <w:rPr>
          <w:rFonts w:ascii="Arial" w:hAnsi="Arial" w:cs="Arial"/>
          <w:sz w:val="20"/>
          <w:szCs w:val="20"/>
        </w:rPr>
      </w:pPr>
      <w:r w:rsidRPr="009F58F3">
        <w:rPr>
          <w:rFonts w:ascii="Arial" w:hAnsi="Arial" w:cs="Arial"/>
          <w:sz w:val="20"/>
          <w:szCs w:val="20"/>
        </w:rPr>
        <w:t>Proveer lo conducente para el oportuno cumplimiento del objetivo del Comité.</w:t>
      </w:r>
    </w:p>
    <w:p w14:paraId="6A50294A" w14:textId="77777777" w:rsidR="00C856E2" w:rsidRPr="009F58F3" w:rsidRDefault="00C856E2" w:rsidP="00BF148E">
      <w:pPr>
        <w:jc w:val="both"/>
        <w:rPr>
          <w:rFonts w:ascii="Arial" w:hAnsi="Arial" w:cs="Arial"/>
          <w:sz w:val="20"/>
          <w:szCs w:val="20"/>
        </w:rPr>
      </w:pPr>
    </w:p>
    <w:p w14:paraId="204CF1D2" w14:textId="5DA0B0D2" w:rsidR="00C856E2" w:rsidRPr="009F58F3" w:rsidRDefault="00C856E2" w:rsidP="003662CD">
      <w:pPr>
        <w:pStyle w:val="Prrafodelista"/>
        <w:numPr>
          <w:ilvl w:val="0"/>
          <w:numId w:val="23"/>
        </w:numPr>
        <w:jc w:val="both"/>
        <w:rPr>
          <w:rFonts w:ascii="Arial" w:hAnsi="Arial" w:cs="Arial"/>
          <w:b/>
          <w:sz w:val="20"/>
          <w:szCs w:val="20"/>
          <w:u w:val="single"/>
        </w:rPr>
      </w:pPr>
      <w:r w:rsidRPr="009F58F3">
        <w:rPr>
          <w:rFonts w:ascii="Arial" w:hAnsi="Arial" w:cs="Arial"/>
          <w:b/>
          <w:sz w:val="20"/>
          <w:szCs w:val="20"/>
          <w:u w:val="single"/>
        </w:rPr>
        <w:t xml:space="preserve">Corresponde al </w:t>
      </w:r>
      <w:proofErr w:type="gramStart"/>
      <w:r w:rsidRPr="009F58F3">
        <w:rPr>
          <w:rFonts w:ascii="Arial" w:hAnsi="Arial" w:cs="Arial"/>
          <w:b/>
          <w:sz w:val="20"/>
          <w:szCs w:val="20"/>
          <w:u w:val="single"/>
        </w:rPr>
        <w:t>Secretario Ejecutivo</w:t>
      </w:r>
      <w:proofErr w:type="gramEnd"/>
      <w:r w:rsidRPr="009F58F3">
        <w:rPr>
          <w:rFonts w:ascii="Arial" w:hAnsi="Arial" w:cs="Arial"/>
          <w:b/>
          <w:sz w:val="20"/>
          <w:szCs w:val="20"/>
          <w:u w:val="single"/>
        </w:rPr>
        <w:t>:</w:t>
      </w:r>
    </w:p>
    <w:p w14:paraId="42E5DB62" w14:textId="77777777" w:rsidR="00C856E2" w:rsidRPr="009F58F3" w:rsidRDefault="00C856E2" w:rsidP="00BF148E">
      <w:pPr>
        <w:jc w:val="both"/>
        <w:rPr>
          <w:rFonts w:ascii="Arial" w:hAnsi="Arial" w:cs="Arial"/>
          <w:sz w:val="20"/>
          <w:szCs w:val="20"/>
        </w:rPr>
      </w:pPr>
    </w:p>
    <w:p w14:paraId="071E0D21" w14:textId="79FDAF9E" w:rsidR="00C856E2" w:rsidRPr="009F58F3" w:rsidRDefault="00C856E2" w:rsidP="003662CD">
      <w:pPr>
        <w:pStyle w:val="Prrafodelista"/>
        <w:numPr>
          <w:ilvl w:val="0"/>
          <w:numId w:val="7"/>
        </w:numPr>
        <w:jc w:val="both"/>
        <w:rPr>
          <w:rFonts w:ascii="Arial" w:hAnsi="Arial" w:cs="Arial"/>
          <w:sz w:val="20"/>
          <w:szCs w:val="20"/>
        </w:rPr>
      </w:pPr>
      <w:r w:rsidRPr="009F58F3">
        <w:rPr>
          <w:rFonts w:ascii="Arial" w:hAnsi="Arial" w:cs="Arial"/>
          <w:sz w:val="20"/>
          <w:szCs w:val="20"/>
        </w:rPr>
        <w:t>Vigilar la correcta expedición del orden del día y los listados de asuntos a tratar, incluyendo los documentos de apoyo necesarios;</w:t>
      </w:r>
    </w:p>
    <w:p w14:paraId="26EA6C41" w14:textId="46558C9A" w:rsidR="00C856E2" w:rsidRPr="009F58F3" w:rsidRDefault="00C856E2" w:rsidP="003662CD">
      <w:pPr>
        <w:pStyle w:val="Prrafodelista"/>
        <w:numPr>
          <w:ilvl w:val="0"/>
          <w:numId w:val="7"/>
        </w:numPr>
        <w:jc w:val="both"/>
        <w:rPr>
          <w:rFonts w:ascii="Arial" w:hAnsi="Arial" w:cs="Arial"/>
          <w:sz w:val="20"/>
          <w:szCs w:val="20"/>
        </w:rPr>
      </w:pPr>
      <w:r w:rsidRPr="009F58F3">
        <w:rPr>
          <w:rFonts w:ascii="Arial" w:hAnsi="Arial" w:cs="Arial"/>
          <w:sz w:val="20"/>
          <w:szCs w:val="20"/>
        </w:rPr>
        <w:t>Firmar las Convocatorias de los procedimientos de contratación que se celebre;</w:t>
      </w:r>
    </w:p>
    <w:p w14:paraId="0A47B51C" w14:textId="128638C9" w:rsidR="00C856E2" w:rsidRPr="009F58F3" w:rsidRDefault="00C856E2" w:rsidP="003662CD">
      <w:pPr>
        <w:pStyle w:val="Prrafodelista"/>
        <w:numPr>
          <w:ilvl w:val="0"/>
          <w:numId w:val="7"/>
        </w:numPr>
        <w:jc w:val="both"/>
        <w:rPr>
          <w:rFonts w:ascii="Arial" w:hAnsi="Arial" w:cs="Arial"/>
          <w:sz w:val="20"/>
          <w:szCs w:val="20"/>
        </w:rPr>
      </w:pPr>
      <w:r w:rsidRPr="009F58F3">
        <w:rPr>
          <w:rFonts w:ascii="Arial" w:hAnsi="Arial" w:cs="Arial"/>
          <w:sz w:val="20"/>
          <w:szCs w:val="20"/>
        </w:rPr>
        <w:t xml:space="preserve">Emitir los procedimientos y expedir los formatos a los cuales se sujetarán las sesiones </w:t>
      </w:r>
      <w:r w:rsidR="00A11F45" w:rsidRPr="009F58F3">
        <w:rPr>
          <w:rFonts w:ascii="Arial" w:hAnsi="Arial" w:cs="Arial"/>
          <w:sz w:val="20"/>
          <w:szCs w:val="20"/>
        </w:rPr>
        <w:t>o</w:t>
      </w:r>
      <w:r w:rsidRPr="009F58F3">
        <w:rPr>
          <w:rFonts w:ascii="Arial" w:hAnsi="Arial" w:cs="Arial"/>
          <w:sz w:val="20"/>
          <w:szCs w:val="20"/>
        </w:rPr>
        <w:t xml:space="preserve"> las disposiciones que se determinen; </w:t>
      </w:r>
      <w:r w:rsidR="00A7325C" w:rsidRPr="009F58F3">
        <w:rPr>
          <w:rFonts w:ascii="Arial" w:hAnsi="Arial" w:cs="Arial"/>
          <w:sz w:val="20"/>
          <w:szCs w:val="20"/>
        </w:rPr>
        <w:t>y</w:t>
      </w:r>
      <w:r w:rsidRPr="009F58F3">
        <w:rPr>
          <w:rFonts w:ascii="Arial" w:hAnsi="Arial" w:cs="Arial"/>
          <w:sz w:val="20"/>
          <w:szCs w:val="20"/>
        </w:rPr>
        <w:t xml:space="preserve"> </w:t>
      </w:r>
    </w:p>
    <w:p w14:paraId="7BFBAF30" w14:textId="7F3B87DA" w:rsidR="00C856E2" w:rsidRPr="009F58F3" w:rsidRDefault="00C856E2" w:rsidP="003662CD">
      <w:pPr>
        <w:pStyle w:val="Prrafodelista"/>
        <w:numPr>
          <w:ilvl w:val="0"/>
          <w:numId w:val="7"/>
        </w:numPr>
        <w:jc w:val="both"/>
        <w:rPr>
          <w:rFonts w:ascii="Arial" w:hAnsi="Arial" w:cs="Arial"/>
          <w:sz w:val="20"/>
          <w:szCs w:val="20"/>
        </w:rPr>
      </w:pPr>
      <w:r w:rsidRPr="009F58F3">
        <w:rPr>
          <w:rFonts w:ascii="Arial" w:hAnsi="Arial" w:cs="Arial"/>
          <w:sz w:val="20"/>
          <w:szCs w:val="20"/>
        </w:rPr>
        <w:t>Vigilar el seguimiento de los acuerdos dictados y establecidos por el Comité.</w:t>
      </w:r>
    </w:p>
    <w:p w14:paraId="017CB13D" w14:textId="77777777" w:rsidR="00C856E2" w:rsidRPr="009F58F3" w:rsidRDefault="00C856E2" w:rsidP="00BF148E">
      <w:pPr>
        <w:jc w:val="both"/>
        <w:rPr>
          <w:rFonts w:ascii="Arial" w:hAnsi="Arial" w:cs="Arial"/>
          <w:b/>
          <w:sz w:val="20"/>
          <w:szCs w:val="20"/>
          <w:u w:val="single"/>
        </w:rPr>
      </w:pPr>
    </w:p>
    <w:p w14:paraId="27A81ABF" w14:textId="243C62B3" w:rsidR="00C856E2" w:rsidRPr="009F58F3" w:rsidRDefault="00C856E2" w:rsidP="003662CD">
      <w:pPr>
        <w:pStyle w:val="Prrafodelista"/>
        <w:numPr>
          <w:ilvl w:val="0"/>
          <w:numId w:val="23"/>
        </w:numPr>
        <w:jc w:val="both"/>
        <w:rPr>
          <w:rFonts w:ascii="Arial" w:hAnsi="Arial" w:cs="Arial"/>
          <w:b/>
          <w:sz w:val="20"/>
          <w:szCs w:val="20"/>
          <w:u w:val="single"/>
        </w:rPr>
      </w:pPr>
      <w:r w:rsidRPr="009F58F3">
        <w:rPr>
          <w:rFonts w:ascii="Arial" w:hAnsi="Arial" w:cs="Arial"/>
          <w:b/>
          <w:sz w:val="20"/>
          <w:szCs w:val="20"/>
          <w:u w:val="single"/>
        </w:rPr>
        <w:t xml:space="preserve">Corresponde al </w:t>
      </w:r>
      <w:proofErr w:type="gramStart"/>
      <w:r w:rsidRPr="009F58F3">
        <w:rPr>
          <w:rFonts w:ascii="Arial" w:hAnsi="Arial" w:cs="Arial"/>
          <w:b/>
          <w:sz w:val="20"/>
          <w:szCs w:val="20"/>
          <w:u w:val="single"/>
        </w:rPr>
        <w:t>Secretario Técnico</w:t>
      </w:r>
      <w:proofErr w:type="gramEnd"/>
      <w:r w:rsidRPr="009F58F3">
        <w:rPr>
          <w:rFonts w:ascii="Arial" w:hAnsi="Arial" w:cs="Arial"/>
          <w:b/>
          <w:sz w:val="20"/>
          <w:szCs w:val="20"/>
          <w:u w:val="single"/>
        </w:rPr>
        <w:t>:</w:t>
      </w:r>
    </w:p>
    <w:p w14:paraId="7716E3F5" w14:textId="77777777" w:rsidR="00C856E2" w:rsidRPr="009F58F3" w:rsidRDefault="00C856E2" w:rsidP="00BF148E">
      <w:pPr>
        <w:jc w:val="both"/>
        <w:rPr>
          <w:rFonts w:ascii="Arial" w:hAnsi="Arial" w:cs="Arial"/>
          <w:sz w:val="20"/>
          <w:szCs w:val="20"/>
        </w:rPr>
      </w:pPr>
    </w:p>
    <w:p w14:paraId="3F2A7478" w14:textId="78263E4A" w:rsidR="00C55DF2" w:rsidRPr="009F58F3" w:rsidRDefault="00C856E2" w:rsidP="003662CD">
      <w:pPr>
        <w:pStyle w:val="Prrafodelista"/>
        <w:numPr>
          <w:ilvl w:val="0"/>
          <w:numId w:val="24"/>
        </w:numPr>
        <w:jc w:val="both"/>
        <w:rPr>
          <w:rFonts w:ascii="Arial" w:hAnsi="Arial" w:cs="Arial"/>
          <w:sz w:val="20"/>
          <w:szCs w:val="20"/>
        </w:rPr>
      </w:pPr>
      <w:r w:rsidRPr="009F58F3">
        <w:rPr>
          <w:rFonts w:ascii="Arial" w:hAnsi="Arial" w:cs="Arial"/>
          <w:sz w:val="20"/>
          <w:szCs w:val="20"/>
        </w:rPr>
        <w:t xml:space="preserve">Realizar la convocatoria e invitaciones, previo acuerdo con el </w:t>
      </w:r>
      <w:proofErr w:type="gramStart"/>
      <w:r w:rsidRPr="009F58F3">
        <w:rPr>
          <w:rFonts w:ascii="Arial" w:hAnsi="Arial" w:cs="Arial"/>
          <w:sz w:val="20"/>
          <w:szCs w:val="20"/>
        </w:rPr>
        <w:t>Secretario Ejecutivo</w:t>
      </w:r>
      <w:proofErr w:type="gramEnd"/>
      <w:r w:rsidRPr="009F58F3">
        <w:rPr>
          <w:rFonts w:ascii="Arial" w:hAnsi="Arial" w:cs="Arial"/>
          <w:sz w:val="20"/>
          <w:szCs w:val="20"/>
        </w:rPr>
        <w:t xml:space="preserve">, para </w:t>
      </w:r>
      <w:r w:rsidR="00C55DF2" w:rsidRPr="009F58F3">
        <w:rPr>
          <w:rFonts w:ascii="Arial" w:hAnsi="Arial" w:cs="Arial"/>
          <w:sz w:val="20"/>
          <w:szCs w:val="20"/>
        </w:rPr>
        <w:t>la firma y desahogo de la misma;</w:t>
      </w:r>
    </w:p>
    <w:p w14:paraId="3E0F3AAB" w14:textId="77777777" w:rsidR="00C55DF2" w:rsidRPr="009F58F3" w:rsidRDefault="00C856E2" w:rsidP="003662CD">
      <w:pPr>
        <w:pStyle w:val="Prrafodelista"/>
        <w:numPr>
          <w:ilvl w:val="0"/>
          <w:numId w:val="24"/>
        </w:numPr>
        <w:jc w:val="both"/>
        <w:rPr>
          <w:rFonts w:ascii="Arial" w:hAnsi="Arial" w:cs="Arial"/>
          <w:sz w:val="20"/>
          <w:szCs w:val="20"/>
        </w:rPr>
      </w:pPr>
      <w:r w:rsidRPr="009F58F3">
        <w:rPr>
          <w:rFonts w:ascii="Arial" w:hAnsi="Arial" w:cs="Arial"/>
          <w:sz w:val="20"/>
          <w:szCs w:val="20"/>
        </w:rPr>
        <w:t>Resguardar la documentación inherente al funcionamiento del Comité y las que le encomiende el presidente o el Comité en pleno;</w:t>
      </w:r>
    </w:p>
    <w:p w14:paraId="34A19EE4" w14:textId="223C0F2F" w:rsidR="00C55DF2" w:rsidRPr="009F58F3" w:rsidRDefault="00C856E2" w:rsidP="003662CD">
      <w:pPr>
        <w:pStyle w:val="Prrafodelista"/>
        <w:numPr>
          <w:ilvl w:val="0"/>
          <w:numId w:val="24"/>
        </w:numPr>
        <w:jc w:val="both"/>
        <w:rPr>
          <w:rFonts w:ascii="Arial" w:hAnsi="Arial" w:cs="Arial"/>
          <w:sz w:val="20"/>
          <w:szCs w:val="20"/>
        </w:rPr>
      </w:pPr>
      <w:r w:rsidRPr="009F58F3">
        <w:rPr>
          <w:rFonts w:ascii="Arial" w:hAnsi="Arial" w:cs="Arial"/>
          <w:sz w:val="20"/>
          <w:szCs w:val="20"/>
        </w:rPr>
        <w:t>Presentar a más tardar el 31 de marzo de cada ejercicio fiscal un programa anual para el destino final de bienes muebles, a fin de ser presentado al Comité para su seguimiento</w:t>
      </w:r>
      <w:r w:rsidR="00C55DF2" w:rsidRPr="009F58F3">
        <w:rPr>
          <w:rFonts w:ascii="Arial" w:hAnsi="Arial" w:cs="Arial"/>
          <w:sz w:val="20"/>
          <w:szCs w:val="20"/>
        </w:rPr>
        <w:t>;</w:t>
      </w:r>
    </w:p>
    <w:p w14:paraId="2D1D3892" w14:textId="77777777" w:rsidR="00C55DF2" w:rsidRPr="009F58F3" w:rsidRDefault="00C856E2" w:rsidP="003662CD">
      <w:pPr>
        <w:pStyle w:val="Prrafodelista"/>
        <w:numPr>
          <w:ilvl w:val="0"/>
          <w:numId w:val="24"/>
        </w:numPr>
        <w:jc w:val="both"/>
        <w:rPr>
          <w:rFonts w:ascii="Arial" w:hAnsi="Arial" w:cs="Arial"/>
          <w:sz w:val="20"/>
          <w:szCs w:val="20"/>
        </w:rPr>
      </w:pPr>
      <w:r w:rsidRPr="009F58F3">
        <w:rPr>
          <w:rFonts w:ascii="Arial" w:hAnsi="Arial" w:cs="Arial"/>
          <w:sz w:val="20"/>
          <w:szCs w:val="20"/>
        </w:rPr>
        <w:t>Elaborar la agenda de reuniones y entregar oportunamente los documentos relacionados con los asuntos a tratar;</w:t>
      </w:r>
    </w:p>
    <w:p w14:paraId="3F9FA48E" w14:textId="3285D7DE" w:rsidR="00C55DF2" w:rsidRPr="009F58F3" w:rsidRDefault="00C856E2" w:rsidP="003662CD">
      <w:pPr>
        <w:pStyle w:val="Prrafodelista"/>
        <w:numPr>
          <w:ilvl w:val="0"/>
          <w:numId w:val="24"/>
        </w:numPr>
        <w:jc w:val="both"/>
        <w:rPr>
          <w:rFonts w:ascii="Arial" w:hAnsi="Arial" w:cs="Arial"/>
          <w:sz w:val="20"/>
          <w:szCs w:val="20"/>
        </w:rPr>
      </w:pPr>
      <w:r w:rsidRPr="009F58F3">
        <w:rPr>
          <w:rFonts w:ascii="Arial" w:hAnsi="Arial" w:cs="Arial"/>
          <w:sz w:val="20"/>
          <w:szCs w:val="20"/>
        </w:rPr>
        <w:t>Remitir a cada integrante del Comité la document</w:t>
      </w:r>
      <w:r w:rsidR="00A7325C" w:rsidRPr="009F58F3">
        <w:rPr>
          <w:rFonts w:ascii="Arial" w:hAnsi="Arial" w:cs="Arial"/>
          <w:sz w:val="20"/>
          <w:szCs w:val="20"/>
        </w:rPr>
        <w:t>ación de los asuntos a tratar para</w:t>
      </w:r>
      <w:r w:rsidRPr="009F58F3">
        <w:rPr>
          <w:rFonts w:ascii="Arial" w:hAnsi="Arial" w:cs="Arial"/>
          <w:sz w:val="20"/>
          <w:szCs w:val="20"/>
        </w:rPr>
        <w:t xml:space="preserve"> la reunión y levantar el acta correspondiente a cada sesión;</w:t>
      </w:r>
    </w:p>
    <w:p w14:paraId="7BBC6E0A" w14:textId="248D5F12" w:rsidR="00C55DF2" w:rsidRPr="009F58F3" w:rsidRDefault="00C856E2" w:rsidP="003662CD">
      <w:pPr>
        <w:pStyle w:val="Prrafodelista"/>
        <w:numPr>
          <w:ilvl w:val="0"/>
          <w:numId w:val="24"/>
        </w:numPr>
        <w:jc w:val="both"/>
        <w:rPr>
          <w:rFonts w:ascii="Arial" w:hAnsi="Arial" w:cs="Arial"/>
          <w:sz w:val="20"/>
          <w:szCs w:val="20"/>
        </w:rPr>
      </w:pPr>
      <w:r w:rsidRPr="009F58F3">
        <w:rPr>
          <w:rFonts w:ascii="Arial" w:hAnsi="Arial" w:cs="Arial"/>
          <w:sz w:val="20"/>
          <w:szCs w:val="20"/>
        </w:rPr>
        <w:t xml:space="preserve">Registrar y dar puntual seguimiento a los acuerdos emitidos por el Comité; </w:t>
      </w:r>
      <w:r w:rsidR="00510DEA" w:rsidRPr="009F58F3">
        <w:rPr>
          <w:rFonts w:ascii="Arial" w:hAnsi="Arial" w:cs="Arial"/>
          <w:sz w:val="20"/>
          <w:szCs w:val="20"/>
        </w:rPr>
        <w:t>e</w:t>
      </w:r>
    </w:p>
    <w:p w14:paraId="5035EFE1" w14:textId="21C7887A" w:rsidR="00C856E2" w:rsidRPr="009F58F3" w:rsidRDefault="00C856E2" w:rsidP="003662CD">
      <w:pPr>
        <w:pStyle w:val="Prrafodelista"/>
        <w:numPr>
          <w:ilvl w:val="0"/>
          <w:numId w:val="24"/>
        </w:numPr>
        <w:jc w:val="both"/>
        <w:rPr>
          <w:rFonts w:ascii="Arial" w:hAnsi="Arial" w:cs="Arial"/>
          <w:sz w:val="20"/>
          <w:szCs w:val="20"/>
        </w:rPr>
      </w:pPr>
      <w:r w:rsidRPr="009F58F3">
        <w:rPr>
          <w:rFonts w:ascii="Arial" w:hAnsi="Arial" w:cs="Arial"/>
          <w:sz w:val="20"/>
          <w:szCs w:val="20"/>
        </w:rPr>
        <w:t xml:space="preserve">Informar al </w:t>
      </w:r>
      <w:proofErr w:type="gramStart"/>
      <w:r w:rsidRPr="009F58F3">
        <w:rPr>
          <w:rFonts w:ascii="Arial" w:hAnsi="Arial" w:cs="Arial"/>
          <w:sz w:val="20"/>
          <w:szCs w:val="20"/>
        </w:rPr>
        <w:t>Secretario Ejecutivo</w:t>
      </w:r>
      <w:proofErr w:type="gramEnd"/>
      <w:r w:rsidRPr="009F58F3">
        <w:rPr>
          <w:rFonts w:ascii="Arial" w:hAnsi="Arial" w:cs="Arial"/>
          <w:sz w:val="20"/>
          <w:szCs w:val="20"/>
        </w:rPr>
        <w:t>, sobre los bienes muebles que por su estado físico o cualidades técnicas no resulten útiles para el servicio</w:t>
      </w:r>
      <w:r w:rsidR="00A7325C" w:rsidRPr="009F58F3">
        <w:rPr>
          <w:rFonts w:ascii="Arial" w:hAnsi="Arial" w:cs="Arial"/>
          <w:sz w:val="20"/>
          <w:szCs w:val="20"/>
        </w:rPr>
        <w:t xml:space="preserve"> destinado</w:t>
      </w:r>
      <w:r w:rsidRPr="009F58F3">
        <w:rPr>
          <w:rFonts w:ascii="Arial" w:hAnsi="Arial" w:cs="Arial"/>
          <w:sz w:val="20"/>
          <w:szCs w:val="20"/>
        </w:rPr>
        <w:t>.</w:t>
      </w:r>
    </w:p>
    <w:p w14:paraId="40406122" w14:textId="77777777" w:rsidR="00C856E2" w:rsidRPr="009F58F3" w:rsidRDefault="00C856E2" w:rsidP="00BF148E">
      <w:pPr>
        <w:pStyle w:val="Prrafodelista"/>
        <w:jc w:val="both"/>
        <w:rPr>
          <w:rFonts w:ascii="Arial" w:hAnsi="Arial" w:cs="Arial"/>
          <w:bCs/>
          <w:sz w:val="20"/>
          <w:szCs w:val="20"/>
        </w:rPr>
      </w:pPr>
    </w:p>
    <w:p w14:paraId="00DB1964" w14:textId="5678FFF5" w:rsidR="00C856E2" w:rsidRPr="009F58F3" w:rsidRDefault="00C856E2" w:rsidP="003662CD">
      <w:pPr>
        <w:pStyle w:val="Prrafodelista"/>
        <w:numPr>
          <w:ilvl w:val="0"/>
          <w:numId w:val="23"/>
        </w:numPr>
        <w:jc w:val="both"/>
        <w:rPr>
          <w:rFonts w:ascii="Arial" w:hAnsi="Arial" w:cs="Arial"/>
          <w:b/>
          <w:sz w:val="20"/>
          <w:szCs w:val="20"/>
          <w:u w:val="single"/>
        </w:rPr>
      </w:pPr>
      <w:r w:rsidRPr="009F58F3">
        <w:rPr>
          <w:rFonts w:ascii="Arial" w:hAnsi="Arial" w:cs="Arial"/>
          <w:b/>
          <w:sz w:val="20"/>
          <w:szCs w:val="20"/>
          <w:u w:val="single"/>
        </w:rPr>
        <w:t xml:space="preserve">Corresponde a los Vocales: </w:t>
      </w:r>
    </w:p>
    <w:p w14:paraId="079A6682" w14:textId="77777777" w:rsidR="00C55DF2" w:rsidRPr="009F58F3" w:rsidRDefault="00C55DF2" w:rsidP="00BF148E">
      <w:pPr>
        <w:jc w:val="both"/>
        <w:rPr>
          <w:rFonts w:ascii="Arial" w:hAnsi="Arial" w:cs="Arial"/>
          <w:sz w:val="20"/>
          <w:szCs w:val="20"/>
        </w:rPr>
      </w:pPr>
    </w:p>
    <w:p w14:paraId="3C62B6BF" w14:textId="362AD2AB" w:rsidR="00C55DF2" w:rsidRPr="009F58F3" w:rsidRDefault="00C856E2" w:rsidP="003662CD">
      <w:pPr>
        <w:pStyle w:val="Prrafodelista"/>
        <w:numPr>
          <w:ilvl w:val="0"/>
          <w:numId w:val="25"/>
        </w:numPr>
        <w:jc w:val="both"/>
        <w:rPr>
          <w:rFonts w:ascii="Arial" w:hAnsi="Arial" w:cs="Arial"/>
          <w:sz w:val="20"/>
          <w:szCs w:val="20"/>
        </w:rPr>
      </w:pPr>
      <w:r w:rsidRPr="009F58F3">
        <w:rPr>
          <w:rFonts w:ascii="Arial" w:hAnsi="Arial" w:cs="Arial"/>
          <w:sz w:val="20"/>
          <w:szCs w:val="20"/>
        </w:rPr>
        <w:t xml:space="preserve">Enviar al </w:t>
      </w:r>
      <w:proofErr w:type="gramStart"/>
      <w:r w:rsidR="00EE4BF8" w:rsidRPr="009F58F3">
        <w:rPr>
          <w:rFonts w:ascii="Arial" w:hAnsi="Arial" w:cs="Arial"/>
          <w:sz w:val="20"/>
          <w:szCs w:val="20"/>
        </w:rPr>
        <w:t>S</w:t>
      </w:r>
      <w:r w:rsidRPr="009F58F3">
        <w:rPr>
          <w:rFonts w:ascii="Arial" w:hAnsi="Arial" w:cs="Arial"/>
          <w:sz w:val="20"/>
          <w:szCs w:val="20"/>
        </w:rPr>
        <w:t xml:space="preserve">ecretario </w:t>
      </w:r>
      <w:r w:rsidR="00EE4BF8" w:rsidRPr="009F58F3">
        <w:rPr>
          <w:rFonts w:ascii="Arial" w:hAnsi="Arial" w:cs="Arial"/>
          <w:sz w:val="20"/>
          <w:szCs w:val="20"/>
        </w:rPr>
        <w:t>E</w:t>
      </w:r>
      <w:r w:rsidRPr="009F58F3">
        <w:rPr>
          <w:rFonts w:ascii="Arial" w:hAnsi="Arial" w:cs="Arial"/>
          <w:sz w:val="20"/>
          <w:szCs w:val="20"/>
        </w:rPr>
        <w:t>jecutivo</w:t>
      </w:r>
      <w:proofErr w:type="gramEnd"/>
      <w:r w:rsidRPr="009F58F3">
        <w:rPr>
          <w:rFonts w:ascii="Arial" w:hAnsi="Arial" w:cs="Arial"/>
          <w:sz w:val="20"/>
          <w:szCs w:val="20"/>
        </w:rPr>
        <w:t xml:space="preserve"> los documentos de los asuntos que consideren necesarios tratar en el pleno del Comité;</w:t>
      </w:r>
    </w:p>
    <w:p w14:paraId="51ECE297" w14:textId="6682B985" w:rsidR="00C55DF2" w:rsidRPr="009F58F3" w:rsidRDefault="00C856E2" w:rsidP="003662CD">
      <w:pPr>
        <w:pStyle w:val="Prrafodelista"/>
        <w:numPr>
          <w:ilvl w:val="0"/>
          <w:numId w:val="25"/>
        </w:numPr>
        <w:jc w:val="both"/>
        <w:rPr>
          <w:rFonts w:ascii="Arial" w:hAnsi="Arial" w:cs="Arial"/>
          <w:sz w:val="20"/>
          <w:szCs w:val="20"/>
        </w:rPr>
      </w:pPr>
      <w:r w:rsidRPr="009F58F3">
        <w:rPr>
          <w:rFonts w:ascii="Arial" w:hAnsi="Arial" w:cs="Arial"/>
          <w:sz w:val="20"/>
          <w:szCs w:val="20"/>
        </w:rPr>
        <w:t xml:space="preserve">Analizar el orden del día y la documentación de la reunión y realizar las funciones que les encomiende el </w:t>
      </w:r>
      <w:proofErr w:type="gramStart"/>
      <w:r w:rsidRPr="009F58F3">
        <w:rPr>
          <w:rFonts w:ascii="Arial" w:hAnsi="Arial" w:cs="Arial"/>
          <w:sz w:val="20"/>
          <w:szCs w:val="20"/>
        </w:rPr>
        <w:t>Presidente</w:t>
      </w:r>
      <w:proofErr w:type="gramEnd"/>
      <w:r w:rsidRPr="009F58F3">
        <w:rPr>
          <w:rFonts w:ascii="Arial" w:hAnsi="Arial" w:cs="Arial"/>
          <w:sz w:val="20"/>
          <w:szCs w:val="20"/>
        </w:rPr>
        <w:t xml:space="preserve"> o el Comité en pleno</w:t>
      </w:r>
      <w:r w:rsidR="00A7325C" w:rsidRPr="009F58F3">
        <w:rPr>
          <w:rFonts w:ascii="Arial" w:hAnsi="Arial" w:cs="Arial"/>
          <w:sz w:val="20"/>
          <w:szCs w:val="20"/>
        </w:rPr>
        <w:t xml:space="preserve">; </w:t>
      </w:r>
    </w:p>
    <w:p w14:paraId="6607BDE6" w14:textId="6A6503CC" w:rsidR="00A7325C" w:rsidRPr="009F58F3" w:rsidRDefault="00C856E2" w:rsidP="003662CD">
      <w:pPr>
        <w:pStyle w:val="Prrafodelista"/>
        <w:numPr>
          <w:ilvl w:val="0"/>
          <w:numId w:val="25"/>
        </w:numPr>
        <w:jc w:val="both"/>
        <w:rPr>
          <w:rFonts w:ascii="Arial" w:hAnsi="Arial" w:cs="Arial"/>
          <w:sz w:val="20"/>
          <w:szCs w:val="20"/>
        </w:rPr>
      </w:pPr>
      <w:r w:rsidRPr="009F58F3">
        <w:rPr>
          <w:rFonts w:ascii="Arial" w:hAnsi="Arial" w:cs="Arial"/>
          <w:sz w:val="20"/>
          <w:szCs w:val="20"/>
        </w:rPr>
        <w:t>Participar en los procedimientos de enajenac</w:t>
      </w:r>
      <w:r w:rsidR="00A7325C" w:rsidRPr="009F58F3">
        <w:rPr>
          <w:rFonts w:ascii="Arial" w:hAnsi="Arial" w:cs="Arial"/>
          <w:sz w:val="20"/>
          <w:szCs w:val="20"/>
        </w:rPr>
        <w:t>ión que se realicen; y</w:t>
      </w:r>
    </w:p>
    <w:p w14:paraId="2D5A46C2" w14:textId="3A73F931" w:rsidR="00C856E2" w:rsidRPr="009F58F3" w:rsidRDefault="0054258A" w:rsidP="003662CD">
      <w:pPr>
        <w:pStyle w:val="Prrafodelista"/>
        <w:numPr>
          <w:ilvl w:val="0"/>
          <w:numId w:val="25"/>
        </w:numPr>
        <w:jc w:val="both"/>
        <w:rPr>
          <w:rFonts w:ascii="Arial" w:hAnsi="Arial" w:cs="Arial"/>
          <w:sz w:val="20"/>
          <w:szCs w:val="20"/>
        </w:rPr>
      </w:pPr>
      <w:r w:rsidRPr="009F58F3">
        <w:rPr>
          <w:rFonts w:ascii="Arial" w:hAnsi="Arial" w:cs="Arial"/>
          <w:sz w:val="20"/>
          <w:szCs w:val="20"/>
        </w:rPr>
        <w:t>Conocer</w:t>
      </w:r>
      <w:r w:rsidR="00C856E2" w:rsidRPr="009F58F3">
        <w:rPr>
          <w:rFonts w:ascii="Arial" w:hAnsi="Arial" w:cs="Arial"/>
          <w:sz w:val="20"/>
          <w:szCs w:val="20"/>
        </w:rPr>
        <w:t xml:space="preserve"> </w:t>
      </w:r>
      <w:r w:rsidRPr="009F58F3">
        <w:rPr>
          <w:rFonts w:ascii="Arial" w:hAnsi="Arial" w:cs="Arial"/>
          <w:sz w:val="20"/>
          <w:szCs w:val="20"/>
        </w:rPr>
        <w:t xml:space="preserve">la </w:t>
      </w:r>
      <w:r w:rsidR="00C856E2" w:rsidRPr="009F58F3">
        <w:rPr>
          <w:rFonts w:ascii="Arial" w:hAnsi="Arial" w:cs="Arial"/>
          <w:sz w:val="20"/>
          <w:szCs w:val="20"/>
        </w:rPr>
        <w:t>normativ</w:t>
      </w:r>
      <w:r w:rsidRPr="009F58F3">
        <w:rPr>
          <w:rFonts w:ascii="Arial" w:hAnsi="Arial" w:cs="Arial"/>
          <w:sz w:val="20"/>
          <w:szCs w:val="20"/>
        </w:rPr>
        <w:t>idad</w:t>
      </w:r>
      <w:r w:rsidR="00C856E2" w:rsidRPr="009F58F3">
        <w:rPr>
          <w:rFonts w:ascii="Arial" w:hAnsi="Arial" w:cs="Arial"/>
          <w:sz w:val="20"/>
          <w:szCs w:val="20"/>
        </w:rPr>
        <w:t xml:space="preserve"> necesari</w:t>
      </w:r>
      <w:r w:rsidRPr="009F58F3">
        <w:rPr>
          <w:rFonts w:ascii="Arial" w:hAnsi="Arial" w:cs="Arial"/>
          <w:sz w:val="20"/>
          <w:szCs w:val="20"/>
        </w:rPr>
        <w:t>a</w:t>
      </w:r>
      <w:r w:rsidR="00C856E2" w:rsidRPr="009F58F3">
        <w:rPr>
          <w:rFonts w:ascii="Arial" w:hAnsi="Arial" w:cs="Arial"/>
          <w:sz w:val="20"/>
          <w:szCs w:val="20"/>
        </w:rPr>
        <w:t xml:space="preserve"> para la toma de decisiones respecto de los Bienes. </w:t>
      </w:r>
    </w:p>
    <w:p w14:paraId="12FE5707" w14:textId="77777777" w:rsidR="00DB26BB" w:rsidRPr="009F58F3" w:rsidRDefault="00DB26BB" w:rsidP="00BF148E">
      <w:pPr>
        <w:jc w:val="both"/>
        <w:rPr>
          <w:rFonts w:ascii="Arial" w:hAnsi="Arial" w:cs="Arial"/>
          <w:sz w:val="20"/>
          <w:szCs w:val="20"/>
        </w:rPr>
      </w:pPr>
    </w:p>
    <w:p w14:paraId="2AEB29A1" w14:textId="12DC05AC" w:rsidR="00C856E2" w:rsidRPr="009F58F3" w:rsidRDefault="00C856E2" w:rsidP="003662CD">
      <w:pPr>
        <w:pStyle w:val="Prrafodelista"/>
        <w:numPr>
          <w:ilvl w:val="0"/>
          <w:numId w:val="23"/>
        </w:numPr>
        <w:jc w:val="both"/>
        <w:rPr>
          <w:rFonts w:ascii="Arial" w:hAnsi="Arial" w:cs="Arial"/>
          <w:b/>
          <w:sz w:val="20"/>
          <w:szCs w:val="20"/>
          <w:u w:val="single"/>
        </w:rPr>
      </w:pPr>
      <w:r w:rsidRPr="009F58F3">
        <w:rPr>
          <w:rFonts w:ascii="Arial" w:hAnsi="Arial" w:cs="Arial"/>
          <w:b/>
          <w:sz w:val="20"/>
          <w:szCs w:val="20"/>
          <w:u w:val="single"/>
        </w:rPr>
        <w:t>Corresponde a los Asesores:</w:t>
      </w:r>
    </w:p>
    <w:p w14:paraId="1AA8D2BE" w14:textId="5A17AD7A" w:rsidR="00C856E2" w:rsidRPr="009F58F3" w:rsidRDefault="00C856E2" w:rsidP="00BF148E">
      <w:pPr>
        <w:ind w:firstLine="60"/>
        <w:jc w:val="both"/>
        <w:rPr>
          <w:rFonts w:ascii="Arial" w:hAnsi="Arial" w:cs="Arial"/>
          <w:sz w:val="20"/>
          <w:szCs w:val="20"/>
        </w:rPr>
      </w:pPr>
    </w:p>
    <w:p w14:paraId="56C36C32" w14:textId="0E2B99FB" w:rsidR="00C856E2" w:rsidRPr="009F58F3" w:rsidRDefault="00C856E2" w:rsidP="003662CD">
      <w:pPr>
        <w:pStyle w:val="Prrafodelista"/>
        <w:numPr>
          <w:ilvl w:val="0"/>
          <w:numId w:val="26"/>
        </w:numPr>
        <w:jc w:val="both"/>
        <w:rPr>
          <w:rFonts w:ascii="Arial" w:hAnsi="Arial" w:cs="Arial"/>
          <w:sz w:val="20"/>
          <w:szCs w:val="20"/>
        </w:rPr>
      </w:pPr>
      <w:r w:rsidRPr="009F58F3">
        <w:rPr>
          <w:rFonts w:ascii="Arial" w:hAnsi="Arial" w:cs="Arial"/>
          <w:sz w:val="20"/>
          <w:szCs w:val="20"/>
        </w:rPr>
        <w:t xml:space="preserve">Brindar asesoría al Comité en el ámbito de su competencia; los Asesores </w:t>
      </w:r>
      <w:r w:rsidR="004726ED" w:rsidRPr="009F58F3">
        <w:rPr>
          <w:rFonts w:ascii="Arial" w:hAnsi="Arial" w:cs="Arial"/>
          <w:sz w:val="20"/>
          <w:szCs w:val="20"/>
        </w:rPr>
        <w:t>no deberán</w:t>
      </w:r>
      <w:r w:rsidRPr="009F58F3">
        <w:rPr>
          <w:rFonts w:ascii="Arial" w:hAnsi="Arial" w:cs="Arial"/>
          <w:sz w:val="20"/>
          <w:szCs w:val="20"/>
        </w:rPr>
        <w:t xml:space="preserve"> firmar ningún documento que contenga cualquier decisión inherente </w:t>
      </w:r>
      <w:r w:rsidR="004726ED" w:rsidRPr="009F58F3">
        <w:rPr>
          <w:rFonts w:ascii="Arial" w:hAnsi="Arial" w:cs="Arial"/>
          <w:sz w:val="20"/>
          <w:szCs w:val="20"/>
        </w:rPr>
        <w:t>a las</w:t>
      </w:r>
      <w:r w:rsidRPr="009F58F3">
        <w:rPr>
          <w:rFonts w:ascii="Arial" w:hAnsi="Arial" w:cs="Arial"/>
          <w:sz w:val="20"/>
          <w:szCs w:val="20"/>
        </w:rPr>
        <w:t xml:space="preserve"> funciones de dicho Comité, por lo que</w:t>
      </w:r>
      <w:r w:rsidR="0054258A" w:rsidRPr="009F58F3">
        <w:rPr>
          <w:rFonts w:ascii="Arial" w:hAnsi="Arial" w:cs="Arial"/>
          <w:sz w:val="20"/>
          <w:szCs w:val="20"/>
        </w:rPr>
        <w:t>,</w:t>
      </w:r>
      <w:r w:rsidRPr="009F58F3">
        <w:rPr>
          <w:rFonts w:ascii="Arial" w:hAnsi="Arial" w:cs="Arial"/>
          <w:sz w:val="20"/>
          <w:szCs w:val="20"/>
        </w:rPr>
        <w:t xml:space="preserve"> únicamente suscribirán las actas de cada sesión como constancia de su participación.</w:t>
      </w:r>
    </w:p>
    <w:p w14:paraId="221A962E" w14:textId="77777777" w:rsidR="00C856E2" w:rsidRPr="009F58F3" w:rsidRDefault="00C856E2" w:rsidP="00BF148E">
      <w:pPr>
        <w:jc w:val="both"/>
        <w:rPr>
          <w:rFonts w:ascii="Arial" w:hAnsi="Arial" w:cs="Arial"/>
          <w:sz w:val="20"/>
          <w:szCs w:val="20"/>
        </w:rPr>
      </w:pPr>
    </w:p>
    <w:p w14:paraId="71001848" w14:textId="09127AE1" w:rsidR="00C856E2" w:rsidRPr="009F58F3" w:rsidRDefault="00C856E2" w:rsidP="003662CD">
      <w:pPr>
        <w:pStyle w:val="Prrafodelista"/>
        <w:numPr>
          <w:ilvl w:val="0"/>
          <w:numId w:val="23"/>
        </w:numPr>
        <w:jc w:val="both"/>
        <w:rPr>
          <w:rFonts w:ascii="Arial" w:hAnsi="Arial" w:cs="Arial"/>
          <w:b/>
          <w:sz w:val="20"/>
          <w:szCs w:val="20"/>
          <w:u w:val="single"/>
        </w:rPr>
      </w:pPr>
      <w:r w:rsidRPr="009F58F3">
        <w:rPr>
          <w:rFonts w:ascii="Arial" w:hAnsi="Arial" w:cs="Arial"/>
          <w:b/>
          <w:sz w:val="20"/>
          <w:szCs w:val="20"/>
          <w:u w:val="single"/>
        </w:rPr>
        <w:t xml:space="preserve">Suplencias: </w:t>
      </w:r>
    </w:p>
    <w:p w14:paraId="2BB07D7D" w14:textId="77777777" w:rsidR="00C856E2" w:rsidRPr="009F58F3" w:rsidRDefault="00C856E2" w:rsidP="00BF148E">
      <w:pPr>
        <w:jc w:val="both"/>
        <w:rPr>
          <w:rFonts w:ascii="Arial" w:hAnsi="Arial" w:cs="Arial"/>
          <w:sz w:val="20"/>
          <w:szCs w:val="20"/>
        </w:rPr>
      </w:pPr>
    </w:p>
    <w:p w14:paraId="44A07D35" w14:textId="777CF7EB" w:rsidR="00C55DF2" w:rsidRPr="009F58F3" w:rsidRDefault="00C856E2" w:rsidP="003662CD">
      <w:pPr>
        <w:pStyle w:val="Prrafodelista"/>
        <w:numPr>
          <w:ilvl w:val="0"/>
          <w:numId w:val="27"/>
        </w:numPr>
        <w:jc w:val="both"/>
        <w:rPr>
          <w:rFonts w:ascii="Arial" w:hAnsi="Arial" w:cs="Arial"/>
          <w:sz w:val="20"/>
          <w:szCs w:val="20"/>
        </w:rPr>
      </w:pPr>
      <w:r w:rsidRPr="009F58F3">
        <w:rPr>
          <w:rFonts w:ascii="Arial" w:hAnsi="Arial" w:cs="Arial"/>
          <w:sz w:val="20"/>
          <w:szCs w:val="20"/>
        </w:rPr>
        <w:t>Los miembros titulares del Comité podrán designar a sus respectivos suplentes</w:t>
      </w:r>
      <w:r w:rsidR="00EB5C98" w:rsidRPr="009F58F3">
        <w:rPr>
          <w:rFonts w:ascii="Arial" w:hAnsi="Arial" w:cs="Arial"/>
          <w:sz w:val="20"/>
          <w:szCs w:val="20"/>
        </w:rPr>
        <w:t xml:space="preserve"> con nivel jer</w:t>
      </w:r>
      <w:r w:rsidR="00274BD9" w:rsidRPr="009F58F3">
        <w:rPr>
          <w:rFonts w:ascii="Arial" w:hAnsi="Arial" w:cs="Arial"/>
          <w:sz w:val="20"/>
          <w:szCs w:val="20"/>
        </w:rPr>
        <w:t>á</w:t>
      </w:r>
      <w:r w:rsidR="00EB5C98" w:rsidRPr="009F58F3">
        <w:rPr>
          <w:rFonts w:ascii="Arial" w:hAnsi="Arial" w:cs="Arial"/>
          <w:sz w:val="20"/>
          <w:szCs w:val="20"/>
        </w:rPr>
        <w:t xml:space="preserve">rquico de </w:t>
      </w:r>
      <w:r w:rsidR="00274BD9" w:rsidRPr="009F58F3">
        <w:rPr>
          <w:rFonts w:ascii="Arial" w:hAnsi="Arial" w:cs="Arial"/>
          <w:sz w:val="20"/>
          <w:szCs w:val="20"/>
        </w:rPr>
        <w:t>jefe de departamento</w:t>
      </w:r>
      <w:r w:rsidR="00EB5C98" w:rsidRPr="009F58F3">
        <w:rPr>
          <w:rFonts w:ascii="Arial" w:hAnsi="Arial" w:cs="Arial"/>
          <w:sz w:val="20"/>
          <w:szCs w:val="20"/>
        </w:rPr>
        <w:t xml:space="preserve"> o superior</w:t>
      </w:r>
      <w:r w:rsidRPr="009F58F3">
        <w:rPr>
          <w:rFonts w:ascii="Arial" w:hAnsi="Arial" w:cs="Arial"/>
          <w:sz w:val="20"/>
          <w:szCs w:val="20"/>
        </w:rPr>
        <w:t>, y solo podrán participar en su ausencia, debiendo acreditar la suplencia mediante ofici</w:t>
      </w:r>
      <w:r w:rsidR="000C56AE" w:rsidRPr="009F58F3">
        <w:rPr>
          <w:rFonts w:ascii="Arial" w:hAnsi="Arial" w:cs="Arial"/>
          <w:sz w:val="20"/>
          <w:szCs w:val="20"/>
        </w:rPr>
        <w:t>o antes del inicio de la sesión;</w:t>
      </w:r>
    </w:p>
    <w:p w14:paraId="2D8397BE" w14:textId="2DCF9D67" w:rsidR="00686C68" w:rsidRPr="009F58F3" w:rsidRDefault="00C856E2" w:rsidP="00F34C3D">
      <w:pPr>
        <w:pStyle w:val="Prrafodelista"/>
        <w:numPr>
          <w:ilvl w:val="0"/>
          <w:numId w:val="27"/>
        </w:numPr>
        <w:jc w:val="both"/>
        <w:rPr>
          <w:rFonts w:ascii="Arial" w:hAnsi="Arial" w:cs="Arial"/>
          <w:b/>
          <w:bCs/>
          <w:sz w:val="20"/>
          <w:szCs w:val="20"/>
        </w:rPr>
      </w:pPr>
      <w:r w:rsidRPr="009F58F3">
        <w:rPr>
          <w:rFonts w:ascii="Arial" w:hAnsi="Arial" w:cs="Arial"/>
          <w:sz w:val="20"/>
          <w:szCs w:val="20"/>
        </w:rPr>
        <w:t xml:space="preserve">Las ausencias del </w:t>
      </w:r>
      <w:proofErr w:type="gramStart"/>
      <w:r w:rsidRPr="009F58F3">
        <w:rPr>
          <w:rFonts w:ascii="Arial" w:hAnsi="Arial" w:cs="Arial"/>
          <w:sz w:val="20"/>
          <w:szCs w:val="20"/>
        </w:rPr>
        <w:t>Presidente</w:t>
      </w:r>
      <w:proofErr w:type="gramEnd"/>
      <w:r w:rsidRPr="009F58F3">
        <w:rPr>
          <w:rFonts w:ascii="Arial" w:hAnsi="Arial" w:cs="Arial"/>
          <w:sz w:val="20"/>
          <w:szCs w:val="20"/>
        </w:rPr>
        <w:t>, serán suplidas por el Secretario Ejecutivo.</w:t>
      </w:r>
      <w:r w:rsidR="004726ED" w:rsidRPr="009F58F3">
        <w:rPr>
          <w:rFonts w:ascii="Arial" w:hAnsi="Arial" w:cs="Arial"/>
          <w:sz w:val="20"/>
          <w:szCs w:val="20"/>
        </w:rPr>
        <w:t xml:space="preserve"> </w:t>
      </w:r>
      <w:r w:rsidRPr="009F58F3">
        <w:rPr>
          <w:rFonts w:ascii="Arial" w:hAnsi="Arial" w:cs="Arial"/>
          <w:sz w:val="20"/>
          <w:szCs w:val="20"/>
        </w:rPr>
        <w:t xml:space="preserve">Las ausencias del </w:t>
      </w:r>
      <w:proofErr w:type="gramStart"/>
      <w:r w:rsidRPr="009F58F3">
        <w:rPr>
          <w:rFonts w:ascii="Arial" w:hAnsi="Arial" w:cs="Arial"/>
          <w:sz w:val="20"/>
          <w:szCs w:val="20"/>
        </w:rPr>
        <w:t>Secretario Ejecutivo</w:t>
      </w:r>
      <w:proofErr w:type="gramEnd"/>
      <w:r w:rsidRPr="009F58F3">
        <w:rPr>
          <w:rFonts w:ascii="Arial" w:hAnsi="Arial" w:cs="Arial"/>
          <w:sz w:val="20"/>
          <w:szCs w:val="20"/>
        </w:rPr>
        <w:t>, serán suplidas por el Secretario Técnico</w:t>
      </w:r>
      <w:r w:rsidR="00EB5C98" w:rsidRPr="009F58F3">
        <w:rPr>
          <w:rFonts w:ascii="Arial" w:hAnsi="Arial" w:cs="Arial"/>
          <w:sz w:val="20"/>
          <w:szCs w:val="20"/>
        </w:rPr>
        <w:t xml:space="preserve">. </w:t>
      </w:r>
    </w:p>
    <w:p w14:paraId="10D654BC" w14:textId="77777777" w:rsidR="00EB5C98" w:rsidRPr="009F58F3" w:rsidRDefault="00EB5C98" w:rsidP="00EB5C98">
      <w:pPr>
        <w:pStyle w:val="Prrafodelista"/>
        <w:jc w:val="both"/>
        <w:rPr>
          <w:rFonts w:ascii="Arial" w:hAnsi="Arial" w:cs="Arial"/>
          <w:b/>
          <w:bCs/>
          <w:sz w:val="20"/>
          <w:szCs w:val="20"/>
        </w:rPr>
      </w:pPr>
    </w:p>
    <w:p w14:paraId="5D7C6711" w14:textId="0C5FA43B" w:rsidR="001135CA" w:rsidRPr="009F58F3" w:rsidRDefault="001135CA" w:rsidP="00BF148E">
      <w:pPr>
        <w:jc w:val="both"/>
        <w:rPr>
          <w:rFonts w:ascii="Arial" w:hAnsi="Arial" w:cs="Arial"/>
          <w:bCs/>
          <w:sz w:val="20"/>
          <w:szCs w:val="20"/>
        </w:rPr>
      </w:pPr>
      <w:r w:rsidRPr="009F58F3">
        <w:rPr>
          <w:rFonts w:ascii="Arial" w:hAnsi="Arial" w:cs="Arial"/>
          <w:b/>
          <w:bCs/>
          <w:sz w:val="20"/>
          <w:szCs w:val="20"/>
        </w:rPr>
        <w:t>Artículo 6</w:t>
      </w:r>
      <w:r w:rsidR="00D368B7">
        <w:rPr>
          <w:rFonts w:ascii="Arial" w:hAnsi="Arial" w:cs="Arial"/>
          <w:b/>
          <w:bCs/>
          <w:sz w:val="20"/>
          <w:szCs w:val="20"/>
        </w:rPr>
        <w:t>5</w:t>
      </w:r>
      <w:r w:rsidRPr="009F58F3">
        <w:rPr>
          <w:rFonts w:ascii="Arial" w:hAnsi="Arial" w:cs="Arial"/>
          <w:b/>
          <w:bCs/>
          <w:sz w:val="20"/>
          <w:szCs w:val="20"/>
        </w:rPr>
        <w:t xml:space="preserve">.- </w:t>
      </w:r>
      <w:r w:rsidRPr="009F58F3">
        <w:rPr>
          <w:rFonts w:ascii="Arial" w:hAnsi="Arial" w:cs="Arial"/>
          <w:bCs/>
          <w:sz w:val="20"/>
          <w:szCs w:val="20"/>
        </w:rPr>
        <w:t xml:space="preserve">Las reuniones del comité se realizarán de acuerdo </w:t>
      </w:r>
      <w:r w:rsidR="00EE4BF8" w:rsidRPr="009F58F3">
        <w:rPr>
          <w:rFonts w:ascii="Arial" w:hAnsi="Arial" w:cs="Arial"/>
          <w:bCs/>
          <w:sz w:val="20"/>
          <w:szCs w:val="20"/>
        </w:rPr>
        <w:t>con</w:t>
      </w:r>
      <w:r w:rsidRPr="009F58F3">
        <w:rPr>
          <w:rFonts w:ascii="Arial" w:hAnsi="Arial" w:cs="Arial"/>
          <w:bCs/>
          <w:sz w:val="20"/>
          <w:szCs w:val="20"/>
        </w:rPr>
        <w:t xml:space="preserve"> lo siguiente:</w:t>
      </w:r>
    </w:p>
    <w:p w14:paraId="5F947389" w14:textId="77777777" w:rsidR="000C56AE" w:rsidRPr="009F58F3" w:rsidRDefault="000C56AE" w:rsidP="00BF148E">
      <w:pPr>
        <w:jc w:val="both"/>
        <w:rPr>
          <w:rFonts w:ascii="Arial" w:hAnsi="Arial" w:cs="Arial"/>
          <w:bCs/>
          <w:sz w:val="20"/>
          <w:szCs w:val="20"/>
        </w:rPr>
      </w:pPr>
    </w:p>
    <w:p w14:paraId="2942A197" w14:textId="25C5C2DB" w:rsidR="000C56AE" w:rsidRPr="009F58F3" w:rsidRDefault="001135CA" w:rsidP="003662CD">
      <w:pPr>
        <w:pStyle w:val="Prrafodelista"/>
        <w:numPr>
          <w:ilvl w:val="0"/>
          <w:numId w:val="28"/>
        </w:numPr>
        <w:jc w:val="both"/>
        <w:rPr>
          <w:rFonts w:ascii="Arial" w:hAnsi="Arial" w:cs="Arial"/>
          <w:sz w:val="20"/>
          <w:szCs w:val="20"/>
        </w:rPr>
      </w:pPr>
      <w:r w:rsidRPr="009F58F3">
        <w:rPr>
          <w:rFonts w:ascii="Arial" w:hAnsi="Arial" w:cs="Arial"/>
          <w:b/>
          <w:bCs/>
          <w:sz w:val="20"/>
          <w:szCs w:val="20"/>
        </w:rPr>
        <w:lastRenderedPageBreak/>
        <w:t>Ratificación:</w:t>
      </w:r>
      <w:r w:rsidRPr="009F58F3">
        <w:rPr>
          <w:rFonts w:ascii="Arial" w:hAnsi="Arial" w:cs="Arial"/>
          <w:b/>
          <w:sz w:val="20"/>
          <w:szCs w:val="20"/>
        </w:rPr>
        <w:t xml:space="preserve"> </w:t>
      </w:r>
      <w:r w:rsidRPr="009F58F3">
        <w:rPr>
          <w:rFonts w:ascii="Arial" w:hAnsi="Arial" w:cs="Arial"/>
          <w:sz w:val="20"/>
          <w:szCs w:val="20"/>
        </w:rPr>
        <w:t>al inicio de cada ejercicio fiscal, a más tardar al finalizar el primer trimestre, se llevará a cabo el p</w:t>
      </w:r>
      <w:r w:rsidR="00A7325C" w:rsidRPr="009F58F3">
        <w:rPr>
          <w:rFonts w:ascii="Arial" w:hAnsi="Arial" w:cs="Arial"/>
          <w:sz w:val="20"/>
          <w:szCs w:val="20"/>
        </w:rPr>
        <w:t xml:space="preserve">rotocolo de ratificación de integrantes </w:t>
      </w:r>
      <w:r w:rsidRPr="009F58F3">
        <w:rPr>
          <w:rFonts w:ascii="Arial" w:hAnsi="Arial" w:cs="Arial"/>
          <w:sz w:val="20"/>
          <w:szCs w:val="20"/>
        </w:rPr>
        <w:t>del Comité, reiniciando la numeración d</w:t>
      </w:r>
      <w:r w:rsidR="000C56AE" w:rsidRPr="009F58F3">
        <w:rPr>
          <w:rFonts w:ascii="Arial" w:hAnsi="Arial" w:cs="Arial"/>
          <w:sz w:val="20"/>
          <w:szCs w:val="20"/>
        </w:rPr>
        <w:t>e las sesiones correspondientes;</w:t>
      </w:r>
    </w:p>
    <w:p w14:paraId="5A2AFAF8" w14:textId="292FA5D1" w:rsidR="000C56AE" w:rsidRPr="009F58F3" w:rsidRDefault="001135CA" w:rsidP="003662CD">
      <w:pPr>
        <w:pStyle w:val="Prrafodelista"/>
        <w:numPr>
          <w:ilvl w:val="0"/>
          <w:numId w:val="28"/>
        </w:numPr>
        <w:jc w:val="both"/>
        <w:rPr>
          <w:rFonts w:ascii="Arial" w:hAnsi="Arial" w:cs="Arial"/>
          <w:sz w:val="20"/>
          <w:szCs w:val="20"/>
        </w:rPr>
      </w:pPr>
      <w:r w:rsidRPr="009F58F3">
        <w:rPr>
          <w:rFonts w:ascii="Arial" w:hAnsi="Arial" w:cs="Arial"/>
          <w:b/>
          <w:sz w:val="20"/>
          <w:szCs w:val="20"/>
        </w:rPr>
        <w:t>Ordinarias:</w:t>
      </w:r>
      <w:r w:rsidRPr="009F58F3">
        <w:rPr>
          <w:rFonts w:ascii="Arial" w:hAnsi="Arial" w:cs="Arial"/>
          <w:sz w:val="20"/>
          <w:szCs w:val="20"/>
        </w:rPr>
        <w:t xml:space="preserve"> </w:t>
      </w:r>
      <w:r w:rsidR="00A7325C" w:rsidRPr="009F58F3">
        <w:rPr>
          <w:rFonts w:ascii="Arial" w:hAnsi="Arial" w:cs="Arial"/>
          <w:sz w:val="20"/>
          <w:szCs w:val="20"/>
        </w:rPr>
        <w:t>Se programarán trimestralmente; d</w:t>
      </w:r>
      <w:r w:rsidRPr="009F58F3">
        <w:rPr>
          <w:rFonts w:ascii="Arial" w:hAnsi="Arial" w:cs="Arial"/>
          <w:sz w:val="20"/>
          <w:szCs w:val="20"/>
        </w:rPr>
        <w:t xml:space="preserve">eberá entregarse de </w:t>
      </w:r>
      <w:r w:rsidR="00C71DC8" w:rsidRPr="009F58F3">
        <w:rPr>
          <w:rFonts w:ascii="Arial" w:hAnsi="Arial" w:cs="Arial"/>
          <w:sz w:val="20"/>
          <w:szCs w:val="20"/>
        </w:rPr>
        <w:t xml:space="preserve">tres a </w:t>
      </w:r>
      <w:r w:rsidRPr="009F58F3">
        <w:rPr>
          <w:rFonts w:ascii="Arial" w:hAnsi="Arial" w:cs="Arial"/>
          <w:sz w:val="20"/>
          <w:szCs w:val="20"/>
        </w:rPr>
        <w:t xml:space="preserve">cinco días hábiles, cuando menos, el orden del día y la documentación correspondiente a la sesión, la cual podrá ser remitida </w:t>
      </w:r>
      <w:r w:rsidR="000C56AE" w:rsidRPr="009F58F3">
        <w:rPr>
          <w:rFonts w:ascii="Arial" w:hAnsi="Arial" w:cs="Arial"/>
          <w:sz w:val="20"/>
          <w:szCs w:val="20"/>
        </w:rPr>
        <w:t>a través de medios electrónicos;</w:t>
      </w:r>
    </w:p>
    <w:p w14:paraId="419481AE" w14:textId="5B68E389" w:rsidR="001135CA" w:rsidRPr="00F56B0B" w:rsidRDefault="001135CA" w:rsidP="009C214B">
      <w:pPr>
        <w:pStyle w:val="Prrafodelista"/>
        <w:numPr>
          <w:ilvl w:val="0"/>
          <w:numId w:val="28"/>
        </w:numPr>
        <w:jc w:val="both"/>
        <w:rPr>
          <w:rFonts w:ascii="Arial" w:hAnsi="Arial" w:cs="Arial"/>
          <w:sz w:val="20"/>
          <w:szCs w:val="20"/>
        </w:rPr>
      </w:pPr>
      <w:r w:rsidRPr="00F56B0B">
        <w:rPr>
          <w:rFonts w:ascii="Arial" w:hAnsi="Arial" w:cs="Arial"/>
          <w:b/>
          <w:sz w:val="20"/>
          <w:szCs w:val="20"/>
        </w:rPr>
        <w:t xml:space="preserve">Extraordinarias: </w:t>
      </w:r>
      <w:r w:rsidRPr="00F56B0B">
        <w:rPr>
          <w:rFonts w:ascii="Arial" w:hAnsi="Arial" w:cs="Arial"/>
          <w:sz w:val="20"/>
          <w:szCs w:val="20"/>
        </w:rPr>
        <w:t xml:space="preserve">Se llevarán a cabo cuando sea necesario, a solicitud del </w:t>
      </w:r>
      <w:proofErr w:type="gramStart"/>
      <w:r w:rsidR="00EE4BF8" w:rsidRPr="00F56B0B">
        <w:rPr>
          <w:rFonts w:ascii="Arial" w:hAnsi="Arial" w:cs="Arial"/>
          <w:sz w:val="20"/>
          <w:szCs w:val="20"/>
        </w:rPr>
        <w:t>P</w:t>
      </w:r>
      <w:r w:rsidRPr="00F56B0B">
        <w:rPr>
          <w:rFonts w:ascii="Arial" w:hAnsi="Arial" w:cs="Arial"/>
          <w:sz w:val="20"/>
          <w:szCs w:val="20"/>
        </w:rPr>
        <w:t>residente</w:t>
      </w:r>
      <w:proofErr w:type="gramEnd"/>
      <w:r w:rsidRPr="00F56B0B">
        <w:rPr>
          <w:rFonts w:ascii="Arial" w:hAnsi="Arial" w:cs="Arial"/>
          <w:sz w:val="20"/>
          <w:szCs w:val="20"/>
        </w:rPr>
        <w:t xml:space="preserve"> del Comité o de la mayoría de sus miembros. Deberá entregarse, de</w:t>
      </w:r>
      <w:r w:rsidR="00C71DC8" w:rsidRPr="00F56B0B">
        <w:rPr>
          <w:rFonts w:ascii="Arial" w:hAnsi="Arial" w:cs="Arial"/>
          <w:sz w:val="20"/>
          <w:szCs w:val="20"/>
        </w:rPr>
        <w:t xml:space="preserve"> </w:t>
      </w:r>
      <w:r w:rsidR="003B50BB" w:rsidRPr="00F56B0B">
        <w:rPr>
          <w:rFonts w:ascii="Arial" w:hAnsi="Arial" w:cs="Arial"/>
          <w:sz w:val="20"/>
          <w:szCs w:val="20"/>
        </w:rPr>
        <w:t xml:space="preserve">uno a </w:t>
      </w:r>
      <w:r w:rsidRPr="00F56B0B">
        <w:rPr>
          <w:rFonts w:ascii="Arial" w:hAnsi="Arial" w:cs="Arial"/>
          <w:sz w:val="20"/>
          <w:szCs w:val="20"/>
        </w:rPr>
        <w:t xml:space="preserve">tres </w:t>
      </w:r>
      <w:r w:rsidR="003B50BB" w:rsidRPr="00F56B0B">
        <w:rPr>
          <w:rFonts w:ascii="Arial" w:hAnsi="Arial" w:cs="Arial"/>
          <w:sz w:val="20"/>
          <w:szCs w:val="20"/>
        </w:rPr>
        <w:t xml:space="preserve">días </w:t>
      </w:r>
      <w:r w:rsidRPr="00F56B0B">
        <w:rPr>
          <w:rFonts w:ascii="Arial" w:hAnsi="Arial" w:cs="Arial"/>
          <w:sz w:val="20"/>
          <w:szCs w:val="20"/>
        </w:rPr>
        <w:t>hábil</w:t>
      </w:r>
      <w:r w:rsidR="003B50BB" w:rsidRPr="00F56B0B">
        <w:rPr>
          <w:rFonts w:ascii="Arial" w:hAnsi="Arial" w:cs="Arial"/>
          <w:sz w:val="20"/>
          <w:szCs w:val="20"/>
        </w:rPr>
        <w:t>es</w:t>
      </w:r>
      <w:r w:rsidRPr="00F56B0B">
        <w:rPr>
          <w:rFonts w:ascii="Arial" w:hAnsi="Arial" w:cs="Arial"/>
          <w:sz w:val="20"/>
          <w:szCs w:val="20"/>
        </w:rPr>
        <w:t>, cuando menos, el orden del día y la documentación correspondiente a la sesión, la cual podrá ser remitida a través de medios electrónicos.</w:t>
      </w:r>
    </w:p>
    <w:p w14:paraId="010A532E" w14:textId="77777777" w:rsidR="00F67E34" w:rsidRDefault="00F67E34" w:rsidP="00BF148E">
      <w:pPr>
        <w:jc w:val="both"/>
        <w:rPr>
          <w:rFonts w:ascii="Arial" w:hAnsi="Arial" w:cs="Arial"/>
          <w:sz w:val="20"/>
          <w:szCs w:val="20"/>
        </w:rPr>
      </w:pPr>
    </w:p>
    <w:p w14:paraId="793FB6F1" w14:textId="76A05C85" w:rsidR="001135CA" w:rsidRPr="009F58F3" w:rsidRDefault="001135CA" w:rsidP="00BF148E">
      <w:pPr>
        <w:jc w:val="both"/>
        <w:rPr>
          <w:rFonts w:ascii="Arial" w:hAnsi="Arial" w:cs="Arial"/>
          <w:sz w:val="20"/>
          <w:szCs w:val="20"/>
        </w:rPr>
      </w:pPr>
      <w:r w:rsidRPr="009F58F3">
        <w:rPr>
          <w:rFonts w:ascii="Arial" w:hAnsi="Arial" w:cs="Arial"/>
          <w:sz w:val="20"/>
          <w:szCs w:val="20"/>
        </w:rPr>
        <w:t>Es indispensable contar con la asistencia de</w:t>
      </w:r>
      <w:r w:rsidR="0054258A" w:rsidRPr="009F58F3">
        <w:rPr>
          <w:rFonts w:ascii="Arial" w:hAnsi="Arial" w:cs="Arial"/>
          <w:sz w:val="20"/>
          <w:szCs w:val="20"/>
        </w:rPr>
        <w:t xml:space="preserve"> </w:t>
      </w:r>
      <w:r w:rsidRPr="009F58F3">
        <w:rPr>
          <w:rFonts w:ascii="Arial" w:hAnsi="Arial" w:cs="Arial"/>
          <w:sz w:val="20"/>
          <w:szCs w:val="20"/>
        </w:rPr>
        <w:t>l</w:t>
      </w:r>
      <w:r w:rsidR="0054258A" w:rsidRPr="009F58F3">
        <w:rPr>
          <w:rFonts w:ascii="Arial" w:hAnsi="Arial" w:cs="Arial"/>
          <w:sz w:val="20"/>
          <w:szCs w:val="20"/>
        </w:rPr>
        <w:t>a</w:t>
      </w:r>
      <w:r w:rsidRPr="009F58F3">
        <w:rPr>
          <w:rFonts w:ascii="Arial" w:hAnsi="Arial" w:cs="Arial"/>
          <w:sz w:val="20"/>
          <w:szCs w:val="20"/>
        </w:rPr>
        <w:t xml:space="preserve"> </w:t>
      </w:r>
      <w:r w:rsidR="0054258A" w:rsidRPr="009F58F3">
        <w:rPr>
          <w:rFonts w:ascii="Arial" w:hAnsi="Arial" w:cs="Arial"/>
          <w:sz w:val="20"/>
          <w:szCs w:val="20"/>
        </w:rPr>
        <w:t xml:space="preserve">persona </w:t>
      </w:r>
      <w:r w:rsidRPr="009F58F3">
        <w:rPr>
          <w:rFonts w:ascii="Arial" w:hAnsi="Arial" w:cs="Arial"/>
          <w:sz w:val="20"/>
          <w:szCs w:val="20"/>
        </w:rPr>
        <w:t>servidor</w:t>
      </w:r>
      <w:r w:rsidR="0054258A" w:rsidRPr="009F58F3">
        <w:rPr>
          <w:rFonts w:ascii="Arial" w:hAnsi="Arial" w:cs="Arial"/>
          <w:sz w:val="20"/>
          <w:szCs w:val="20"/>
        </w:rPr>
        <w:t>a</w:t>
      </w:r>
      <w:r w:rsidRPr="009F58F3">
        <w:rPr>
          <w:rFonts w:ascii="Arial" w:hAnsi="Arial" w:cs="Arial"/>
          <w:sz w:val="20"/>
          <w:szCs w:val="20"/>
        </w:rPr>
        <w:t xml:space="preserve"> públic</w:t>
      </w:r>
      <w:r w:rsidR="0054258A" w:rsidRPr="009F58F3">
        <w:rPr>
          <w:rFonts w:ascii="Arial" w:hAnsi="Arial" w:cs="Arial"/>
          <w:sz w:val="20"/>
          <w:szCs w:val="20"/>
        </w:rPr>
        <w:t>a</w:t>
      </w:r>
      <w:r w:rsidRPr="009F58F3">
        <w:rPr>
          <w:rFonts w:ascii="Arial" w:hAnsi="Arial" w:cs="Arial"/>
          <w:sz w:val="20"/>
          <w:szCs w:val="20"/>
        </w:rPr>
        <w:t xml:space="preserve"> que funja como presidente del Comité o de su suplente.</w:t>
      </w:r>
    </w:p>
    <w:p w14:paraId="1C5A2760" w14:textId="77777777" w:rsidR="001135CA" w:rsidRPr="009F58F3" w:rsidRDefault="001135CA" w:rsidP="00BF148E">
      <w:pPr>
        <w:jc w:val="both"/>
        <w:rPr>
          <w:rFonts w:ascii="Arial" w:hAnsi="Arial" w:cs="Arial"/>
          <w:sz w:val="20"/>
          <w:szCs w:val="20"/>
        </w:rPr>
      </w:pPr>
    </w:p>
    <w:p w14:paraId="49A55009" w14:textId="77777777" w:rsidR="001135CA" w:rsidRPr="009F58F3" w:rsidRDefault="001135CA" w:rsidP="00BF148E">
      <w:pPr>
        <w:jc w:val="both"/>
        <w:rPr>
          <w:rFonts w:ascii="Arial" w:hAnsi="Arial" w:cs="Arial"/>
          <w:sz w:val="20"/>
          <w:szCs w:val="20"/>
        </w:rPr>
      </w:pPr>
      <w:r w:rsidRPr="009F58F3">
        <w:rPr>
          <w:rFonts w:ascii="Arial" w:hAnsi="Arial" w:cs="Arial"/>
          <w:sz w:val="20"/>
          <w:szCs w:val="20"/>
        </w:rPr>
        <w:t>Se entenderá que existe quórum suficiente cuando asistan como mínimo la mitad más uno de los miembros con derecho a voto; las decisiones se tomarán por mayoría. En caso de empate, quien presida tendrá voto de calidad.</w:t>
      </w:r>
    </w:p>
    <w:p w14:paraId="65FC5204" w14:textId="77777777" w:rsidR="001135CA" w:rsidRPr="009F58F3" w:rsidRDefault="001135CA" w:rsidP="00BF148E">
      <w:pPr>
        <w:jc w:val="both"/>
        <w:rPr>
          <w:rFonts w:ascii="Arial" w:hAnsi="Arial" w:cs="Arial"/>
          <w:bCs/>
          <w:sz w:val="20"/>
          <w:szCs w:val="20"/>
        </w:rPr>
      </w:pPr>
    </w:p>
    <w:p w14:paraId="1BE3611C" w14:textId="56B59F45" w:rsidR="001135CA" w:rsidRPr="009F58F3" w:rsidRDefault="001135CA" w:rsidP="00BF148E">
      <w:pPr>
        <w:jc w:val="both"/>
        <w:rPr>
          <w:rFonts w:ascii="Arial" w:hAnsi="Arial" w:cs="Arial"/>
          <w:sz w:val="20"/>
          <w:szCs w:val="20"/>
        </w:rPr>
      </w:pPr>
      <w:r w:rsidRPr="009F58F3">
        <w:rPr>
          <w:rFonts w:ascii="Arial" w:hAnsi="Arial" w:cs="Arial"/>
          <w:sz w:val="20"/>
          <w:szCs w:val="20"/>
        </w:rPr>
        <w:t xml:space="preserve">Los asuntos que se sometan a consideración del </w:t>
      </w:r>
      <w:r w:rsidR="00EE4BF8" w:rsidRPr="009F58F3">
        <w:rPr>
          <w:rFonts w:ascii="Arial" w:hAnsi="Arial" w:cs="Arial"/>
          <w:sz w:val="20"/>
          <w:szCs w:val="20"/>
        </w:rPr>
        <w:t>C</w:t>
      </w:r>
      <w:r w:rsidRPr="009F58F3">
        <w:rPr>
          <w:rFonts w:ascii="Arial" w:hAnsi="Arial" w:cs="Arial"/>
          <w:sz w:val="20"/>
          <w:szCs w:val="20"/>
        </w:rPr>
        <w:t>omité se presentar</w:t>
      </w:r>
      <w:r w:rsidR="00D368B7">
        <w:rPr>
          <w:rFonts w:ascii="Arial" w:hAnsi="Arial" w:cs="Arial"/>
          <w:sz w:val="20"/>
          <w:szCs w:val="20"/>
        </w:rPr>
        <w:t>á</w:t>
      </w:r>
      <w:r w:rsidRPr="009F58F3">
        <w:rPr>
          <w:rFonts w:ascii="Arial" w:hAnsi="Arial" w:cs="Arial"/>
          <w:sz w:val="20"/>
          <w:szCs w:val="20"/>
        </w:rPr>
        <w:t>n preferentemente en listados que contengan la información resumida de los casos que se dictaminen en cada sesión. Estos listados serán firmados por los miembros asistentes que tengan derecho a voz y voto. De cada sesión se levantará un acta, la cual deberá ser firmada por todos los que hubiesen asistido a ella.</w:t>
      </w:r>
    </w:p>
    <w:p w14:paraId="7D113A19" w14:textId="77777777" w:rsidR="001135CA" w:rsidRPr="009F58F3" w:rsidRDefault="001135CA" w:rsidP="00BF148E">
      <w:pPr>
        <w:jc w:val="both"/>
        <w:rPr>
          <w:rFonts w:ascii="Arial" w:hAnsi="Arial" w:cs="Arial"/>
          <w:bCs/>
          <w:sz w:val="20"/>
          <w:szCs w:val="20"/>
        </w:rPr>
      </w:pPr>
    </w:p>
    <w:p w14:paraId="1ACEC711" w14:textId="3768BCDF" w:rsidR="001135CA" w:rsidRPr="009F58F3" w:rsidRDefault="001135CA" w:rsidP="00BF148E">
      <w:pPr>
        <w:jc w:val="both"/>
        <w:rPr>
          <w:rFonts w:ascii="Arial" w:hAnsi="Arial" w:cs="Arial"/>
          <w:bCs/>
          <w:sz w:val="20"/>
          <w:szCs w:val="20"/>
        </w:rPr>
      </w:pPr>
      <w:r w:rsidRPr="009F58F3">
        <w:rPr>
          <w:rFonts w:ascii="Arial" w:hAnsi="Arial" w:cs="Arial"/>
          <w:b/>
          <w:bCs/>
          <w:sz w:val="20"/>
          <w:szCs w:val="20"/>
        </w:rPr>
        <w:t>Artículo 6</w:t>
      </w:r>
      <w:r w:rsidR="00D368B7">
        <w:rPr>
          <w:rFonts w:ascii="Arial" w:hAnsi="Arial" w:cs="Arial"/>
          <w:b/>
          <w:bCs/>
          <w:sz w:val="20"/>
          <w:szCs w:val="20"/>
        </w:rPr>
        <w:t>6</w:t>
      </w:r>
      <w:r w:rsidRPr="009F58F3">
        <w:rPr>
          <w:rFonts w:ascii="Arial" w:hAnsi="Arial" w:cs="Arial"/>
          <w:b/>
          <w:bCs/>
          <w:sz w:val="20"/>
          <w:szCs w:val="20"/>
        </w:rPr>
        <w:t>.-</w:t>
      </w:r>
      <w:r w:rsidRPr="009F58F3">
        <w:rPr>
          <w:rFonts w:ascii="Arial" w:hAnsi="Arial" w:cs="Arial"/>
          <w:bCs/>
          <w:sz w:val="20"/>
          <w:szCs w:val="20"/>
        </w:rPr>
        <w:t xml:space="preserve"> </w:t>
      </w:r>
      <w:r w:rsidRPr="009F58F3">
        <w:rPr>
          <w:rFonts w:ascii="Arial" w:hAnsi="Arial" w:cs="Arial"/>
          <w:sz w:val="20"/>
          <w:szCs w:val="20"/>
        </w:rPr>
        <w:t>Las sesiones ordinarias y extraordinarias se llevarán a cabo bajo el siguiente procedimiento:</w:t>
      </w:r>
    </w:p>
    <w:p w14:paraId="27080E3D" w14:textId="77777777" w:rsidR="000C56AE" w:rsidRPr="009F58F3" w:rsidRDefault="001135CA" w:rsidP="003662CD">
      <w:pPr>
        <w:pStyle w:val="Prrafodelista"/>
        <w:numPr>
          <w:ilvl w:val="0"/>
          <w:numId w:val="29"/>
        </w:numPr>
        <w:jc w:val="both"/>
        <w:rPr>
          <w:rFonts w:ascii="Arial" w:hAnsi="Arial" w:cs="Arial"/>
          <w:sz w:val="20"/>
          <w:szCs w:val="20"/>
        </w:rPr>
      </w:pPr>
      <w:r w:rsidRPr="009F58F3">
        <w:rPr>
          <w:rFonts w:ascii="Arial" w:hAnsi="Arial" w:cs="Arial"/>
          <w:sz w:val="20"/>
          <w:szCs w:val="20"/>
        </w:rPr>
        <w:t>Previo al inicio de la sesión, los miembros deberán registrar su asistencia;</w:t>
      </w:r>
    </w:p>
    <w:p w14:paraId="08FC43DC" w14:textId="77777777" w:rsidR="000C56AE" w:rsidRPr="009F58F3" w:rsidRDefault="001135CA" w:rsidP="003662CD">
      <w:pPr>
        <w:pStyle w:val="Prrafodelista"/>
        <w:numPr>
          <w:ilvl w:val="0"/>
          <w:numId w:val="29"/>
        </w:numPr>
        <w:jc w:val="both"/>
        <w:rPr>
          <w:rFonts w:ascii="Arial" w:hAnsi="Arial" w:cs="Arial"/>
          <w:sz w:val="20"/>
          <w:szCs w:val="20"/>
        </w:rPr>
      </w:pPr>
      <w:r w:rsidRPr="009F58F3">
        <w:rPr>
          <w:rFonts w:ascii="Arial" w:hAnsi="Arial" w:cs="Arial"/>
          <w:sz w:val="20"/>
          <w:szCs w:val="20"/>
        </w:rPr>
        <w:t xml:space="preserve">El </w:t>
      </w:r>
      <w:proofErr w:type="gramStart"/>
      <w:r w:rsidRPr="009F58F3">
        <w:rPr>
          <w:rFonts w:ascii="Arial" w:hAnsi="Arial" w:cs="Arial"/>
          <w:sz w:val="20"/>
          <w:szCs w:val="20"/>
        </w:rPr>
        <w:t>Secretario Ejecutivo</w:t>
      </w:r>
      <w:proofErr w:type="gramEnd"/>
      <w:r w:rsidRPr="009F58F3">
        <w:rPr>
          <w:rFonts w:ascii="Arial" w:hAnsi="Arial" w:cs="Arial"/>
          <w:sz w:val="20"/>
          <w:szCs w:val="20"/>
        </w:rPr>
        <w:t xml:space="preserve"> verificará la lista de asistencia, e informará al Presidente si se cuenta con el quórum necesario;</w:t>
      </w:r>
    </w:p>
    <w:p w14:paraId="5C2312E1" w14:textId="60A1915C" w:rsidR="000C56AE" w:rsidRPr="009F58F3" w:rsidRDefault="001135CA" w:rsidP="003662CD">
      <w:pPr>
        <w:pStyle w:val="Prrafodelista"/>
        <w:numPr>
          <w:ilvl w:val="0"/>
          <w:numId w:val="29"/>
        </w:numPr>
        <w:jc w:val="both"/>
        <w:rPr>
          <w:rFonts w:ascii="Arial" w:hAnsi="Arial" w:cs="Arial"/>
          <w:sz w:val="20"/>
          <w:szCs w:val="20"/>
        </w:rPr>
      </w:pPr>
      <w:r w:rsidRPr="009F58F3">
        <w:rPr>
          <w:rFonts w:ascii="Arial" w:hAnsi="Arial" w:cs="Arial"/>
          <w:sz w:val="20"/>
          <w:szCs w:val="20"/>
        </w:rPr>
        <w:t xml:space="preserve">Quien presida la sesión, deberá declarar la formal procedencia de </w:t>
      </w:r>
      <w:proofErr w:type="gramStart"/>
      <w:r w:rsidRPr="009F58F3">
        <w:rPr>
          <w:rFonts w:ascii="Arial" w:hAnsi="Arial" w:cs="Arial"/>
          <w:sz w:val="20"/>
          <w:szCs w:val="20"/>
        </w:rPr>
        <w:t>ésta</w:t>
      </w:r>
      <w:proofErr w:type="gramEnd"/>
      <w:r w:rsidRPr="009F58F3">
        <w:rPr>
          <w:rFonts w:ascii="Arial" w:hAnsi="Arial" w:cs="Arial"/>
          <w:sz w:val="20"/>
          <w:szCs w:val="20"/>
        </w:rPr>
        <w:t xml:space="preserve"> o en su defecto, su cancelación cuando </w:t>
      </w:r>
      <w:r w:rsidR="0054258A" w:rsidRPr="009F58F3">
        <w:rPr>
          <w:rFonts w:ascii="Arial" w:hAnsi="Arial" w:cs="Arial"/>
          <w:sz w:val="20"/>
          <w:szCs w:val="20"/>
        </w:rPr>
        <w:t>no exista</w:t>
      </w:r>
      <w:r w:rsidRPr="009F58F3">
        <w:rPr>
          <w:rFonts w:ascii="Arial" w:hAnsi="Arial" w:cs="Arial"/>
          <w:sz w:val="20"/>
          <w:szCs w:val="20"/>
        </w:rPr>
        <w:t xml:space="preserve"> quórum;</w:t>
      </w:r>
    </w:p>
    <w:p w14:paraId="679EA2B2" w14:textId="315262D8" w:rsidR="000C56AE" w:rsidRPr="009F58F3" w:rsidRDefault="001135CA" w:rsidP="003662CD">
      <w:pPr>
        <w:pStyle w:val="Prrafodelista"/>
        <w:numPr>
          <w:ilvl w:val="0"/>
          <w:numId w:val="29"/>
        </w:numPr>
        <w:jc w:val="both"/>
        <w:rPr>
          <w:rFonts w:ascii="Arial" w:hAnsi="Arial" w:cs="Arial"/>
          <w:sz w:val="20"/>
          <w:szCs w:val="20"/>
        </w:rPr>
      </w:pPr>
      <w:r w:rsidRPr="009F58F3">
        <w:rPr>
          <w:rFonts w:ascii="Arial" w:hAnsi="Arial" w:cs="Arial"/>
          <w:sz w:val="20"/>
          <w:szCs w:val="20"/>
        </w:rPr>
        <w:t>Una vez iniciada la sesión, quien la presida</w:t>
      </w:r>
      <w:r w:rsidR="0054258A" w:rsidRPr="009F58F3">
        <w:rPr>
          <w:rFonts w:ascii="Arial" w:hAnsi="Arial" w:cs="Arial"/>
          <w:sz w:val="20"/>
          <w:szCs w:val="20"/>
        </w:rPr>
        <w:t>,</w:t>
      </w:r>
      <w:r w:rsidRPr="009F58F3">
        <w:rPr>
          <w:rFonts w:ascii="Arial" w:hAnsi="Arial" w:cs="Arial"/>
          <w:sz w:val="20"/>
          <w:szCs w:val="20"/>
        </w:rPr>
        <w:t xml:space="preserve"> someterá a consideración de los miembros el orden del día a tratar, de no haber observaciones se procederá a declararlo aprobado, en caso de que existan observaciones se pedirá al </w:t>
      </w:r>
      <w:proofErr w:type="gramStart"/>
      <w:r w:rsidRPr="009F58F3">
        <w:rPr>
          <w:rFonts w:ascii="Arial" w:hAnsi="Arial" w:cs="Arial"/>
          <w:sz w:val="20"/>
          <w:szCs w:val="20"/>
        </w:rPr>
        <w:t>Secretario Ejecutivo</w:t>
      </w:r>
      <w:proofErr w:type="gramEnd"/>
      <w:r w:rsidRPr="009F58F3">
        <w:rPr>
          <w:rFonts w:ascii="Arial" w:hAnsi="Arial" w:cs="Arial"/>
          <w:sz w:val="20"/>
          <w:szCs w:val="20"/>
        </w:rPr>
        <w:t xml:space="preserve"> se tome nota de las mismas para que se hagan las modificaciones o adiciones correspondientes;</w:t>
      </w:r>
    </w:p>
    <w:p w14:paraId="282CAD28" w14:textId="77777777" w:rsidR="000C56AE" w:rsidRPr="009F58F3" w:rsidRDefault="001135CA" w:rsidP="003662CD">
      <w:pPr>
        <w:pStyle w:val="Prrafodelista"/>
        <w:numPr>
          <w:ilvl w:val="0"/>
          <w:numId w:val="29"/>
        </w:numPr>
        <w:jc w:val="both"/>
        <w:rPr>
          <w:rFonts w:ascii="Arial" w:hAnsi="Arial" w:cs="Arial"/>
          <w:sz w:val="20"/>
          <w:szCs w:val="20"/>
        </w:rPr>
      </w:pPr>
      <w:r w:rsidRPr="009F58F3">
        <w:rPr>
          <w:rFonts w:ascii="Arial" w:hAnsi="Arial" w:cs="Arial"/>
          <w:sz w:val="20"/>
          <w:szCs w:val="20"/>
        </w:rPr>
        <w:t xml:space="preserve">El </w:t>
      </w:r>
      <w:proofErr w:type="gramStart"/>
      <w:r w:rsidRPr="009F58F3">
        <w:rPr>
          <w:rFonts w:ascii="Arial" w:hAnsi="Arial" w:cs="Arial"/>
          <w:sz w:val="20"/>
          <w:szCs w:val="20"/>
        </w:rPr>
        <w:t>Secretario Ejecutivo</w:t>
      </w:r>
      <w:proofErr w:type="gramEnd"/>
      <w:r w:rsidRPr="009F58F3">
        <w:rPr>
          <w:rFonts w:ascii="Arial" w:hAnsi="Arial" w:cs="Arial"/>
          <w:sz w:val="20"/>
          <w:szCs w:val="20"/>
        </w:rPr>
        <w:t xml:space="preserve"> procederá a exponer únicamente los asuntos considerados en el orden del día;</w:t>
      </w:r>
    </w:p>
    <w:p w14:paraId="56F1B468" w14:textId="0D139B07" w:rsidR="000C56AE" w:rsidRPr="009F58F3" w:rsidRDefault="001135CA" w:rsidP="003662CD">
      <w:pPr>
        <w:pStyle w:val="Prrafodelista"/>
        <w:numPr>
          <w:ilvl w:val="0"/>
          <w:numId w:val="29"/>
        </w:numPr>
        <w:jc w:val="both"/>
        <w:rPr>
          <w:rFonts w:ascii="Arial" w:hAnsi="Arial" w:cs="Arial"/>
          <w:sz w:val="20"/>
          <w:szCs w:val="20"/>
        </w:rPr>
      </w:pPr>
      <w:r w:rsidRPr="009F58F3">
        <w:rPr>
          <w:rFonts w:ascii="Arial" w:hAnsi="Arial" w:cs="Arial"/>
          <w:sz w:val="20"/>
          <w:szCs w:val="20"/>
        </w:rPr>
        <w:t xml:space="preserve">Los asuntos se presentarán en forma individual y serán objeto de análisis, evaluación y deliberación por parte de los miembros del </w:t>
      </w:r>
      <w:r w:rsidR="006A285F" w:rsidRPr="009F58F3">
        <w:rPr>
          <w:rFonts w:ascii="Arial" w:hAnsi="Arial" w:cs="Arial"/>
          <w:sz w:val="20"/>
          <w:szCs w:val="20"/>
        </w:rPr>
        <w:t>C</w:t>
      </w:r>
      <w:r w:rsidRPr="009F58F3">
        <w:rPr>
          <w:rFonts w:ascii="Arial" w:hAnsi="Arial" w:cs="Arial"/>
          <w:sz w:val="20"/>
          <w:szCs w:val="20"/>
        </w:rPr>
        <w:t>omité;</w:t>
      </w:r>
    </w:p>
    <w:p w14:paraId="0AA0FF05" w14:textId="5755F43D" w:rsidR="000C56AE" w:rsidRPr="009F58F3" w:rsidRDefault="001135CA" w:rsidP="003662CD">
      <w:pPr>
        <w:pStyle w:val="Prrafodelista"/>
        <w:numPr>
          <w:ilvl w:val="0"/>
          <w:numId w:val="29"/>
        </w:numPr>
        <w:jc w:val="both"/>
        <w:rPr>
          <w:rFonts w:ascii="Arial" w:hAnsi="Arial" w:cs="Arial"/>
          <w:sz w:val="20"/>
          <w:szCs w:val="20"/>
        </w:rPr>
      </w:pPr>
      <w:r w:rsidRPr="009F58F3">
        <w:rPr>
          <w:rFonts w:ascii="Arial" w:hAnsi="Arial" w:cs="Arial"/>
          <w:sz w:val="20"/>
          <w:szCs w:val="20"/>
        </w:rPr>
        <w:t>Quien presida la sesión, deberá someter a votación la propuesta de cada caso y para determinar la decisión sobre ellos, procederá a cuantificar los votos a favor y los votos en contra; en el caso de que la decisión se tome por mayoría, se deberá asentar en el acta</w:t>
      </w:r>
      <w:r w:rsidR="000C56AE" w:rsidRPr="009F58F3">
        <w:rPr>
          <w:rFonts w:ascii="Arial" w:hAnsi="Arial" w:cs="Arial"/>
          <w:sz w:val="20"/>
          <w:szCs w:val="20"/>
        </w:rPr>
        <w:t>;</w:t>
      </w:r>
    </w:p>
    <w:p w14:paraId="6916C23E" w14:textId="5EB479A7" w:rsidR="000C56AE" w:rsidRPr="009F58F3" w:rsidRDefault="001135CA" w:rsidP="003662CD">
      <w:pPr>
        <w:pStyle w:val="Prrafodelista"/>
        <w:numPr>
          <w:ilvl w:val="0"/>
          <w:numId w:val="29"/>
        </w:numPr>
        <w:jc w:val="both"/>
        <w:rPr>
          <w:rFonts w:ascii="Arial" w:hAnsi="Arial" w:cs="Arial"/>
          <w:sz w:val="20"/>
          <w:szCs w:val="20"/>
        </w:rPr>
      </w:pPr>
      <w:r w:rsidRPr="009F58F3">
        <w:rPr>
          <w:rFonts w:ascii="Arial" w:hAnsi="Arial" w:cs="Arial"/>
          <w:sz w:val="20"/>
          <w:szCs w:val="20"/>
        </w:rPr>
        <w:t xml:space="preserve">Las resoluciones con respecto a los asuntos tratados tendrán el carácter de acuerdo y serán irrevocables. Sólo mediante resolución del propio </w:t>
      </w:r>
      <w:r w:rsidR="006A285F" w:rsidRPr="009F58F3">
        <w:rPr>
          <w:rFonts w:ascii="Arial" w:hAnsi="Arial" w:cs="Arial"/>
          <w:sz w:val="20"/>
          <w:szCs w:val="20"/>
        </w:rPr>
        <w:t>C</w:t>
      </w:r>
      <w:r w:rsidRPr="009F58F3">
        <w:rPr>
          <w:rFonts w:ascii="Arial" w:hAnsi="Arial" w:cs="Arial"/>
          <w:sz w:val="20"/>
          <w:szCs w:val="20"/>
        </w:rPr>
        <w:t xml:space="preserve">omité se podrá suspender, modificar o </w:t>
      </w:r>
      <w:r w:rsidR="000C56AE" w:rsidRPr="009F58F3">
        <w:rPr>
          <w:rFonts w:ascii="Arial" w:hAnsi="Arial" w:cs="Arial"/>
          <w:sz w:val="20"/>
          <w:szCs w:val="20"/>
        </w:rPr>
        <w:t>cancelar su contenido y efectos;</w:t>
      </w:r>
    </w:p>
    <w:p w14:paraId="7AFF7618" w14:textId="4CABDD13" w:rsidR="000C56AE" w:rsidRPr="009F58F3" w:rsidRDefault="001135CA" w:rsidP="003662CD">
      <w:pPr>
        <w:pStyle w:val="Prrafodelista"/>
        <w:numPr>
          <w:ilvl w:val="0"/>
          <w:numId w:val="29"/>
        </w:numPr>
        <w:jc w:val="both"/>
        <w:rPr>
          <w:rFonts w:ascii="Arial" w:hAnsi="Arial" w:cs="Arial"/>
          <w:sz w:val="20"/>
          <w:szCs w:val="20"/>
        </w:rPr>
      </w:pPr>
      <w:r w:rsidRPr="009F58F3">
        <w:rPr>
          <w:rFonts w:ascii="Arial" w:hAnsi="Arial" w:cs="Arial"/>
          <w:sz w:val="20"/>
          <w:szCs w:val="20"/>
        </w:rPr>
        <w:t>Desahogado el orden del día y registrados los hechos, opiniones y resoluciones, quien presida la sesión preguntará si existe algún asunto general que se estime necesario o conveniente tratar, exclusivamente en las sesiones ordinarias. D</w:t>
      </w:r>
      <w:r w:rsidR="002C05A0" w:rsidRPr="009F58F3">
        <w:rPr>
          <w:rFonts w:ascii="Arial" w:hAnsi="Arial" w:cs="Arial"/>
          <w:sz w:val="20"/>
          <w:szCs w:val="20"/>
        </w:rPr>
        <w:t>e no haber asuntos generales a</w:t>
      </w:r>
      <w:r w:rsidRPr="009F58F3">
        <w:rPr>
          <w:rFonts w:ascii="Arial" w:hAnsi="Arial" w:cs="Arial"/>
          <w:sz w:val="20"/>
          <w:szCs w:val="20"/>
        </w:rPr>
        <w:t xml:space="preserve"> tratar, se procederá a declarar formalmente terminada la sesión, precisando para efectos de registro en </w:t>
      </w:r>
      <w:r w:rsidR="000C56AE" w:rsidRPr="009F58F3">
        <w:rPr>
          <w:rFonts w:ascii="Arial" w:hAnsi="Arial" w:cs="Arial"/>
          <w:sz w:val="20"/>
          <w:szCs w:val="20"/>
        </w:rPr>
        <w:t>el acta la hora en que concluye;</w:t>
      </w:r>
    </w:p>
    <w:p w14:paraId="52F8AB57" w14:textId="77777777" w:rsidR="000C56AE" w:rsidRPr="009F58F3" w:rsidRDefault="001135CA" w:rsidP="003662CD">
      <w:pPr>
        <w:pStyle w:val="Prrafodelista"/>
        <w:numPr>
          <w:ilvl w:val="0"/>
          <w:numId w:val="29"/>
        </w:numPr>
        <w:jc w:val="both"/>
        <w:rPr>
          <w:rFonts w:ascii="Arial" w:hAnsi="Arial" w:cs="Arial"/>
          <w:sz w:val="20"/>
          <w:szCs w:val="20"/>
        </w:rPr>
      </w:pPr>
      <w:r w:rsidRPr="009F58F3">
        <w:rPr>
          <w:rFonts w:ascii="Arial" w:hAnsi="Arial" w:cs="Arial"/>
          <w:sz w:val="20"/>
          <w:szCs w:val="20"/>
        </w:rPr>
        <w:t xml:space="preserve">El </w:t>
      </w:r>
      <w:proofErr w:type="gramStart"/>
      <w:r w:rsidRPr="009F58F3">
        <w:rPr>
          <w:rFonts w:ascii="Arial" w:hAnsi="Arial" w:cs="Arial"/>
          <w:sz w:val="20"/>
          <w:szCs w:val="20"/>
        </w:rPr>
        <w:t>Secretario Técnico</w:t>
      </w:r>
      <w:proofErr w:type="gramEnd"/>
      <w:r w:rsidRPr="009F58F3">
        <w:rPr>
          <w:rFonts w:ascii="Arial" w:hAnsi="Arial" w:cs="Arial"/>
          <w:sz w:val="20"/>
          <w:szCs w:val="20"/>
        </w:rPr>
        <w:t xml:space="preserve"> elaborará el proyecto de acta de cada sesión, documento que quedará sujeto a la consideración y aprobación de los miembros del comité;</w:t>
      </w:r>
    </w:p>
    <w:p w14:paraId="4645F7A3" w14:textId="5E84F574" w:rsidR="000C56AE" w:rsidRPr="009F58F3" w:rsidRDefault="001135CA" w:rsidP="003662CD">
      <w:pPr>
        <w:pStyle w:val="Prrafodelista"/>
        <w:numPr>
          <w:ilvl w:val="0"/>
          <w:numId w:val="29"/>
        </w:numPr>
        <w:jc w:val="both"/>
        <w:rPr>
          <w:rFonts w:ascii="Arial" w:hAnsi="Arial" w:cs="Arial"/>
          <w:sz w:val="20"/>
          <w:szCs w:val="20"/>
        </w:rPr>
      </w:pPr>
      <w:r w:rsidRPr="009F58F3">
        <w:rPr>
          <w:rFonts w:ascii="Arial" w:hAnsi="Arial" w:cs="Arial"/>
          <w:sz w:val="20"/>
          <w:szCs w:val="20"/>
        </w:rPr>
        <w:t>Las sesiones extraordinarias se celebrarán sólo en casos justificado</w:t>
      </w:r>
      <w:r w:rsidR="00510DEA" w:rsidRPr="009F58F3">
        <w:rPr>
          <w:rFonts w:ascii="Arial" w:hAnsi="Arial" w:cs="Arial"/>
          <w:sz w:val="20"/>
          <w:szCs w:val="20"/>
        </w:rPr>
        <w:t>s</w:t>
      </w:r>
      <w:r w:rsidRPr="009F58F3">
        <w:rPr>
          <w:rFonts w:ascii="Arial" w:hAnsi="Arial" w:cs="Arial"/>
          <w:sz w:val="20"/>
          <w:szCs w:val="20"/>
        </w:rPr>
        <w:t xml:space="preserve"> y exclusivamente para tratar asuntos urgentes; y </w:t>
      </w:r>
    </w:p>
    <w:p w14:paraId="0D21D96B" w14:textId="0539FF10" w:rsidR="001135CA" w:rsidRPr="009F58F3" w:rsidRDefault="001135CA" w:rsidP="003662CD">
      <w:pPr>
        <w:pStyle w:val="Prrafodelista"/>
        <w:numPr>
          <w:ilvl w:val="0"/>
          <w:numId w:val="29"/>
        </w:numPr>
        <w:jc w:val="both"/>
        <w:rPr>
          <w:rFonts w:ascii="Arial" w:hAnsi="Arial" w:cs="Arial"/>
          <w:sz w:val="20"/>
          <w:szCs w:val="20"/>
        </w:rPr>
      </w:pPr>
      <w:r w:rsidRPr="009F58F3">
        <w:rPr>
          <w:rFonts w:ascii="Arial" w:hAnsi="Arial" w:cs="Arial"/>
          <w:sz w:val="20"/>
          <w:szCs w:val="20"/>
        </w:rPr>
        <w:t>Quien presida la sesión, será el único facultado para ceder o suspender el uso de la palabra a los miembros del comité.</w:t>
      </w:r>
    </w:p>
    <w:p w14:paraId="669E85F5" w14:textId="77777777" w:rsidR="001135CA" w:rsidRPr="009F58F3" w:rsidRDefault="001135CA" w:rsidP="00BF148E">
      <w:pPr>
        <w:jc w:val="both"/>
        <w:rPr>
          <w:rFonts w:ascii="Arial" w:hAnsi="Arial" w:cs="Arial"/>
          <w:sz w:val="20"/>
          <w:szCs w:val="20"/>
        </w:rPr>
      </w:pPr>
    </w:p>
    <w:p w14:paraId="6A85E8A9" w14:textId="1886825C" w:rsidR="001135CA" w:rsidRPr="009F58F3" w:rsidRDefault="001135CA" w:rsidP="00BF148E">
      <w:pPr>
        <w:jc w:val="both"/>
        <w:rPr>
          <w:rFonts w:ascii="Arial" w:hAnsi="Arial" w:cs="Arial"/>
          <w:sz w:val="20"/>
          <w:szCs w:val="20"/>
        </w:rPr>
      </w:pPr>
      <w:r w:rsidRPr="009F58F3">
        <w:rPr>
          <w:rFonts w:ascii="Arial" w:hAnsi="Arial" w:cs="Arial"/>
          <w:b/>
          <w:bCs/>
          <w:sz w:val="20"/>
          <w:szCs w:val="20"/>
        </w:rPr>
        <w:t>Artículo 6</w:t>
      </w:r>
      <w:r w:rsidR="00D368B7">
        <w:rPr>
          <w:rFonts w:ascii="Arial" w:hAnsi="Arial" w:cs="Arial"/>
          <w:b/>
          <w:bCs/>
          <w:sz w:val="20"/>
          <w:szCs w:val="20"/>
        </w:rPr>
        <w:t>7</w:t>
      </w:r>
      <w:r w:rsidRPr="009F58F3">
        <w:rPr>
          <w:rFonts w:ascii="Arial" w:hAnsi="Arial" w:cs="Arial"/>
          <w:b/>
          <w:bCs/>
          <w:sz w:val="20"/>
          <w:szCs w:val="20"/>
        </w:rPr>
        <w:t>.-</w:t>
      </w:r>
      <w:r w:rsidRPr="009F58F3">
        <w:rPr>
          <w:rFonts w:ascii="Arial" w:hAnsi="Arial" w:cs="Arial"/>
          <w:bCs/>
          <w:sz w:val="20"/>
          <w:szCs w:val="20"/>
        </w:rPr>
        <w:t xml:space="preserve"> </w:t>
      </w:r>
      <w:r w:rsidRPr="009F58F3">
        <w:rPr>
          <w:rFonts w:ascii="Arial" w:hAnsi="Arial" w:cs="Arial"/>
          <w:sz w:val="20"/>
          <w:szCs w:val="20"/>
        </w:rPr>
        <w:t xml:space="preserve">El </w:t>
      </w:r>
      <w:proofErr w:type="gramStart"/>
      <w:r w:rsidRPr="009F58F3">
        <w:rPr>
          <w:rFonts w:ascii="Arial" w:hAnsi="Arial" w:cs="Arial"/>
          <w:sz w:val="20"/>
          <w:szCs w:val="20"/>
        </w:rPr>
        <w:t>Secretario Ejecutivo</w:t>
      </w:r>
      <w:proofErr w:type="gramEnd"/>
      <w:r w:rsidRPr="009F58F3">
        <w:rPr>
          <w:rFonts w:ascii="Arial" w:hAnsi="Arial" w:cs="Arial"/>
          <w:sz w:val="20"/>
          <w:szCs w:val="20"/>
        </w:rPr>
        <w:t xml:space="preserve">, emitirá los procedimientos y expedirá los formatos a los cuales deberán sujetarse </w:t>
      </w:r>
      <w:r w:rsidR="00937C0C" w:rsidRPr="009F58F3">
        <w:rPr>
          <w:rFonts w:ascii="Arial" w:hAnsi="Arial" w:cs="Arial"/>
          <w:sz w:val="20"/>
          <w:szCs w:val="20"/>
        </w:rPr>
        <w:t xml:space="preserve">las unidades administrativas o planteles educativos </w:t>
      </w:r>
      <w:r w:rsidRPr="009F58F3">
        <w:rPr>
          <w:rFonts w:ascii="Arial" w:hAnsi="Arial" w:cs="Arial"/>
          <w:sz w:val="20"/>
          <w:szCs w:val="20"/>
        </w:rPr>
        <w:t>en cumplimiento a las presentes disposiciones.</w:t>
      </w:r>
    </w:p>
    <w:p w14:paraId="2E3B8160" w14:textId="77777777" w:rsidR="001135CA" w:rsidRPr="009F58F3" w:rsidRDefault="001135CA" w:rsidP="00BF148E">
      <w:pPr>
        <w:jc w:val="both"/>
        <w:rPr>
          <w:rFonts w:ascii="Arial" w:hAnsi="Arial" w:cs="Arial"/>
          <w:bCs/>
          <w:sz w:val="20"/>
          <w:szCs w:val="20"/>
        </w:rPr>
      </w:pPr>
    </w:p>
    <w:p w14:paraId="3BDEFB85" w14:textId="7230ABAD" w:rsidR="001135CA" w:rsidRPr="009F58F3" w:rsidRDefault="001135CA" w:rsidP="00BF148E">
      <w:pPr>
        <w:jc w:val="both"/>
        <w:rPr>
          <w:rFonts w:ascii="Arial" w:hAnsi="Arial" w:cs="Arial"/>
          <w:sz w:val="20"/>
          <w:szCs w:val="20"/>
        </w:rPr>
      </w:pPr>
      <w:r w:rsidRPr="009F58F3">
        <w:rPr>
          <w:rFonts w:ascii="Arial" w:hAnsi="Arial" w:cs="Arial"/>
          <w:b/>
          <w:bCs/>
          <w:sz w:val="20"/>
          <w:szCs w:val="20"/>
        </w:rPr>
        <w:t>Artículo 6</w:t>
      </w:r>
      <w:r w:rsidR="00D368B7">
        <w:rPr>
          <w:rFonts w:ascii="Arial" w:hAnsi="Arial" w:cs="Arial"/>
          <w:b/>
          <w:bCs/>
          <w:sz w:val="20"/>
          <w:szCs w:val="20"/>
        </w:rPr>
        <w:t>8</w:t>
      </w:r>
      <w:r w:rsidRPr="009F58F3">
        <w:rPr>
          <w:rFonts w:ascii="Arial" w:hAnsi="Arial" w:cs="Arial"/>
          <w:b/>
          <w:bCs/>
          <w:sz w:val="20"/>
          <w:szCs w:val="20"/>
        </w:rPr>
        <w:t xml:space="preserve">.- </w:t>
      </w:r>
      <w:r w:rsidRPr="009F58F3">
        <w:rPr>
          <w:rFonts w:ascii="Arial" w:hAnsi="Arial" w:cs="Arial"/>
          <w:sz w:val="20"/>
          <w:szCs w:val="20"/>
        </w:rPr>
        <w:t>La determinación del destino final, por parte del Instituto, quedará a cargo del Comité y se llevará a cabo de acuerdo a la documentación presentada contenida en el expediente correspondiente, previo análisis.</w:t>
      </w:r>
    </w:p>
    <w:p w14:paraId="7463E745" w14:textId="77777777" w:rsidR="001135CA" w:rsidRPr="009F58F3" w:rsidRDefault="001135CA" w:rsidP="00BF148E">
      <w:pPr>
        <w:jc w:val="both"/>
        <w:rPr>
          <w:rFonts w:ascii="Arial" w:hAnsi="Arial" w:cs="Arial"/>
          <w:bCs/>
          <w:sz w:val="20"/>
          <w:szCs w:val="20"/>
        </w:rPr>
      </w:pPr>
    </w:p>
    <w:p w14:paraId="37AC269F" w14:textId="1A599541" w:rsidR="001135CA" w:rsidRPr="009F58F3" w:rsidRDefault="001135CA" w:rsidP="00BF148E">
      <w:pPr>
        <w:jc w:val="both"/>
        <w:rPr>
          <w:rFonts w:ascii="Arial" w:hAnsi="Arial" w:cs="Arial"/>
          <w:sz w:val="20"/>
          <w:szCs w:val="20"/>
        </w:rPr>
      </w:pPr>
      <w:r w:rsidRPr="009F58F3">
        <w:rPr>
          <w:rFonts w:ascii="Arial" w:hAnsi="Arial" w:cs="Arial"/>
          <w:b/>
          <w:bCs/>
          <w:sz w:val="20"/>
          <w:szCs w:val="20"/>
        </w:rPr>
        <w:lastRenderedPageBreak/>
        <w:t xml:space="preserve">Artículo </w:t>
      </w:r>
      <w:r w:rsidR="00D368B7">
        <w:rPr>
          <w:rFonts w:ascii="Arial" w:hAnsi="Arial" w:cs="Arial"/>
          <w:b/>
          <w:bCs/>
          <w:sz w:val="20"/>
          <w:szCs w:val="20"/>
        </w:rPr>
        <w:t>69</w:t>
      </w:r>
      <w:r w:rsidRPr="009F58F3">
        <w:rPr>
          <w:rFonts w:ascii="Arial" w:hAnsi="Arial" w:cs="Arial"/>
          <w:b/>
          <w:bCs/>
          <w:sz w:val="20"/>
          <w:szCs w:val="20"/>
        </w:rPr>
        <w:t>.-</w:t>
      </w:r>
      <w:r w:rsidR="00910B14" w:rsidRPr="009F58F3">
        <w:rPr>
          <w:rFonts w:ascii="Arial" w:hAnsi="Arial" w:cs="Arial"/>
          <w:sz w:val="20"/>
          <w:szCs w:val="20"/>
        </w:rPr>
        <w:t xml:space="preserve"> Las enajenaciones de carácter oneroso de bienes muebles se sujetarán a las disposiciones contenidas en los artículos 134 de la Constitución Política de los Estados Unidos Mexicanos, 108 de la </w:t>
      </w:r>
      <w:r w:rsidR="000A6F3D" w:rsidRPr="009F58F3">
        <w:rPr>
          <w:rFonts w:ascii="Arial" w:hAnsi="Arial"/>
          <w:sz w:val="20"/>
        </w:rPr>
        <w:t xml:space="preserve">Constitución Política del Estado de Hidalgo </w:t>
      </w:r>
      <w:r w:rsidR="00910B14" w:rsidRPr="009F58F3">
        <w:rPr>
          <w:rFonts w:ascii="Arial" w:hAnsi="Arial" w:cs="Arial"/>
          <w:sz w:val="20"/>
          <w:szCs w:val="20"/>
        </w:rPr>
        <w:t xml:space="preserve">y 30 fracción VIII de la </w:t>
      </w:r>
      <w:r w:rsidR="000A6F3D" w:rsidRPr="009F58F3">
        <w:rPr>
          <w:rFonts w:ascii="Arial" w:hAnsi="Arial"/>
          <w:sz w:val="20"/>
        </w:rPr>
        <w:t xml:space="preserve">Ley Orgánica de la Administración Pública </w:t>
      </w:r>
      <w:r w:rsidR="00580738" w:rsidRPr="009F58F3">
        <w:rPr>
          <w:rFonts w:ascii="Arial" w:hAnsi="Arial"/>
          <w:sz w:val="20"/>
        </w:rPr>
        <w:t>p</w:t>
      </w:r>
      <w:r w:rsidR="000A6F3D" w:rsidRPr="009F58F3">
        <w:rPr>
          <w:rFonts w:ascii="Arial" w:hAnsi="Arial"/>
          <w:sz w:val="20"/>
        </w:rPr>
        <w:t>ara el Estado de Hidalgo</w:t>
      </w:r>
      <w:r w:rsidR="00910B14" w:rsidRPr="009F58F3">
        <w:rPr>
          <w:rFonts w:ascii="Arial" w:hAnsi="Arial" w:cs="Arial"/>
          <w:sz w:val="20"/>
          <w:szCs w:val="20"/>
        </w:rPr>
        <w:t>.</w:t>
      </w:r>
    </w:p>
    <w:p w14:paraId="59EA9D5D" w14:textId="77777777" w:rsidR="0054258A" w:rsidRPr="009F58F3" w:rsidRDefault="0054258A" w:rsidP="00BF148E">
      <w:pPr>
        <w:jc w:val="both"/>
        <w:rPr>
          <w:rFonts w:ascii="Arial" w:hAnsi="Arial" w:cs="Arial"/>
          <w:sz w:val="20"/>
          <w:szCs w:val="20"/>
        </w:rPr>
      </w:pPr>
    </w:p>
    <w:p w14:paraId="62527275" w14:textId="2C179791" w:rsidR="001135CA" w:rsidRPr="009F58F3" w:rsidRDefault="001135CA" w:rsidP="00BF148E">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Artículo 7</w:t>
      </w:r>
      <w:r w:rsidR="00D368B7">
        <w:rPr>
          <w:rFonts w:ascii="Arial" w:hAnsi="Arial" w:cs="Arial"/>
          <w:b/>
          <w:bCs/>
          <w:sz w:val="20"/>
          <w:szCs w:val="20"/>
        </w:rPr>
        <w:t>0</w:t>
      </w:r>
      <w:r w:rsidRPr="009F58F3">
        <w:rPr>
          <w:rFonts w:ascii="Arial" w:hAnsi="Arial" w:cs="Arial"/>
          <w:b/>
          <w:bCs/>
          <w:sz w:val="20"/>
          <w:szCs w:val="20"/>
        </w:rPr>
        <w:t xml:space="preserve">.- </w:t>
      </w:r>
      <w:r w:rsidRPr="009F58F3">
        <w:rPr>
          <w:rFonts w:ascii="Arial" w:hAnsi="Arial" w:cs="Arial"/>
          <w:sz w:val="20"/>
          <w:szCs w:val="20"/>
        </w:rPr>
        <w:t xml:space="preserve">Para efectos de tramitar el destino final de bienes muebles, que previamente hayan sido dados de baja por </w:t>
      </w:r>
      <w:r w:rsidR="00937C0C" w:rsidRPr="009F58F3">
        <w:rPr>
          <w:rFonts w:ascii="Arial" w:hAnsi="Arial" w:cs="Arial"/>
          <w:sz w:val="20"/>
          <w:szCs w:val="20"/>
        </w:rPr>
        <w:t xml:space="preserve">las unidades administrativas y planteles educativos </w:t>
      </w:r>
      <w:r w:rsidRPr="009F58F3">
        <w:rPr>
          <w:rFonts w:ascii="Arial" w:hAnsi="Arial" w:cs="Arial"/>
          <w:sz w:val="20"/>
          <w:szCs w:val="20"/>
        </w:rPr>
        <w:t xml:space="preserve">la Dirección General </w:t>
      </w:r>
      <w:r w:rsidR="002C05A0" w:rsidRPr="009F58F3">
        <w:rPr>
          <w:rFonts w:ascii="Arial" w:hAnsi="Arial" w:cs="Arial"/>
          <w:sz w:val="20"/>
          <w:szCs w:val="20"/>
        </w:rPr>
        <w:t>a través de la Dirección</w:t>
      </w:r>
      <w:r w:rsidR="006B44E9" w:rsidRPr="009F58F3">
        <w:rPr>
          <w:rFonts w:ascii="Arial" w:hAnsi="Arial" w:cs="Arial"/>
          <w:sz w:val="20"/>
          <w:szCs w:val="20"/>
        </w:rPr>
        <w:t>,</w:t>
      </w:r>
      <w:r w:rsidR="002C05A0" w:rsidRPr="009F58F3">
        <w:rPr>
          <w:rFonts w:ascii="Arial" w:hAnsi="Arial" w:cs="Arial"/>
          <w:sz w:val="20"/>
          <w:szCs w:val="20"/>
        </w:rPr>
        <w:t xml:space="preserve"> deberá</w:t>
      </w:r>
      <w:r w:rsidRPr="009F58F3">
        <w:rPr>
          <w:rFonts w:ascii="Arial" w:hAnsi="Arial" w:cs="Arial"/>
          <w:sz w:val="20"/>
          <w:szCs w:val="20"/>
        </w:rPr>
        <w:t xml:space="preserve"> de integrar la documentación soporte de baja y en su caso, </w:t>
      </w:r>
      <w:r w:rsidR="006B44E9" w:rsidRPr="009F58F3">
        <w:rPr>
          <w:rFonts w:ascii="Arial" w:hAnsi="Arial" w:cs="Arial"/>
          <w:sz w:val="20"/>
          <w:szCs w:val="20"/>
        </w:rPr>
        <w:t xml:space="preserve">el </w:t>
      </w:r>
      <w:r w:rsidRPr="009F58F3">
        <w:rPr>
          <w:rFonts w:ascii="Arial" w:hAnsi="Arial" w:cs="Arial"/>
          <w:sz w:val="20"/>
          <w:szCs w:val="20"/>
        </w:rPr>
        <w:t>avalúo vigente</w:t>
      </w:r>
      <w:r w:rsidR="006B44E9" w:rsidRPr="009F58F3">
        <w:rPr>
          <w:rFonts w:ascii="Arial" w:hAnsi="Arial" w:cs="Arial"/>
          <w:sz w:val="20"/>
          <w:szCs w:val="20"/>
        </w:rPr>
        <w:t xml:space="preserve">, según lo dispuesto en el </w:t>
      </w:r>
      <w:r w:rsidR="002C05A0" w:rsidRPr="009F58F3">
        <w:rPr>
          <w:rFonts w:ascii="Arial" w:hAnsi="Arial" w:cs="Arial"/>
          <w:sz w:val="20"/>
          <w:szCs w:val="20"/>
        </w:rPr>
        <w:t>artículo 4</w:t>
      </w:r>
      <w:r w:rsidR="00D368B7">
        <w:rPr>
          <w:rFonts w:ascii="Arial" w:hAnsi="Arial" w:cs="Arial"/>
          <w:sz w:val="20"/>
          <w:szCs w:val="20"/>
        </w:rPr>
        <w:t>4</w:t>
      </w:r>
      <w:r w:rsidRPr="009F58F3">
        <w:rPr>
          <w:rFonts w:ascii="Arial" w:hAnsi="Arial" w:cs="Arial"/>
          <w:sz w:val="20"/>
          <w:szCs w:val="20"/>
        </w:rPr>
        <w:t xml:space="preserve"> de este </w:t>
      </w:r>
      <w:r w:rsidR="00D368B7">
        <w:rPr>
          <w:rFonts w:ascii="Arial" w:hAnsi="Arial" w:cs="Arial"/>
          <w:sz w:val="20"/>
          <w:szCs w:val="20"/>
        </w:rPr>
        <w:t>Acuerdo</w:t>
      </w:r>
      <w:r w:rsidRPr="009F58F3">
        <w:rPr>
          <w:rFonts w:ascii="Arial" w:hAnsi="Arial" w:cs="Arial"/>
          <w:sz w:val="20"/>
          <w:szCs w:val="20"/>
        </w:rPr>
        <w:t xml:space="preserve">, a fin de </w:t>
      </w:r>
      <w:r w:rsidR="002C05A0" w:rsidRPr="009F58F3">
        <w:rPr>
          <w:rFonts w:ascii="Arial" w:hAnsi="Arial" w:cs="Arial"/>
          <w:sz w:val="20"/>
          <w:szCs w:val="20"/>
        </w:rPr>
        <w:t>que se presenten ante el Comité</w:t>
      </w:r>
      <w:r w:rsidRPr="009F58F3">
        <w:rPr>
          <w:rFonts w:ascii="Arial" w:hAnsi="Arial" w:cs="Arial"/>
          <w:sz w:val="20"/>
          <w:szCs w:val="20"/>
        </w:rPr>
        <w:t xml:space="preserve"> para su aprobación correspondiente. </w:t>
      </w:r>
    </w:p>
    <w:p w14:paraId="60836DE8" w14:textId="77777777" w:rsidR="0054258A" w:rsidRPr="009F58F3" w:rsidRDefault="0054258A" w:rsidP="00BF148E">
      <w:pPr>
        <w:pStyle w:val="NormalWeb"/>
        <w:spacing w:before="0" w:beforeAutospacing="0" w:after="0" w:afterAutospacing="0"/>
        <w:jc w:val="both"/>
        <w:rPr>
          <w:rFonts w:ascii="Arial" w:hAnsi="Arial" w:cs="Arial"/>
          <w:sz w:val="20"/>
          <w:szCs w:val="20"/>
        </w:rPr>
      </w:pPr>
    </w:p>
    <w:p w14:paraId="1A2FD421" w14:textId="45CC449F" w:rsidR="001135CA" w:rsidRPr="009F58F3" w:rsidRDefault="001135CA" w:rsidP="00BF148E">
      <w:pPr>
        <w:shd w:val="clear" w:color="auto" w:fill="FFFFFF"/>
        <w:jc w:val="both"/>
        <w:rPr>
          <w:rFonts w:ascii="Arial" w:hAnsi="Arial" w:cs="Arial"/>
          <w:sz w:val="20"/>
          <w:szCs w:val="20"/>
        </w:rPr>
      </w:pPr>
      <w:r w:rsidRPr="009F58F3">
        <w:rPr>
          <w:rFonts w:ascii="Arial" w:hAnsi="Arial" w:cs="Arial"/>
          <w:b/>
          <w:bCs/>
          <w:sz w:val="20"/>
          <w:szCs w:val="20"/>
        </w:rPr>
        <w:t>Artículo 7</w:t>
      </w:r>
      <w:r w:rsidR="00D368B7">
        <w:rPr>
          <w:rFonts w:ascii="Arial" w:hAnsi="Arial" w:cs="Arial"/>
          <w:b/>
          <w:bCs/>
          <w:sz w:val="20"/>
          <w:szCs w:val="20"/>
        </w:rPr>
        <w:t>1</w:t>
      </w:r>
      <w:r w:rsidRPr="009F58F3">
        <w:rPr>
          <w:rFonts w:ascii="Arial" w:hAnsi="Arial" w:cs="Arial"/>
          <w:b/>
          <w:bCs/>
          <w:sz w:val="20"/>
          <w:szCs w:val="20"/>
        </w:rPr>
        <w:t xml:space="preserve">.- </w:t>
      </w:r>
      <w:r w:rsidRPr="009F58F3">
        <w:rPr>
          <w:rFonts w:ascii="Arial" w:hAnsi="Arial" w:cs="Arial"/>
          <w:sz w:val="20"/>
          <w:szCs w:val="20"/>
        </w:rPr>
        <w:t>En ninguna circunstancia el Comité emitirá autorizaciones o aprobaciones cuando exista incumplimiento de algún requisito o no se cuente con los documentos esenciales que debe contener el expediente, exigidos por las disposiciones aplicables de</w:t>
      </w:r>
      <w:r w:rsidR="005A66DC" w:rsidRPr="009F58F3">
        <w:rPr>
          <w:rFonts w:ascii="Arial" w:hAnsi="Arial" w:cs="Arial"/>
          <w:sz w:val="20"/>
          <w:szCs w:val="20"/>
        </w:rPr>
        <w:t>l presente Acuerdo</w:t>
      </w:r>
      <w:r w:rsidRPr="009F58F3">
        <w:rPr>
          <w:rFonts w:ascii="Arial" w:hAnsi="Arial" w:cs="Arial"/>
          <w:sz w:val="20"/>
          <w:szCs w:val="20"/>
        </w:rPr>
        <w:t>. En consecuencia, no producirán efecto alguno los acuerdos condicionados en cualquier sentido.</w:t>
      </w:r>
    </w:p>
    <w:p w14:paraId="50720D88" w14:textId="182A4132" w:rsidR="00240428" w:rsidRPr="009F58F3" w:rsidRDefault="00240428" w:rsidP="00BF148E">
      <w:pPr>
        <w:shd w:val="clear" w:color="auto" w:fill="FFFFFF"/>
        <w:jc w:val="both"/>
        <w:rPr>
          <w:rFonts w:ascii="Arial" w:hAnsi="Arial" w:cs="Arial"/>
          <w:sz w:val="20"/>
          <w:szCs w:val="20"/>
        </w:rPr>
      </w:pPr>
    </w:p>
    <w:p w14:paraId="2813DD5C" w14:textId="190CBF0E" w:rsidR="00240428" w:rsidRDefault="00240428" w:rsidP="00BF148E">
      <w:pPr>
        <w:shd w:val="clear" w:color="auto" w:fill="FFFFFF"/>
        <w:jc w:val="both"/>
        <w:rPr>
          <w:rFonts w:ascii="Arial" w:hAnsi="Arial" w:cs="Arial"/>
          <w:sz w:val="20"/>
          <w:szCs w:val="20"/>
        </w:rPr>
      </w:pPr>
      <w:r w:rsidRPr="009F58F3">
        <w:rPr>
          <w:rFonts w:ascii="Arial" w:hAnsi="Arial" w:cs="Arial"/>
          <w:sz w:val="20"/>
          <w:szCs w:val="20"/>
        </w:rPr>
        <w:t>Los documentos esenciales a que se refiere el párrafo anterior son:</w:t>
      </w:r>
    </w:p>
    <w:p w14:paraId="4A473716" w14:textId="33EA0D3B" w:rsidR="000C56AE" w:rsidRPr="009F58F3" w:rsidRDefault="001135CA" w:rsidP="003662CD">
      <w:pPr>
        <w:pStyle w:val="NormalWeb"/>
        <w:numPr>
          <w:ilvl w:val="0"/>
          <w:numId w:val="30"/>
        </w:numPr>
        <w:spacing w:before="0" w:beforeAutospacing="0" w:after="0" w:afterAutospacing="0"/>
        <w:jc w:val="both"/>
        <w:rPr>
          <w:rFonts w:ascii="Arial" w:hAnsi="Arial" w:cs="Arial"/>
          <w:sz w:val="20"/>
          <w:szCs w:val="20"/>
        </w:rPr>
      </w:pPr>
      <w:r w:rsidRPr="009F58F3">
        <w:rPr>
          <w:rFonts w:ascii="Arial" w:hAnsi="Arial" w:cs="Arial"/>
          <w:sz w:val="20"/>
          <w:szCs w:val="20"/>
        </w:rPr>
        <w:t>Dictamen de no utilidad para los casos</w:t>
      </w:r>
      <w:r w:rsidR="000C56AE" w:rsidRPr="009F58F3">
        <w:rPr>
          <w:rFonts w:ascii="Arial" w:hAnsi="Arial" w:cs="Arial"/>
          <w:sz w:val="20"/>
          <w:szCs w:val="20"/>
        </w:rPr>
        <w:t xml:space="preserve"> de enajenación y transferencia;</w:t>
      </w:r>
    </w:p>
    <w:p w14:paraId="20873112" w14:textId="31805F5A" w:rsidR="000C56AE" w:rsidRPr="009F58F3" w:rsidRDefault="001135CA" w:rsidP="003662CD">
      <w:pPr>
        <w:pStyle w:val="NormalWeb"/>
        <w:numPr>
          <w:ilvl w:val="0"/>
          <w:numId w:val="30"/>
        </w:numPr>
        <w:spacing w:before="0" w:beforeAutospacing="0" w:after="0" w:afterAutospacing="0"/>
        <w:jc w:val="both"/>
        <w:rPr>
          <w:rFonts w:ascii="Arial" w:hAnsi="Arial" w:cs="Arial"/>
          <w:sz w:val="20"/>
          <w:szCs w:val="20"/>
        </w:rPr>
      </w:pPr>
      <w:r w:rsidRPr="009F58F3">
        <w:rPr>
          <w:rFonts w:ascii="Arial" w:hAnsi="Arial" w:cs="Arial"/>
          <w:sz w:val="20"/>
          <w:szCs w:val="20"/>
        </w:rPr>
        <w:t xml:space="preserve">Solicitud o conformidad para </w:t>
      </w:r>
      <w:r w:rsidR="001F4779" w:rsidRPr="009F58F3">
        <w:rPr>
          <w:rFonts w:ascii="Arial" w:hAnsi="Arial" w:cs="Arial"/>
          <w:sz w:val="20"/>
          <w:szCs w:val="20"/>
        </w:rPr>
        <w:t xml:space="preserve">los casos de </w:t>
      </w:r>
      <w:r w:rsidRPr="009F58F3">
        <w:rPr>
          <w:rFonts w:ascii="Arial" w:hAnsi="Arial" w:cs="Arial"/>
          <w:sz w:val="20"/>
          <w:szCs w:val="20"/>
        </w:rPr>
        <w:t>donación, permuta, transferencia o comodato de bienes, su</w:t>
      </w:r>
      <w:r w:rsidR="000C56AE" w:rsidRPr="009F58F3">
        <w:rPr>
          <w:rFonts w:ascii="Arial" w:hAnsi="Arial" w:cs="Arial"/>
          <w:sz w:val="20"/>
          <w:szCs w:val="20"/>
        </w:rPr>
        <w:t>scrita por él o los interesados;</w:t>
      </w:r>
    </w:p>
    <w:p w14:paraId="57810C97" w14:textId="6768BB31" w:rsidR="000C56AE" w:rsidRPr="009F58F3" w:rsidRDefault="001135CA" w:rsidP="003662CD">
      <w:pPr>
        <w:pStyle w:val="NormalWeb"/>
        <w:numPr>
          <w:ilvl w:val="0"/>
          <w:numId w:val="30"/>
        </w:numPr>
        <w:spacing w:before="0" w:beforeAutospacing="0" w:after="0" w:afterAutospacing="0"/>
        <w:jc w:val="both"/>
        <w:rPr>
          <w:rFonts w:ascii="Arial" w:hAnsi="Arial" w:cs="Arial"/>
          <w:sz w:val="20"/>
          <w:szCs w:val="20"/>
        </w:rPr>
      </w:pPr>
      <w:r w:rsidRPr="009F58F3">
        <w:rPr>
          <w:rFonts w:ascii="Arial" w:hAnsi="Arial" w:cs="Arial"/>
          <w:sz w:val="20"/>
          <w:szCs w:val="20"/>
        </w:rPr>
        <w:t>Constancias que acredite</w:t>
      </w:r>
      <w:r w:rsidR="00AD341D" w:rsidRPr="009F58F3">
        <w:rPr>
          <w:rFonts w:ascii="Arial" w:hAnsi="Arial" w:cs="Arial"/>
          <w:sz w:val="20"/>
          <w:szCs w:val="20"/>
        </w:rPr>
        <w:t>n</w:t>
      </w:r>
      <w:r w:rsidRPr="009F58F3">
        <w:rPr>
          <w:rFonts w:ascii="Arial" w:hAnsi="Arial" w:cs="Arial"/>
          <w:sz w:val="20"/>
          <w:szCs w:val="20"/>
        </w:rPr>
        <w:t xml:space="preserve"> debidamente la contribución del comodato c</w:t>
      </w:r>
      <w:r w:rsidR="00240428" w:rsidRPr="009F58F3">
        <w:rPr>
          <w:rFonts w:ascii="Arial" w:hAnsi="Arial" w:cs="Arial"/>
          <w:sz w:val="20"/>
          <w:szCs w:val="20"/>
        </w:rPr>
        <w:t xml:space="preserve">on los programas del Instituto, </w:t>
      </w:r>
      <w:r w:rsidRPr="009F58F3">
        <w:rPr>
          <w:rFonts w:ascii="Arial" w:hAnsi="Arial" w:cs="Arial"/>
          <w:sz w:val="20"/>
          <w:szCs w:val="20"/>
        </w:rPr>
        <w:t>estrategia de contro</w:t>
      </w:r>
      <w:r w:rsidR="000C56AE" w:rsidRPr="009F58F3">
        <w:rPr>
          <w:rFonts w:ascii="Arial" w:hAnsi="Arial" w:cs="Arial"/>
          <w:sz w:val="20"/>
          <w:szCs w:val="20"/>
        </w:rPr>
        <w:t>l y seguimiento correspondiente;</w:t>
      </w:r>
    </w:p>
    <w:p w14:paraId="0BA128A2" w14:textId="22B3019D" w:rsidR="000C56AE" w:rsidRPr="009F58F3" w:rsidRDefault="001135CA" w:rsidP="003662CD">
      <w:pPr>
        <w:pStyle w:val="NormalWeb"/>
        <w:numPr>
          <w:ilvl w:val="0"/>
          <w:numId w:val="30"/>
        </w:numPr>
        <w:spacing w:before="0" w:beforeAutospacing="0" w:after="0" w:afterAutospacing="0"/>
        <w:jc w:val="both"/>
        <w:rPr>
          <w:rFonts w:ascii="Arial" w:hAnsi="Arial" w:cs="Arial"/>
          <w:sz w:val="20"/>
          <w:szCs w:val="20"/>
        </w:rPr>
      </w:pPr>
      <w:r w:rsidRPr="009F58F3">
        <w:rPr>
          <w:rFonts w:ascii="Arial" w:hAnsi="Arial" w:cs="Arial"/>
          <w:sz w:val="20"/>
          <w:szCs w:val="20"/>
        </w:rPr>
        <w:t>Constancias que acredite</w:t>
      </w:r>
      <w:r w:rsidR="00AD341D" w:rsidRPr="009F58F3">
        <w:rPr>
          <w:rFonts w:ascii="Arial" w:hAnsi="Arial" w:cs="Arial"/>
          <w:sz w:val="20"/>
          <w:szCs w:val="20"/>
        </w:rPr>
        <w:t>n</w:t>
      </w:r>
      <w:r w:rsidRPr="009F58F3">
        <w:rPr>
          <w:rFonts w:ascii="Arial" w:hAnsi="Arial" w:cs="Arial"/>
          <w:sz w:val="20"/>
          <w:szCs w:val="20"/>
        </w:rPr>
        <w:t xml:space="preserve"> la procedencia e idoneidad de los solicitantes para ser beneficiarios en los términos de los diversos supuestos previstos po</w:t>
      </w:r>
      <w:r w:rsidR="000C56AE" w:rsidRPr="009F58F3">
        <w:rPr>
          <w:rFonts w:ascii="Arial" w:hAnsi="Arial" w:cs="Arial"/>
          <w:sz w:val="20"/>
          <w:szCs w:val="20"/>
        </w:rPr>
        <w:t>r</w:t>
      </w:r>
      <w:r w:rsidR="005A66DC" w:rsidRPr="009F58F3">
        <w:rPr>
          <w:rFonts w:ascii="Arial" w:hAnsi="Arial" w:cs="Arial"/>
          <w:sz w:val="20"/>
          <w:szCs w:val="20"/>
        </w:rPr>
        <w:t xml:space="preserve"> el presente Acuerdo</w:t>
      </w:r>
      <w:r w:rsidR="000C56AE" w:rsidRPr="009F58F3">
        <w:rPr>
          <w:rFonts w:ascii="Arial" w:hAnsi="Arial" w:cs="Arial"/>
          <w:sz w:val="20"/>
          <w:szCs w:val="20"/>
        </w:rPr>
        <w:t>;</w:t>
      </w:r>
    </w:p>
    <w:p w14:paraId="10606E6C" w14:textId="2D1C47D5" w:rsidR="001135CA" w:rsidRPr="009F58F3" w:rsidRDefault="001135CA" w:rsidP="003662CD">
      <w:pPr>
        <w:pStyle w:val="NormalWeb"/>
        <w:numPr>
          <w:ilvl w:val="0"/>
          <w:numId w:val="30"/>
        </w:numPr>
        <w:spacing w:before="0" w:beforeAutospacing="0" w:after="0" w:afterAutospacing="0"/>
        <w:jc w:val="both"/>
        <w:rPr>
          <w:rFonts w:ascii="Arial" w:hAnsi="Arial" w:cs="Arial"/>
          <w:sz w:val="20"/>
          <w:szCs w:val="20"/>
        </w:rPr>
      </w:pPr>
      <w:r w:rsidRPr="009F58F3">
        <w:rPr>
          <w:rFonts w:ascii="Arial" w:hAnsi="Arial" w:cs="Arial"/>
          <w:sz w:val="20"/>
          <w:szCs w:val="20"/>
        </w:rPr>
        <w:t>Relación de los bienes objeto de la operación y sus valores (de adquisición; de inventario; valor depreciado al momento de la baja; valor mínimo o de avalúo, según resulte aplicable).</w:t>
      </w:r>
    </w:p>
    <w:p w14:paraId="30FC7518" w14:textId="77777777" w:rsidR="0054258A" w:rsidRPr="009F58F3" w:rsidRDefault="0054258A" w:rsidP="0054258A">
      <w:pPr>
        <w:pStyle w:val="NormalWeb"/>
        <w:spacing w:before="0" w:beforeAutospacing="0" w:after="0" w:afterAutospacing="0"/>
        <w:jc w:val="both"/>
        <w:rPr>
          <w:rFonts w:ascii="Arial" w:hAnsi="Arial" w:cs="Arial"/>
          <w:sz w:val="20"/>
          <w:szCs w:val="20"/>
        </w:rPr>
      </w:pPr>
    </w:p>
    <w:p w14:paraId="51587366" w14:textId="7E94ACAD" w:rsidR="00D368B7" w:rsidRPr="009F58F3" w:rsidRDefault="001135CA" w:rsidP="00BF148E">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Artículo 7</w:t>
      </w:r>
      <w:r w:rsidR="00D368B7">
        <w:rPr>
          <w:rFonts w:ascii="Arial" w:hAnsi="Arial" w:cs="Arial"/>
          <w:b/>
          <w:bCs/>
          <w:sz w:val="20"/>
          <w:szCs w:val="20"/>
        </w:rPr>
        <w:t>2</w:t>
      </w:r>
      <w:r w:rsidRPr="009F58F3">
        <w:rPr>
          <w:rFonts w:ascii="Arial" w:hAnsi="Arial" w:cs="Arial"/>
          <w:b/>
          <w:bCs/>
          <w:sz w:val="20"/>
          <w:szCs w:val="20"/>
        </w:rPr>
        <w:t>.-</w:t>
      </w:r>
      <w:r w:rsidRPr="009F58F3">
        <w:rPr>
          <w:rFonts w:ascii="Arial" w:hAnsi="Arial" w:cs="Arial"/>
          <w:sz w:val="20"/>
          <w:szCs w:val="20"/>
        </w:rPr>
        <w:t xml:space="preserve"> Remitidos los informes o asuntos especiales por la Coordinación General, la </w:t>
      </w:r>
      <w:r w:rsidR="00910B14" w:rsidRPr="009F58F3">
        <w:rPr>
          <w:rFonts w:ascii="Arial" w:hAnsi="Arial" w:cs="Arial"/>
          <w:sz w:val="20"/>
          <w:szCs w:val="20"/>
        </w:rPr>
        <w:t>Dirección</w:t>
      </w:r>
      <w:r w:rsidRPr="009F58F3">
        <w:rPr>
          <w:rFonts w:ascii="Arial" w:hAnsi="Arial" w:cs="Arial"/>
          <w:sz w:val="20"/>
          <w:szCs w:val="20"/>
        </w:rPr>
        <w:t xml:space="preserve"> General los </w:t>
      </w:r>
      <w:r w:rsidR="00910B14" w:rsidRPr="009F58F3">
        <w:rPr>
          <w:rFonts w:ascii="Arial" w:hAnsi="Arial" w:cs="Arial"/>
          <w:sz w:val="20"/>
          <w:szCs w:val="20"/>
        </w:rPr>
        <w:t>someterá</w:t>
      </w:r>
      <w:r w:rsidRPr="009F58F3">
        <w:rPr>
          <w:rFonts w:ascii="Arial" w:hAnsi="Arial" w:cs="Arial"/>
          <w:sz w:val="20"/>
          <w:szCs w:val="20"/>
        </w:rPr>
        <w:t xml:space="preserve"> al </w:t>
      </w:r>
      <w:r w:rsidR="00C523E5" w:rsidRPr="009F58F3">
        <w:rPr>
          <w:rFonts w:ascii="Arial" w:hAnsi="Arial" w:cs="Arial"/>
          <w:sz w:val="20"/>
          <w:szCs w:val="20"/>
        </w:rPr>
        <w:t>C</w:t>
      </w:r>
      <w:r w:rsidR="00910B14" w:rsidRPr="009F58F3">
        <w:rPr>
          <w:rFonts w:ascii="Arial" w:hAnsi="Arial" w:cs="Arial"/>
          <w:sz w:val="20"/>
          <w:szCs w:val="20"/>
        </w:rPr>
        <w:t>omité</w:t>
      </w:r>
      <w:r w:rsidRPr="009F58F3">
        <w:rPr>
          <w:rFonts w:ascii="Arial" w:hAnsi="Arial" w:cs="Arial"/>
          <w:sz w:val="20"/>
          <w:szCs w:val="20"/>
        </w:rPr>
        <w:t xml:space="preserve"> para su </w:t>
      </w:r>
      <w:r w:rsidR="00910B14" w:rsidRPr="009F58F3">
        <w:rPr>
          <w:rFonts w:ascii="Arial" w:hAnsi="Arial" w:cs="Arial"/>
          <w:sz w:val="20"/>
          <w:szCs w:val="20"/>
        </w:rPr>
        <w:t>consideración</w:t>
      </w:r>
      <w:r w:rsidRPr="009F58F3">
        <w:rPr>
          <w:rFonts w:ascii="Arial" w:hAnsi="Arial" w:cs="Arial"/>
          <w:sz w:val="20"/>
          <w:szCs w:val="20"/>
        </w:rPr>
        <w:t xml:space="preserve">, en los siguientes </w:t>
      </w:r>
      <w:r w:rsidR="00910B14" w:rsidRPr="009F58F3">
        <w:rPr>
          <w:rFonts w:ascii="Arial" w:hAnsi="Arial" w:cs="Arial"/>
          <w:sz w:val="20"/>
          <w:szCs w:val="20"/>
        </w:rPr>
        <w:t>términos</w:t>
      </w:r>
      <w:r w:rsidRPr="009F58F3">
        <w:rPr>
          <w:rFonts w:ascii="Arial" w:hAnsi="Arial" w:cs="Arial"/>
          <w:sz w:val="20"/>
          <w:szCs w:val="20"/>
        </w:rPr>
        <w:t xml:space="preserve">: </w:t>
      </w:r>
    </w:p>
    <w:p w14:paraId="2AEA4F29" w14:textId="3884755B" w:rsidR="000C56AE" w:rsidRPr="009F58F3" w:rsidRDefault="00910B14" w:rsidP="003662CD">
      <w:pPr>
        <w:pStyle w:val="NormalWeb"/>
        <w:numPr>
          <w:ilvl w:val="0"/>
          <w:numId w:val="31"/>
        </w:numPr>
        <w:tabs>
          <w:tab w:val="left" w:pos="927"/>
        </w:tabs>
        <w:spacing w:before="0" w:beforeAutospacing="0" w:after="0" w:afterAutospacing="0"/>
        <w:jc w:val="both"/>
        <w:rPr>
          <w:rFonts w:ascii="Arial" w:hAnsi="Arial" w:cs="Arial"/>
          <w:sz w:val="20"/>
          <w:szCs w:val="20"/>
        </w:rPr>
      </w:pPr>
      <w:r w:rsidRPr="009F58F3">
        <w:rPr>
          <w:rFonts w:ascii="Arial" w:hAnsi="Arial" w:cs="Arial"/>
          <w:sz w:val="20"/>
          <w:szCs w:val="20"/>
        </w:rPr>
        <w:t>Relación</w:t>
      </w:r>
      <w:r w:rsidR="000C56AE" w:rsidRPr="009F58F3">
        <w:rPr>
          <w:rFonts w:ascii="Arial" w:hAnsi="Arial" w:cs="Arial"/>
          <w:sz w:val="20"/>
          <w:szCs w:val="20"/>
        </w:rPr>
        <w:t xml:space="preserve"> de bienes muebles a enajenar;</w:t>
      </w:r>
      <w:r w:rsidR="000E6B51" w:rsidRPr="009F58F3">
        <w:rPr>
          <w:rFonts w:ascii="Arial" w:hAnsi="Arial" w:cs="Arial"/>
          <w:sz w:val="20"/>
          <w:szCs w:val="20"/>
        </w:rPr>
        <w:t xml:space="preserve"> </w:t>
      </w:r>
    </w:p>
    <w:p w14:paraId="59B24C4C" w14:textId="4968C281" w:rsidR="000C56AE" w:rsidRPr="009F58F3" w:rsidRDefault="001135CA" w:rsidP="003662CD">
      <w:pPr>
        <w:pStyle w:val="NormalWeb"/>
        <w:numPr>
          <w:ilvl w:val="0"/>
          <w:numId w:val="31"/>
        </w:numPr>
        <w:tabs>
          <w:tab w:val="left" w:pos="927"/>
        </w:tabs>
        <w:spacing w:before="0" w:beforeAutospacing="0" w:after="0" w:afterAutospacing="0"/>
        <w:jc w:val="both"/>
        <w:rPr>
          <w:rFonts w:ascii="Arial" w:hAnsi="Arial" w:cs="Arial"/>
          <w:sz w:val="20"/>
          <w:szCs w:val="20"/>
        </w:rPr>
      </w:pPr>
      <w:r w:rsidRPr="009F58F3">
        <w:rPr>
          <w:rFonts w:ascii="Arial" w:hAnsi="Arial" w:cs="Arial"/>
          <w:sz w:val="20"/>
          <w:szCs w:val="20"/>
        </w:rPr>
        <w:t xml:space="preserve">Solicitud de destino final de los bienes muebles dados de baja, que se </w:t>
      </w:r>
      <w:r w:rsidR="000C56AE" w:rsidRPr="009F58F3">
        <w:rPr>
          <w:rFonts w:ascii="Arial" w:hAnsi="Arial" w:cs="Arial"/>
          <w:sz w:val="20"/>
          <w:szCs w:val="20"/>
        </w:rPr>
        <w:t>remitirá</w:t>
      </w:r>
      <w:r w:rsidRPr="009F58F3">
        <w:rPr>
          <w:rFonts w:ascii="Arial" w:hAnsi="Arial" w:cs="Arial"/>
          <w:sz w:val="20"/>
          <w:szCs w:val="20"/>
        </w:rPr>
        <w:t xml:space="preserve"> con cinco </w:t>
      </w:r>
      <w:r w:rsidR="00910B14" w:rsidRPr="009F58F3">
        <w:rPr>
          <w:rFonts w:ascii="Arial" w:hAnsi="Arial" w:cs="Arial"/>
          <w:sz w:val="20"/>
          <w:szCs w:val="20"/>
        </w:rPr>
        <w:t>días</w:t>
      </w:r>
      <w:r w:rsidRPr="009F58F3">
        <w:rPr>
          <w:rFonts w:ascii="Arial" w:hAnsi="Arial" w:cs="Arial"/>
          <w:sz w:val="20"/>
          <w:szCs w:val="20"/>
        </w:rPr>
        <w:t xml:space="preserve"> </w:t>
      </w:r>
      <w:r w:rsidR="00910B14" w:rsidRPr="009F58F3">
        <w:rPr>
          <w:rFonts w:ascii="Arial" w:hAnsi="Arial" w:cs="Arial"/>
          <w:sz w:val="20"/>
          <w:szCs w:val="20"/>
        </w:rPr>
        <w:t>hábiles</w:t>
      </w:r>
      <w:r w:rsidRPr="009F58F3">
        <w:rPr>
          <w:rFonts w:ascii="Arial" w:hAnsi="Arial" w:cs="Arial"/>
          <w:sz w:val="20"/>
          <w:szCs w:val="20"/>
        </w:rPr>
        <w:t xml:space="preserve"> de </w:t>
      </w:r>
      <w:r w:rsidR="00910B14" w:rsidRPr="009F58F3">
        <w:rPr>
          <w:rFonts w:ascii="Arial" w:hAnsi="Arial" w:cs="Arial"/>
          <w:sz w:val="20"/>
          <w:szCs w:val="20"/>
        </w:rPr>
        <w:t>anticipación</w:t>
      </w:r>
      <w:r w:rsidRPr="009F58F3">
        <w:rPr>
          <w:rFonts w:ascii="Arial" w:hAnsi="Arial" w:cs="Arial"/>
          <w:sz w:val="20"/>
          <w:szCs w:val="20"/>
        </w:rPr>
        <w:t xml:space="preserve"> a la </w:t>
      </w:r>
      <w:r w:rsidR="00910B14" w:rsidRPr="009F58F3">
        <w:rPr>
          <w:rFonts w:ascii="Arial" w:hAnsi="Arial" w:cs="Arial"/>
          <w:sz w:val="20"/>
          <w:szCs w:val="20"/>
        </w:rPr>
        <w:t>celebración</w:t>
      </w:r>
      <w:r w:rsidRPr="009F58F3">
        <w:rPr>
          <w:rFonts w:ascii="Arial" w:hAnsi="Arial" w:cs="Arial"/>
          <w:sz w:val="20"/>
          <w:szCs w:val="20"/>
        </w:rPr>
        <w:t xml:space="preserve"> de la </w:t>
      </w:r>
      <w:r w:rsidR="00910B14" w:rsidRPr="009F58F3">
        <w:rPr>
          <w:rFonts w:ascii="Arial" w:hAnsi="Arial" w:cs="Arial"/>
          <w:sz w:val="20"/>
          <w:szCs w:val="20"/>
        </w:rPr>
        <w:t>sesión</w:t>
      </w:r>
      <w:r w:rsidR="00C523E5" w:rsidRPr="009F58F3">
        <w:rPr>
          <w:rFonts w:ascii="Arial" w:hAnsi="Arial" w:cs="Arial"/>
          <w:sz w:val="20"/>
          <w:szCs w:val="20"/>
        </w:rPr>
        <w:t>,</w:t>
      </w:r>
      <w:r w:rsidRPr="009F58F3">
        <w:rPr>
          <w:rFonts w:ascii="Arial" w:hAnsi="Arial" w:cs="Arial"/>
          <w:sz w:val="20"/>
          <w:szCs w:val="20"/>
        </w:rPr>
        <w:t xml:space="preserve"> en la que se desee sean tratados, </w:t>
      </w:r>
      <w:r w:rsidR="00910B14" w:rsidRPr="009F58F3">
        <w:rPr>
          <w:rFonts w:ascii="Arial" w:hAnsi="Arial" w:cs="Arial"/>
          <w:sz w:val="20"/>
          <w:szCs w:val="20"/>
        </w:rPr>
        <w:t>acompañándose</w:t>
      </w:r>
      <w:r w:rsidRPr="009F58F3">
        <w:rPr>
          <w:rFonts w:ascii="Arial" w:hAnsi="Arial" w:cs="Arial"/>
          <w:sz w:val="20"/>
          <w:szCs w:val="20"/>
        </w:rPr>
        <w:t xml:space="preserve"> de la </w:t>
      </w:r>
      <w:r w:rsidR="00910B14" w:rsidRPr="009F58F3">
        <w:rPr>
          <w:rFonts w:ascii="Arial" w:hAnsi="Arial" w:cs="Arial"/>
          <w:sz w:val="20"/>
          <w:szCs w:val="20"/>
        </w:rPr>
        <w:t>documentación</w:t>
      </w:r>
      <w:r w:rsidRPr="009F58F3">
        <w:rPr>
          <w:rFonts w:ascii="Arial" w:hAnsi="Arial" w:cs="Arial"/>
          <w:sz w:val="20"/>
          <w:szCs w:val="20"/>
        </w:rPr>
        <w:t xml:space="preserve"> </w:t>
      </w:r>
      <w:r w:rsidR="00910B14" w:rsidRPr="009F58F3">
        <w:rPr>
          <w:rFonts w:ascii="Arial" w:hAnsi="Arial" w:cs="Arial"/>
          <w:sz w:val="20"/>
          <w:szCs w:val="20"/>
        </w:rPr>
        <w:t>señalada</w:t>
      </w:r>
      <w:r w:rsidRPr="009F58F3">
        <w:rPr>
          <w:rFonts w:ascii="Arial" w:hAnsi="Arial" w:cs="Arial"/>
          <w:sz w:val="20"/>
          <w:szCs w:val="20"/>
        </w:rPr>
        <w:t xml:space="preserve"> en el procedimiento para efectuar la baja de bienes muebles, que al respecto emita la </w:t>
      </w:r>
      <w:r w:rsidR="00910B14" w:rsidRPr="009F58F3">
        <w:rPr>
          <w:rFonts w:ascii="Arial" w:hAnsi="Arial" w:cs="Arial"/>
          <w:sz w:val="20"/>
          <w:szCs w:val="20"/>
        </w:rPr>
        <w:t>Dirección</w:t>
      </w:r>
      <w:r w:rsidR="000C56AE" w:rsidRPr="009F58F3">
        <w:rPr>
          <w:rFonts w:ascii="Arial" w:hAnsi="Arial" w:cs="Arial"/>
          <w:sz w:val="20"/>
          <w:szCs w:val="20"/>
        </w:rPr>
        <w:t>;</w:t>
      </w:r>
    </w:p>
    <w:p w14:paraId="62FEC226" w14:textId="2AE3B969" w:rsidR="000C56AE" w:rsidRPr="009F58F3" w:rsidRDefault="001135CA" w:rsidP="003662CD">
      <w:pPr>
        <w:pStyle w:val="NormalWeb"/>
        <w:numPr>
          <w:ilvl w:val="0"/>
          <w:numId w:val="31"/>
        </w:numPr>
        <w:tabs>
          <w:tab w:val="left" w:pos="927"/>
        </w:tabs>
        <w:spacing w:before="0" w:beforeAutospacing="0" w:after="0" w:afterAutospacing="0"/>
        <w:jc w:val="both"/>
        <w:rPr>
          <w:rFonts w:ascii="Arial" w:hAnsi="Arial" w:cs="Arial"/>
          <w:sz w:val="20"/>
          <w:szCs w:val="20"/>
        </w:rPr>
      </w:pPr>
      <w:r w:rsidRPr="009F58F3">
        <w:rPr>
          <w:rFonts w:ascii="Arial" w:hAnsi="Arial" w:cs="Arial"/>
          <w:sz w:val="20"/>
          <w:szCs w:val="20"/>
        </w:rPr>
        <w:t xml:space="preserve">Informe semestral de </w:t>
      </w:r>
      <w:r w:rsidR="00910B14" w:rsidRPr="009F58F3">
        <w:rPr>
          <w:rFonts w:ascii="Arial" w:hAnsi="Arial" w:cs="Arial"/>
          <w:sz w:val="20"/>
          <w:szCs w:val="20"/>
        </w:rPr>
        <w:t>trámite</w:t>
      </w:r>
      <w:r w:rsidRPr="009F58F3">
        <w:rPr>
          <w:rFonts w:ascii="Arial" w:hAnsi="Arial" w:cs="Arial"/>
          <w:sz w:val="20"/>
          <w:szCs w:val="20"/>
        </w:rPr>
        <w:t xml:space="preserve"> o </w:t>
      </w:r>
      <w:r w:rsidR="00910B14" w:rsidRPr="009F58F3">
        <w:rPr>
          <w:rFonts w:ascii="Arial" w:hAnsi="Arial" w:cs="Arial"/>
          <w:sz w:val="20"/>
          <w:szCs w:val="20"/>
        </w:rPr>
        <w:t>conclusión</w:t>
      </w:r>
      <w:r w:rsidRPr="009F58F3">
        <w:rPr>
          <w:rFonts w:ascii="Arial" w:hAnsi="Arial" w:cs="Arial"/>
          <w:sz w:val="20"/>
          <w:szCs w:val="20"/>
        </w:rPr>
        <w:t xml:space="preserve"> de la </w:t>
      </w:r>
      <w:r w:rsidR="00910B14" w:rsidRPr="009F58F3">
        <w:rPr>
          <w:rFonts w:ascii="Arial" w:hAnsi="Arial" w:cs="Arial"/>
          <w:sz w:val="20"/>
          <w:szCs w:val="20"/>
        </w:rPr>
        <w:t>enajenación</w:t>
      </w:r>
      <w:r w:rsidRPr="009F58F3">
        <w:rPr>
          <w:rFonts w:ascii="Arial" w:hAnsi="Arial" w:cs="Arial"/>
          <w:sz w:val="20"/>
          <w:szCs w:val="20"/>
        </w:rPr>
        <w:t xml:space="preserve"> de bienes muebles, en el formato que establezca la </w:t>
      </w:r>
      <w:r w:rsidR="00910B14" w:rsidRPr="009F58F3">
        <w:rPr>
          <w:rFonts w:ascii="Arial" w:hAnsi="Arial" w:cs="Arial"/>
          <w:sz w:val="20"/>
          <w:szCs w:val="20"/>
        </w:rPr>
        <w:t>Dirección</w:t>
      </w:r>
      <w:r w:rsidRPr="009F58F3">
        <w:rPr>
          <w:rFonts w:ascii="Arial" w:hAnsi="Arial" w:cs="Arial"/>
          <w:sz w:val="20"/>
          <w:szCs w:val="20"/>
        </w:rPr>
        <w:t xml:space="preserve">. Los cuales se </w:t>
      </w:r>
      <w:r w:rsidR="00262759" w:rsidRPr="009F58F3">
        <w:rPr>
          <w:rFonts w:ascii="Arial" w:hAnsi="Arial" w:cs="Arial"/>
          <w:sz w:val="20"/>
          <w:szCs w:val="20"/>
        </w:rPr>
        <w:t>presentarán</w:t>
      </w:r>
      <w:r w:rsidRPr="009F58F3">
        <w:rPr>
          <w:rFonts w:ascii="Arial" w:hAnsi="Arial" w:cs="Arial"/>
          <w:sz w:val="20"/>
          <w:szCs w:val="20"/>
        </w:rPr>
        <w:t xml:space="preserve"> ante el </w:t>
      </w:r>
      <w:r w:rsidR="00910B14" w:rsidRPr="009F58F3">
        <w:rPr>
          <w:rFonts w:ascii="Arial" w:hAnsi="Arial" w:cs="Arial"/>
          <w:sz w:val="20"/>
          <w:szCs w:val="20"/>
        </w:rPr>
        <w:t>comité</w:t>
      </w:r>
      <w:r w:rsidRPr="009F58F3">
        <w:rPr>
          <w:rFonts w:ascii="Arial" w:hAnsi="Arial" w:cs="Arial"/>
          <w:sz w:val="20"/>
          <w:szCs w:val="20"/>
        </w:rPr>
        <w:t xml:space="preserve"> en las sesiones que celebr</w:t>
      </w:r>
      <w:r w:rsidR="000C56AE" w:rsidRPr="009F58F3">
        <w:rPr>
          <w:rFonts w:ascii="Arial" w:hAnsi="Arial" w:cs="Arial"/>
          <w:sz w:val="20"/>
          <w:szCs w:val="20"/>
        </w:rPr>
        <w:t>e en los meses de enero y julio;</w:t>
      </w:r>
      <w:r w:rsidRPr="009F58F3">
        <w:rPr>
          <w:rFonts w:ascii="Arial" w:hAnsi="Arial" w:cs="Arial"/>
          <w:sz w:val="20"/>
          <w:szCs w:val="20"/>
        </w:rPr>
        <w:t xml:space="preserve"> </w:t>
      </w:r>
    </w:p>
    <w:p w14:paraId="5F919AE9" w14:textId="0E8BFCCC" w:rsidR="001135CA" w:rsidRPr="009F58F3" w:rsidRDefault="001135CA" w:rsidP="003662CD">
      <w:pPr>
        <w:pStyle w:val="NormalWeb"/>
        <w:numPr>
          <w:ilvl w:val="0"/>
          <w:numId w:val="31"/>
        </w:numPr>
        <w:tabs>
          <w:tab w:val="left" w:pos="927"/>
        </w:tabs>
        <w:spacing w:before="0" w:beforeAutospacing="0" w:after="0" w:afterAutospacing="0"/>
        <w:jc w:val="both"/>
        <w:rPr>
          <w:rFonts w:ascii="Arial" w:hAnsi="Arial" w:cs="Arial"/>
          <w:sz w:val="20"/>
          <w:szCs w:val="20"/>
        </w:rPr>
      </w:pPr>
      <w:r w:rsidRPr="009F58F3">
        <w:rPr>
          <w:rFonts w:ascii="Arial" w:hAnsi="Arial" w:cs="Arial"/>
          <w:sz w:val="20"/>
          <w:szCs w:val="20"/>
        </w:rPr>
        <w:t xml:space="preserve">Informe trimestral sobre los bienes muebles que se dieron de alta y </w:t>
      </w:r>
      <w:r w:rsidR="00262759" w:rsidRPr="009F58F3">
        <w:rPr>
          <w:rFonts w:ascii="Arial" w:hAnsi="Arial" w:cs="Arial"/>
          <w:sz w:val="20"/>
          <w:szCs w:val="20"/>
        </w:rPr>
        <w:t>baja durante</w:t>
      </w:r>
      <w:r w:rsidRPr="009F58F3">
        <w:rPr>
          <w:rFonts w:ascii="Arial" w:hAnsi="Arial" w:cs="Arial"/>
          <w:sz w:val="20"/>
          <w:szCs w:val="20"/>
        </w:rPr>
        <w:t xml:space="preserve"> el periodo y el total general que representa, mismo que será presentado a la junta de gobierno. </w:t>
      </w:r>
    </w:p>
    <w:p w14:paraId="2B6DC5AC" w14:textId="77777777" w:rsidR="0005401B" w:rsidRPr="009F58F3" w:rsidRDefault="0005401B" w:rsidP="0005401B">
      <w:pPr>
        <w:pStyle w:val="NormalWeb"/>
        <w:tabs>
          <w:tab w:val="left" w:pos="927"/>
        </w:tabs>
        <w:spacing w:before="0" w:beforeAutospacing="0" w:after="0" w:afterAutospacing="0"/>
        <w:jc w:val="both"/>
        <w:rPr>
          <w:rFonts w:ascii="Arial" w:hAnsi="Arial" w:cs="Arial"/>
          <w:sz w:val="20"/>
          <w:szCs w:val="20"/>
        </w:rPr>
      </w:pPr>
    </w:p>
    <w:p w14:paraId="6FF0CE3C" w14:textId="2D452DBA" w:rsidR="001135CA" w:rsidRPr="009F58F3" w:rsidRDefault="001135CA" w:rsidP="00BF148E">
      <w:pPr>
        <w:pStyle w:val="NormalWeb"/>
        <w:spacing w:before="0" w:beforeAutospacing="0" w:after="0" w:afterAutospacing="0"/>
        <w:jc w:val="both"/>
        <w:rPr>
          <w:rFonts w:ascii="Arial" w:hAnsi="Arial" w:cs="Arial"/>
          <w:sz w:val="20"/>
          <w:szCs w:val="20"/>
        </w:rPr>
      </w:pPr>
      <w:r w:rsidRPr="009F58F3">
        <w:rPr>
          <w:rFonts w:ascii="Arial" w:hAnsi="Arial" w:cs="Arial"/>
          <w:sz w:val="20"/>
          <w:szCs w:val="20"/>
        </w:rPr>
        <w:t xml:space="preserve">El informe anual de las enajenaciones de bienes muebles del ejercicio anterior, </w:t>
      </w:r>
      <w:r w:rsidR="00910B14" w:rsidRPr="009F58F3">
        <w:rPr>
          <w:rFonts w:ascii="Arial" w:hAnsi="Arial" w:cs="Arial"/>
          <w:sz w:val="20"/>
          <w:szCs w:val="20"/>
        </w:rPr>
        <w:t>será</w:t>
      </w:r>
      <w:r w:rsidRPr="009F58F3">
        <w:rPr>
          <w:rFonts w:ascii="Arial" w:hAnsi="Arial" w:cs="Arial"/>
          <w:sz w:val="20"/>
          <w:szCs w:val="20"/>
        </w:rPr>
        <w:t xml:space="preserve"> presentado por la </w:t>
      </w:r>
      <w:r w:rsidR="00910B14" w:rsidRPr="009F58F3">
        <w:rPr>
          <w:rFonts w:ascii="Arial" w:hAnsi="Arial" w:cs="Arial"/>
          <w:sz w:val="20"/>
          <w:szCs w:val="20"/>
        </w:rPr>
        <w:t>Dirección</w:t>
      </w:r>
      <w:r w:rsidRPr="009F58F3">
        <w:rPr>
          <w:rFonts w:ascii="Arial" w:hAnsi="Arial" w:cs="Arial"/>
          <w:sz w:val="20"/>
          <w:szCs w:val="20"/>
        </w:rPr>
        <w:t xml:space="preserve"> de acuerdo a los lineamientos emitidos para tal efecto, lo cual se informará en la primera sesión ordinaria del inicio del ejercicio fiscal correspondiente, del que </w:t>
      </w:r>
      <w:r w:rsidR="00910B14" w:rsidRPr="009F58F3">
        <w:rPr>
          <w:rFonts w:ascii="Arial" w:hAnsi="Arial" w:cs="Arial"/>
          <w:sz w:val="20"/>
          <w:szCs w:val="20"/>
        </w:rPr>
        <w:t>será</w:t>
      </w:r>
      <w:r w:rsidRPr="009F58F3">
        <w:rPr>
          <w:rFonts w:ascii="Arial" w:hAnsi="Arial" w:cs="Arial"/>
          <w:sz w:val="20"/>
          <w:szCs w:val="20"/>
        </w:rPr>
        <w:t xml:space="preserve"> informado al </w:t>
      </w:r>
      <w:r w:rsidR="00BE3D9E" w:rsidRPr="009F58F3">
        <w:rPr>
          <w:rFonts w:ascii="Arial" w:hAnsi="Arial" w:cs="Arial"/>
          <w:sz w:val="20"/>
          <w:szCs w:val="20"/>
        </w:rPr>
        <w:t>C</w:t>
      </w:r>
      <w:r w:rsidR="00910B14" w:rsidRPr="009F58F3">
        <w:rPr>
          <w:rFonts w:ascii="Arial" w:hAnsi="Arial" w:cs="Arial"/>
          <w:sz w:val="20"/>
          <w:szCs w:val="20"/>
        </w:rPr>
        <w:t>omité</w:t>
      </w:r>
      <w:r w:rsidRPr="009F58F3">
        <w:rPr>
          <w:rFonts w:ascii="Arial" w:hAnsi="Arial" w:cs="Arial"/>
          <w:sz w:val="20"/>
          <w:szCs w:val="20"/>
        </w:rPr>
        <w:t xml:space="preserve"> para verificar y analizar los resultados obtenidos en los procesos ejecutados. </w:t>
      </w:r>
    </w:p>
    <w:p w14:paraId="51F81508" w14:textId="77777777" w:rsidR="0005401B" w:rsidRPr="009F58F3" w:rsidRDefault="0005401B" w:rsidP="00BF148E">
      <w:pPr>
        <w:pStyle w:val="NormalWeb"/>
        <w:spacing w:before="0" w:beforeAutospacing="0" w:after="0" w:afterAutospacing="0"/>
        <w:jc w:val="both"/>
        <w:rPr>
          <w:rFonts w:ascii="Arial" w:hAnsi="Arial" w:cs="Arial"/>
          <w:sz w:val="20"/>
          <w:szCs w:val="20"/>
        </w:rPr>
      </w:pPr>
    </w:p>
    <w:p w14:paraId="569AF5F5" w14:textId="643FCC7C" w:rsidR="00D368B7" w:rsidRPr="009F58F3" w:rsidRDefault="001135CA" w:rsidP="00BF148E">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Artículo 7</w:t>
      </w:r>
      <w:r w:rsidR="00D368B7">
        <w:rPr>
          <w:rFonts w:ascii="Arial" w:hAnsi="Arial" w:cs="Arial"/>
          <w:b/>
          <w:bCs/>
          <w:sz w:val="20"/>
          <w:szCs w:val="20"/>
        </w:rPr>
        <w:t>3</w:t>
      </w:r>
      <w:r w:rsidRPr="009F58F3">
        <w:rPr>
          <w:rFonts w:ascii="Arial" w:hAnsi="Arial" w:cs="Arial"/>
          <w:b/>
          <w:bCs/>
          <w:sz w:val="20"/>
          <w:szCs w:val="20"/>
        </w:rPr>
        <w:t xml:space="preserve">.- </w:t>
      </w:r>
      <w:r w:rsidRPr="009F58F3">
        <w:rPr>
          <w:rFonts w:ascii="Arial" w:hAnsi="Arial" w:cs="Arial"/>
          <w:sz w:val="20"/>
          <w:szCs w:val="20"/>
        </w:rPr>
        <w:t xml:space="preserve">El procedimiento de la </w:t>
      </w:r>
      <w:r w:rsidR="00910B14" w:rsidRPr="009F58F3">
        <w:rPr>
          <w:rFonts w:ascii="Arial" w:hAnsi="Arial" w:cs="Arial"/>
          <w:sz w:val="20"/>
          <w:szCs w:val="20"/>
        </w:rPr>
        <w:t>enajenación</w:t>
      </w:r>
      <w:r w:rsidRPr="009F58F3">
        <w:rPr>
          <w:rFonts w:ascii="Arial" w:hAnsi="Arial" w:cs="Arial"/>
          <w:sz w:val="20"/>
          <w:szCs w:val="20"/>
        </w:rPr>
        <w:t xml:space="preserve"> a </w:t>
      </w:r>
      <w:r w:rsidR="00910B14" w:rsidRPr="009F58F3">
        <w:rPr>
          <w:rFonts w:ascii="Arial" w:hAnsi="Arial" w:cs="Arial"/>
          <w:sz w:val="20"/>
          <w:szCs w:val="20"/>
        </w:rPr>
        <w:t>través</w:t>
      </w:r>
      <w:r w:rsidRPr="009F58F3">
        <w:rPr>
          <w:rFonts w:ascii="Arial" w:hAnsi="Arial" w:cs="Arial"/>
          <w:sz w:val="20"/>
          <w:szCs w:val="20"/>
        </w:rPr>
        <w:t xml:space="preserve"> de </w:t>
      </w:r>
      <w:r w:rsidR="00BE3D9E" w:rsidRPr="009F58F3">
        <w:rPr>
          <w:rFonts w:ascii="Arial" w:hAnsi="Arial" w:cs="Arial"/>
          <w:sz w:val="20"/>
          <w:szCs w:val="20"/>
        </w:rPr>
        <w:t>l</w:t>
      </w:r>
      <w:r w:rsidR="00910B14" w:rsidRPr="009F58F3">
        <w:rPr>
          <w:rFonts w:ascii="Arial" w:hAnsi="Arial" w:cs="Arial"/>
          <w:sz w:val="20"/>
          <w:szCs w:val="20"/>
        </w:rPr>
        <w:t>icitación</w:t>
      </w:r>
      <w:r w:rsidRPr="009F58F3">
        <w:rPr>
          <w:rFonts w:ascii="Arial" w:hAnsi="Arial" w:cs="Arial"/>
          <w:sz w:val="20"/>
          <w:szCs w:val="20"/>
        </w:rPr>
        <w:t xml:space="preserve"> </w:t>
      </w:r>
      <w:r w:rsidR="00BE3D9E" w:rsidRPr="009F58F3">
        <w:rPr>
          <w:rFonts w:ascii="Arial" w:hAnsi="Arial" w:cs="Arial"/>
          <w:sz w:val="20"/>
          <w:szCs w:val="20"/>
        </w:rPr>
        <w:t>p</w:t>
      </w:r>
      <w:r w:rsidRPr="009F58F3">
        <w:rPr>
          <w:rFonts w:ascii="Arial" w:hAnsi="Arial" w:cs="Arial"/>
          <w:sz w:val="20"/>
          <w:szCs w:val="20"/>
        </w:rPr>
        <w:t xml:space="preserve">ública, estará a cargo del Comité y se llevará a cabo conforme a los siguientes plazos, que en cada caso aplique y que se computarán por días hábiles y en forma subsecuente. El primer plazo comenzará a correr a partir del día en que se publique la convocatoria, como se indica: </w:t>
      </w:r>
    </w:p>
    <w:p w14:paraId="10427FA7" w14:textId="40B7663D" w:rsidR="001135CA" w:rsidRPr="009F58F3" w:rsidRDefault="001135CA" w:rsidP="003662CD">
      <w:pPr>
        <w:pStyle w:val="NormalWeb"/>
        <w:numPr>
          <w:ilvl w:val="0"/>
          <w:numId w:val="9"/>
        </w:numPr>
        <w:spacing w:before="0" w:beforeAutospacing="0" w:after="0" w:afterAutospacing="0"/>
        <w:jc w:val="both"/>
        <w:rPr>
          <w:rFonts w:ascii="Arial" w:hAnsi="Arial" w:cs="Arial"/>
          <w:sz w:val="20"/>
          <w:szCs w:val="20"/>
        </w:rPr>
      </w:pPr>
      <w:r w:rsidRPr="009F58F3">
        <w:rPr>
          <w:rFonts w:ascii="Arial" w:hAnsi="Arial" w:cs="Arial"/>
          <w:sz w:val="20"/>
          <w:szCs w:val="20"/>
        </w:rPr>
        <w:t>Consulta de bases: 1º al 3° día hábil</w:t>
      </w:r>
      <w:r w:rsidR="00BE3D9E" w:rsidRPr="009F58F3">
        <w:rPr>
          <w:rFonts w:ascii="Arial" w:hAnsi="Arial" w:cs="Arial"/>
          <w:sz w:val="20"/>
          <w:szCs w:val="20"/>
        </w:rPr>
        <w:t>;</w:t>
      </w:r>
      <w:r w:rsidRPr="009F58F3">
        <w:rPr>
          <w:rFonts w:ascii="Arial" w:hAnsi="Arial" w:cs="Arial"/>
          <w:sz w:val="20"/>
          <w:szCs w:val="20"/>
        </w:rPr>
        <w:t xml:space="preserve"> </w:t>
      </w:r>
    </w:p>
    <w:p w14:paraId="6227DC2B" w14:textId="07F3D7B1" w:rsidR="001135CA" w:rsidRPr="009F58F3" w:rsidRDefault="00910B14" w:rsidP="003662CD">
      <w:pPr>
        <w:pStyle w:val="NormalWeb"/>
        <w:numPr>
          <w:ilvl w:val="0"/>
          <w:numId w:val="9"/>
        </w:numPr>
        <w:spacing w:before="0" w:beforeAutospacing="0" w:after="0" w:afterAutospacing="0"/>
        <w:jc w:val="both"/>
        <w:rPr>
          <w:rFonts w:ascii="Arial" w:hAnsi="Arial" w:cs="Arial"/>
          <w:sz w:val="20"/>
          <w:szCs w:val="20"/>
        </w:rPr>
      </w:pPr>
      <w:r w:rsidRPr="009F58F3">
        <w:rPr>
          <w:rFonts w:ascii="Arial" w:hAnsi="Arial" w:cs="Arial"/>
          <w:sz w:val="20"/>
          <w:szCs w:val="20"/>
        </w:rPr>
        <w:t>Verificación</w:t>
      </w:r>
      <w:r w:rsidR="001135CA" w:rsidRPr="009F58F3">
        <w:rPr>
          <w:rFonts w:ascii="Arial" w:hAnsi="Arial" w:cs="Arial"/>
          <w:sz w:val="20"/>
          <w:szCs w:val="20"/>
        </w:rPr>
        <w:t xml:space="preserve"> </w:t>
      </w:r>
      <w:r w:rsidRPr="009F58F3">
        <w:rPr>
          <w:rFonts w:ascii="Arial" w:hAnsi="Arial" w:cs="Arial"/>
          <w:sz w:val="20"/>
          <w:szCs w:val="20"/>
        </w:rPr>
        <w:t>física</w:t>
      </w:r>
      <w:r w:rsidR="001135CA" w:rsidRPr="009F58F3">
        <w:rPr>
          <w:rFonts w:ascii="Arial" w:hAnsi="Arial" w:cs="Arial"/>
          <w:sz w:val="20"/>
          <w:szCs w:val="20"/>
        </w:rPr>
        <w:t xml:space="preserve"> de los bienes: del 4º al 5º </w:t>
      </w:r>
      <w:r w:rsidRPr="009F58F3">
        <w:rPr>
          <w:rFonts w:ascii="Arial" w:hAnsi="Arial" w:cs="Arial"/>
          <w:sz w:val="20"/>
          <w:szCs w:val="20"/>
        </w:rPr>
        <w:t>día</w:t>
      </w:r>
      <w:r w:rsidR="001135CA" w:rsidRPr="009F58F3">
        <w:rPr>
          <w:rFonts w:ascii="Arial" w:hAnsi="Arial" w:cs="Arial"/>
          <w:sz w:val="20"/>
          <w:szCs w:val="20"/>
        </w:rPr>
        <w:t xml:space="preserve"> </w:t>
      </w:r>
      <w:r w:rsidRPr="009F58F3">
        <w:rPr>
          <w:rFonts w:ascii="Arial" w:hAnsi="Arial" w:cs="Arial"/>
          <w:sz w:val="20"/>
          <w:szCs w:val="20"/>
        </w:rPr>
        <w:t>hábil</w:t>
      </w:r>
      <w:r w:rsidR="00BE3D9E" w:rsidRPr="009F58F3">
        <w:rPr>
          <w:rFonts w:ascii="Arial" w:hAnsi="Arial" w:cs="Arial"/>
          <w:sz w:val="20"/>
          <w:szCs w:val="20"/>
        </w:rPr>
        <w:t>;</w:t>
      </w:r>
    </w:p>
    <w:p w14:paraId="2E3647CC" w14:textId="21F17F2D" w:rsidR="001135CA" w:rsidRPr="009F58F3" w:rsidRDefault="00910B14" w:rsidP="003662CD">
      <w:pPr>
        <w:pStyle w:val="NormalWeb"/>
        <w:numPr>
          <w:ilvl w:val="0"/>
          <w:numId w:val="9"/>
        </w:numPr>
        <w:spacing w:before="0" w:beforeAutospacing="0" w:after="0" w:afterAutospacing="0"/>
        <w:jc w:val="both"/>
        <w:rPr>
          <w:rFonts w:ascii="Arial" w:hAnsi="Arial" w:cs="Arial"/>
          <w:sz w:val="20"/>
          <w:szCs w:val="20"/>
        </w:rPr>
      </w:pPr>
      <w:r w:rsidRPr="009F58F3">
        <w:rPr>
          <w:rFonts w:ascii="Arial" w:hAnsi="Arial" w:cs="Arial"/>
          <w:sz w:val="20"/>
          <w:szCs w:val="20"/>
        </w:rPr>
        <w:t>Sesión</w:t>
      </w:r>
      <w:r w:rsidR="001135CA" w:rsidRPr="009F58F3">
        <w:rPr>
          <w:rFonts w:ascii="Arial" w:hAnsi="Arial" w:cs="Arial"/>
          <w:sz w:val="20"/>
          <w:szCs w:val="20"/>
        </w:rPr>
        <w:t xml:space="preserve"> de </w:t>
      </w:r>
      <w:r w:rsidRPr="009F58F3">
        <w:rPr>
          <w:rFonts w:ascii="Arial" w:hAnsi="Arial" w:cs="Arial"/>
          <w:sz w:val="20"/>
          <w:szCs w:val="20"/>
        </w:rPr>
        <w:t>aclaración</w:t>
      </w:r>
      <w:r w:rsidR="001135CA" w:rsidRPr="009F58F3">
        <w:rPr>
          <w:rFonts w:ascii="Arial" w:hAnsi="Arial" w:cs="Arial"/>
          <w:sz w:val="20"/>
          <w:szCs w:val="20"/>
        </w:rPr>
        <w:t xml:space="preserve"> de bases: al 6º </w:t>
      </w:r>
      <w:r w:rsidRPr="009F58F3">
        <w:rPr>
          <w:rFonts w:ascii="Arial" w:hAnsi="Arial" w:cs="Arial"/>
          <w:sz w:val="20"/>
          <w:szCs w:val="20"/>
        </w:rPr>
        <w:t>día</w:t>
      </w:r>
      <w:r w:rsidR="001135CA" w:rsidRPr="009F58F3">
        <w:rPr>
          <w:rFonts w:ascii="Arial" w:hAnsi="Arial" w:cs="Arial"/>
          <w:sz w:val="20"/>
          <w:szCs w:val="20"/>
        </w:rPr>
        <w:t xml:space="preserve"> </w:t>
      </w:r>
      <w:r w:rsidRPr="009F58F3">
        <w:rPr>
          <w:rFonts w:ascii="Arial" w:hAnsi="Arial" w:cs="Arial"/>
          <w:sz w:val="20"/>
          <w:szCs w:val="20"/>
        </w:rPr>
        <w:t>hábil</w:t>
      </w:r>
      <w:r w:rsidR="00BE3D9E" w:rsidRPr="009F58F3">
        <w:rPr>
          <w:rFonts w:ascii="Arial" w:hAnsi="Arial" w:cs="Arial"/>
          <w:sz w:val="20"/>
          <w:szCs w:val="20"/>
        </w:rPr>
        <w:t>;</w:t>
      </w:r>
    </w:p>
    <w:p w14:paraId="736D1F58" w14:textId="0A36683A" w:rsidR="001135CA" w:rsidRPr="009F58F3" w:rsidRDefault="001135CA" w:rsidP="003662CD">
      <w:pPr>
        <w:pStyle w:val="NormalWeb"/>
        <w:numPr>
          <w:ilvl w:val="0"/>
          <w:numId w:val="9"/>
        </w:numPr>
        <w:spacing w:before="0" w:beforeAutospacing="0" w:after="0" w:afterAutospacing="0"/>
        <w:jc w:val="both"/>
        <w:rPr>
          <w:rFonts w:ascii="Arial" w:hAnsi="Arial" w:cs="Arial"/>
          <w:sz w:val="20"/>
          <w:szCs w:val="20"/>
        </w:rPr>
      </w:pPr>
      <w:r w:rsidRPr="009F58F3">
        <w:rPr>
          <w:rFonts w:ascii="Arial" w:hAnsi="Arial" w:cs="Arial"/>
          <w:sz w:val="20"/>
          <w:szCs w:val="20"/>
        </w:rPr>
        <w:t>Acto de Apertura de ofertas: al 7° día hábil</w:t>
      </w:r>
      <w:r w:rsidR="00BE3D9E" w:rsidRPr="009F58F3">
        <w:rPr>
          <w:rFonts w:ascii="Arial" w:hAnsi="Arial" w:cs="Arial"/>
          <w:sz w:val="20"/>
          <w:szCs w:val="20"/>
        </w:rPr>
        <w:t>;</w:t>
      </w:r>
    </w:p>
    <w:p w14:paraId="3C5862B0" w14:textId="0CE9D9AD" w:rsidR="001135CA" w:rsidRPr="009F58F3" w:rsidRDefault="001135CA" w:rsidP="003662CD">
      <w:pPr>
        <w:pStyle w:val="NormalWeb"/>
        <w:numPr>
          <w:ilvl w:val="0"/>
          <w:numId w:val="9"/>
        </w:numPr>
        <w:spacing w:before="0" w:beforeAutospacing="0" w:after="0" w:afterAutospacing="0"/>
        <w:jc w:val="both"/>
        <w:rPr>
          <w:rFonts w:ascii="Arial" w:hAnsi="Arial" w:cs="Arial"/>
          <w:sz w:val="20"/>
          <w:szCs w:val="20"/>
        </w:rPr>
      </w:pPr>
      <w:r w:rsidRPr="009F58F3">
        <w:rPr>
          <w:rFonts w:ascii="Arial" w:hAnsi="Arial" w:cs="Arial"/>
          <w:sz w:val="20"/>
          <w:szCs w:val="20"/>
        </w:rPr>
        <w:t xml:space="preserve">Emisión de fallo: a partir del 8º </w:t>
      </w:r>
      <w:r w:rsidR="00910B14" w:rsidRPr="009F58F3">
        <w:rPr>
          <w:rFonts w:ascii="Arial" w:hAnsi="Arial" w:cs="Arial"/>
          <w:sz w:val="20"/>
          <w:szCs w:val="20"/>
        </w:rPr>
        <w:t>día</w:t>
      </w:r>
      <w:r w:rsidRPr="009F58F3">
        <w:rPr>
          <w:rFonts w:ascii="Arial" w:hAnsi="Arial" w:cs="Arial"/>
          <w:sz w:val="20"/>
          <w:szCs w:val="20"/>
        </w:rPr>
        <w:t xml:space="preserve"> </w:t>
      </w:r>
      <w:r w:rsidR="00910B14" w:rsidRPr="009F58F3">
        <w:rPr>
          <w:rFonts w:ascii="Arial" w:hAnsi="Arial" w:cs="Arial"/>
          <w:sz w:val="20"/>
          <w:szCs w:val="20"/>
        </w:rPr>
        <w:t>hábil</w:t>
      </w:r>
      <w:r w:rsidRPr="009F58F3">
        <w:rPr>
          <w:rFonts w:ascii="Arial" w:hAnsi="Arial" w:cs="Arial"/>
          <w:sz w:val="20"/>
          <w:szCs w:val="20"/>
        </w:rPr>
        <w:t xml:space="preserve">. </w:t>
      </w:r>
    </w:p>
    <w:p w14:paraId="746F8DD0" w14:textId="77777777" w:rsidR="00F67E34" w:rsidRDefault="00F67E34" w:rsidP="00F56B0B">
      <w:pPr>
        <w:pStyle w:val="NormalWeb"/>
        <w:spacing w:before="0" w:beforeAutospacing="0" w:after="0" w:afterAutospacing="0"/>
        <w:jc w:val="both"/>
        <w:rPr>
          <w:rFonts w:ascii="Arial" w:hAnsi="Arial" w:cs="Arial"/>
          <w:sz w:val="20"/>
          <w:szCs w:val="20"/>
        </w:rPr>
      </w:pPr>
    </w:p>
    <w:p w14:paraId="1CE10756" w14:textId="5654207F" w:rsidR="0005401B" w:rsidRPr="009F58F3" w:rsidRDefault="001135CA" w:rsidP="00F56B0B">
      <w:pPr>
        <w:pStyle w:val="NormalWeb"/>
        <w:spacing w:before="0" w:beforeAutospacing="0" w:after="0" w:afterAutospacing="0"/>
        <w:jc w:val="both"/>
        <w:rPr>
          <w:rFonts w:ascii="Arial" w:hAnsi="Arial" w:cs="Arial"/>
          <w:sz w:val="20"/>
          <w:szCs w:val="20"/>
        </w:rPr>
      </w:pPr>
      <w:r w:rsidRPr="009F58F3">
        <w:rPr>
          <w:rFonts w:ascii="Arial" w:hAnsi="Arial" w:cs="Arial"/>
          <w:sz w:val="20"/>
          <w:szCs w:val="20"/>
        </w:rPr>
        <w:t xml:space="preserve">El plazo en que la persona o personas </w:t>
      </w:r>
      <w:r w:rsidR="00910B14" w:rsidRPr="009F58F3">
        <w:rPr>
          <w:rFonts w:ascii="Arial" w:hAnsi="Arial" w:cs="Arial"/>
          <w:sz w:val="20"/>
          <w:szCs w:val="20"/>
        </w:rPr>
        <w:t>deberán</w:t>
      </w:r>
      <w:r w:rsidRPr="009F58F3">
        <w:rPr>
          <w:rFonts w:ascii="Arial" w:hAnsi="Arial" w:cs="Arial"/>
          <w:sz w:val="20"/>
          <w:szCs w:val="20"/>
        </w:rPr>
        <w:t xml:space="preserve"> efectuar el retiro de los bienes adjudicados </w:t>
      </w:r>
      <w:r w:rsidR="00EE6CF3" w:rsidRPr="009F58F3">
        <w:rPr>
          <w:rFonts w:ascii="Arial" w:hAnsi="Arial" w:cs="Arial"/>
          <w:sz w:val="20"/>
          <w:szCs w:val="20"/>
        </w:rPr>
        <w:t xml:space="preserve">será </w:t>
      </w:r>
      <w:r w:rsidRPr="009F58F3">
        <w:rPr>
          <w:rFonts w:ascii="Arial" w:hAnsi="Arial" w:cs="Arial"/>
          <w:sz w:val="20"/>
          <w:szCs w:val="20"/>
        </w:rPr>
        <w:t xml:space="preserve">en apego a lo establecido en las bases. </w:t>
      </w:r>
    </w:p>
    <w:p w14:paraId="019BF008" w14:textId="77777777" w:rsidR="00F67E34" w:rsidRDefault="00F67E34" w:rsidP="00F56B0B">
      <w:pPr>
        <w:pStyle w:val="NormalWeb"/>
        <w:spacing w:before="0" w:beforeAutospacing="0" w:after="0" w:afterAutospacing="0"/>
        <w:jc w:val="both"/>
        <w:rPr>
          <w:rFonts w:ascii="Arial" w:hAnsi="Arial" w:cs="Arial"/>
          <w:sz w:val="20"/>
          <w:szCs w:val="20"/>
        </w:rPr>
      </w:pPr>
    </w:p>
    <w:p w14:paraId="09A25659" w14:textId="41414FB7" w:rsidR="001135CA" w:rsidRPr="009F58F3" w:rsidRDefault="001135CA" w:rsidP="00F56B0B">
      <w:pPr>
        <w:pStyle w:val="NormalWeb"/>
        <w:spacing w:before="0" w:beforeAutospacing="0" w:after="0" w:afterAutospacing="0"/>
        <w:jc w:val="both"/>
        <w:rPr>
          <w:rFonts w:ascii="Arial" w:hAnsi="Arial" w:cs="Arial"/>
          <w:sz w:val="20"/>
          <w:szCs w:val="20"/>
        </w:rPr>
      </w:pPr>
      <w:r w:rsidRPr="009F58F3">
        <w:rPr>
          <w:rFonts w:ascii="Arial" w:hAnsi="Arial" w:cs="Arial"/>
          <w:sz w:val="20"/>
          <w:szCs w:val="20"/>
        </w:rPr>
        <w:lastRenderedPageBreak/>
        <w:t xml:space="preserve">En casos debidamente justificados el </w:t>
      </w:r>
      <w:r w:rsidR="00910B14" w:rsidRPr="009F58F3">
        <w:rPr>
          <w:rFonts w:ascii="Arial" w:hAnsi="Arial" w:cs="Arial"/>
          <w:sz w:val="20"/>
          <w:szCs w:val="20"/>
        </w:rPr>
        <w:t>Comité</w:t>
      </w:r>
      <w:r w:rsidRPr="009F58F3">
        <w:rPr>
          <w:rFonts w:ascii="Arial" w:hAnsi="Arial" w:cs="Arial"/>
          <w:sz w:val="20"/>
          <w:szCs w:val="20"/>
        </w:rPr>
        <w:t xml:space="preserve"> </w:t>
      </w:r>
      <w:r w:rsidR="00910B14" w:rsidRPr="009F58F3">
        <w:rPr>
          <w:rFonts w:ascii="Arial" w:hAnsi="Arial" w:cs="Arial"/>
          <w:sz w:val="20"/>
          <w:szCs w:val="20"/>
        </w:rPr>
        <w:t>podrá</w:t>
      </w:r>
      <w:r w:rsidR="00DE3D51" w:rsidRPr="009F58F3">
        <w:rPr>
          <w:rFonts w:ascii="Arial" w:hAnsi="Arial" w:cs="Arial"/>
          <w:sz w:val="20"/>
          <w:szCs w:val="20"/>
        </w:rPr>
        <w:t xml:space="preserve"> </w:t>
      </w:r>
      <w:r w:rsidRPr="009F58F3">
        <w:rPr>
          <w:rFonts w:ascii="Arial" w:hAnsi="Arial" w:cs="Arial"/>
          <w:sz w:val="20"/>
          <w:szCs w:val="20"/>
        </w:rPr>
        <w:t xml:space="preserve">autorizar la </w:t>
      </w:r>
      <w:r w:rsidR="00910B14" w:rsidRPr="009F58F3">
        <w:rPr>
          <w:rFonts w:ascii="Arial" w:hAnsi="Arial" w:cs="Arial"/>
          <w:sz w:val="20"/>
          <w:szCs w:val="20"/>
        </w:rPr>
        <w:t>reducción</w:t>
      </w:r>
      <w:r w:rsidRPr="009F58F3">
        <w:rPr>
          <w:rFonts w:ascii="Arial" w:hAnsi="Arial" w:cs="Arial"/>
          <w:sz w:val="20"/>
          <w:szCs w:val="20"/>
        </w:rPr>
        <w:t xml:space="preserve"> de los plazos. </w:t>
      </w:r>
    </w:p>
    <w:p w14:paraId="4C6569E8" w14:textId="77777777" w:rsidR="0005401B" w:rsidRPr="009F58F3" w:rsidRDefault="0005401B" w:rsidP="00F56B0B">
      <w:pPr>
        <w:pStyle w:val="NormalWeb"/>
        <w:spacing w:before="0" w:beforeAutospacing="0" w:after="0" w:afterAutospacing="0"/>
        <w:jc w:val="both"/>
        <w:rPr>
          <w:rFonts w:ascii="Arial" w:hAnsi="Arial" w:cs="Arial"/>
          <w:sz w:val="20"/>
          <w:szCs w:val="20"/>
        </w:rPr>
      </w:pPr>
    </w:p>
    <w:p w14:paraId="33D758BE" w14:textId="04C3CB12" w:rsidR="001135CA" w:rsidRPr="009F58F3" w:rsidRDefault="001135CA" w:rsidP="00F56B0B">
      <w:pPr>
        <w:pStyle w:val="NormalWeb"/>
        <w:spacing w:before="0" w:beforeAutospacing="0" w:after="0" w:afterAutospacing="0"/>
        <w:jc w:val="both"/>
        <w:rPr>
          <w:rFonts w:ascii="Arial" w:hAnsi="Arial" w:cs="Arial"/>
          <w:sz w:val="20"/>
          <w:szCs w:val="20"/>
        </w:rPr>
      </w:pPr>
      <w:r w:rsidRPr="009F58F3">
        <w:rPr>
          <w:rFonts w:ascii="Arial" w:hAnsi="Arial" w:cs="Arial"/>
          <w:sz w:val="20"/>
          <w:szCs w:val="20"/>
        </w:rPr>
        <w:t xml:space="preserve">El plazo para la </w:t>
      </w:r>
      <w:r w:rsidR="00910B14" w:rsidRPr="009F58F3">
        <w:rPr>
          <w:rFonts w:ascii="Arial" w:hAnsi="Arial" w:cs="Arial"/>
          <w:sz w:val="20"/>
          <w:szCs w:val="20"/>
        </w:rPr>
        <w:t>emisión</w:t>
      </w:r>
      <w:r w:rsidRPr="009F58F3">
        <w:rPr>
          <w:rFonts w:ascii="Arial" w:hAnsi="Arial" w:cs="Arial"/>
          <w:sz w:val="20"/>
          <w:szCs w:val="20"/>
        </w:rPr>
        <w:t xml:space="preserve"> del fallo </w:t>
      </w:r>
      <w:r w:rsidR="00910B14" w:rsidRPr="009F58F3">
        <w:rPr>
          <w:rFonts w:ascii="Arial" w:hAnsi="Arial" w:cs="Arial"/>
          <w:sz w:val="20"/>
          <w:szCs w:val="20"/>
        </w:rPr>
        <w:t>podrá</w:t>
      </w:r>
      <w:r w:rsidRPr="009F58F3">
        <w:rPr>
          <w:rFonts w:ascii="Arial" w:hAnsi="Arial" w:cs="Arial"/>
          <w:sz w:val="20"/>
          <w:szCs w:val="20"/>
        </w:rPr>
        <w:t xml:space="preserve"> diferirse informando por escrito a tod</w:t>
      </w:r>
      <w:r w:rsidR="004E3648" w:rsidRPr="009F58F3">
        <w:rPr>
          <w:rFonts w:ascii="Arial" w:hAnsi="Arial" w:cs="Arial"/>
          <w:sz w:val="20"/>
          <w:szCs w:val="20"/>
        </w:rPr>
        <w:t>a</w:t>
      </w:r>
      <w:r w:rsidRPr="009F58F3">
        <w:rPr>
          <w:rFonts w:ascii="Arial" w:hAnsi="Arial" w:cs="Arial"/>
          <w:sz w:val="20"/>
          <w:szCs w:val="20"/>
        </w:rPr>
        <w:t>s l</w:t>
      </w:r>
      <w:r w:rsidR="004E3648" w:rsidRPr="009F58F3">
        <w:rPr>
          <w:rFonts w:ascii="Arial" w:hAnsi="Arial" w:cs="Arial"/>
          <w:sz w:val="20"/>
          <w:szCs w:val="20"/>
        </w:rPr>
        <w:t>a</w:t>
      </w:r>
      <w:r w:rsidRPr="009F58F3">
        <w:rPr>
          <w:rFonts w:ascii="Arial" w:hAnsi="Arial" w:cs="Arial"/>
          <w:sz w:val="20"/>
          <w:szCs w:val="20"/>
        </w:rPr>
        <w:t xml:space="preserve">s </w:t>
      </w:r>
      <w:r w:rsidR="004E3648" w:rsidRPr="009F58F3">
        <w:rPr>
          <w:rFonts w:ascii="Arial" w:hAnsi="Arial" w:cs="Arial"/>
          <w:sz w:val="20"/>
          <w:szCs w:val="20"/>
        </w:rPr>
        <w:t xml:space="preserve">personas </w:t>
      </w:r>
      <w:r w:rsidRPr="009F58F3">
        <w:rPr>
          <w:rFonts w:ascii="Arial" w:hAnsi="Arial" w:cs="Arial"/>
          <w:sz w:val="20"/>
          <w:szCs w:val="20"/>
        </w:rPr>
        <w:t xml:space="preserve">participantes. </w:t>
      </w:r>
    </w:p>
    <w:p w14:paraId="3CCB5B62" w14:textId="77777777" w:rsidR="0005401B" w:rsidRPr="009F58F3" w:rsidRDefault="0005401B" w:rsidP="00F56B0B">
      <w:pPr>
        <w:pStyle w:val="NormalWeb"/>
        <w:spacing w:before="0" w:beforeAutospacing="0" w:after="0" w:afterAutospacing="0"/>
        <w:jc w:val="both"/>
        <w:rPr>
          <w:rFonts w:ascii="Arial" w:hAnsi="Arial" w:cs="Arial"/>
          <w:b/>
          <w:bCs/>
          <w:sz w:val="20"/>
          <w:szCs w:val="20"/>
        </w:rPr>
      </w:pPr>
    </w:p>
    <w:p w14:paraId="79C42F95" w14:textId="1731C80A" w:rsidR="00D368B7" w:rsidRPr="009F58F3" w:rsidRDefault="001135CA" w:rsidP="00F56B0B">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Artículo 7</w:t>
      </w:r>
      <w:r w:rsidR="00D368B7">
        <w:rPr>
          <w:rFonts w:ascii="Arial" w:hAnsi="Arial" w:cs="Arial"/>
          <w:b/>
          <w:bCs/>
          <w:sz w:val="20"/>
          <w:szCs w:val="20"/>
        </w:rPr>
        <w:t>4</w:t>
      </w:r>
      <w:r w:rsidRPr="009F58F3">
        <w:rPr>
          <w:rFonts w:ascii="Arial" w:hAnsi="Arial" w:cs="Arial"/>
          <w:b/>
          <w:bCs/>
          <w:sz w:val="20"/>
          <w:szCs w:val="20"/>
        </w:rPr>
        <w:t xml:space="preserve">.- </w:t>
      </w:r>
      <w:r w:rsidRPr="009F58F3">
        <w:rPr>
          <w:rFonts w:ascii="Arial" w:hAnsi="Arial" w:cs="Arial"/>
          <w:sz w:val="20"/>
          <w:szCs w:val="20"/>
        </w:rPr>
        <w:t>La donación de bienes muebles se llevará a cabo mediante la celebración de un contrato de conformidad con la figura jurídica que corresponda y observando lo siguiente:</w:t>
      </w:r>
    </w:p>
    <w:p w14:paraId="062E6D52" w14:textId="77777777" w:rsidR="000C56AE" w:rsidRPr="009F58F3" w:rsidRDefault="001135CA" w:rsidP="00F56B0B">
      <w:pPr>
        <w:pStyle w:val="NormalWeb"/>
        <w:numPr>
          <w:ilvl w:val="0"/>
          <w:numId w:val="32"/>
        </w:numPr>
        <w:spacing w:before="0" w:beforeAutospacing="0" w:after="0" w:afterAutospacing="0"/>
        <w:jc w:val="both"/>
        <w:rPr>
          <w:rFonts w:ascii="Arial" w:hAnsi="Arial" w:cs="Arial"/>
          <w:sz w:val="20"/>
          <w:szCs w:val="20"/>
        </w:rPr>
      </w:pPr>
      <w:r w:rsidRPr="009F58F3">
        <w:rPr>
          <w:rFonts w:ascii="Arial" w:hAnsi="Arial" w:cs="Arial"/>
          <w:sz w:val="20"/>
          <w:szCs w:val="20"/>
        </w:rPr>
        <w:t>Aprobación expresa del Comité;</w:t>
      </w:r>
    </w:p>
    <w:p w14:paraId="030FAA2A" w14:textId="77777777" w:rsidR="000C56AE" w:rsidRPr="009F58F3" w:rsidRDefault="001135CA" w:rsidP="00F56B0B">
      <w:pPr>
        <w:pStyle w:val="NormalWeb"/>
        <w:numPr>
          <w:ilvl w:val="0"/>
          <w:numId w:val="32"/>
        </w:numPr>
        <w:spacing w:before="0" w:beforeAutospacing="0" w:after="0" w:afterAutospacing="0"/>
        <w:jc w:val="both"/>
        <w:rPr>
          <w:rFonts w:ascii="Arial" w:hAnsi="Arial" w:cs="Arial"/>
          <w:sz w:val="20"/>
          <w:szCs w:val="20"/>
        </w:rPr>
      </w:pPr>
      <w:r w:rsidRPr="009F58F3">
        <w:rPr>
          <w:rFonts w:ascii="Arial" w:hAnsi="Arial" w:cs="Arial"/>
          <w:sz w:val="20"/>
          <w:szCs w:val="20"/>
        </w:rPr>
        <w:t>Que figuren en los inventarios del Instituto;</w:t>
      </w:r>
    </w:p>
    <w:p w14:paraId="6EC623D3" w14:textId="77777777" w:rsidR="000C56AE" w:rsidRPr="009F58F3" w:rsidRDefault="001135CA" w:rsidP="00F56B0B">
      <w:pPr>
        <w:pStyle w:val="NormalWeb"/>
        <w:numPr>
          <w:ilvl w:val="0"/>
          <w:numId w:val="32"/>
        </w:numPr>
        <w:spacing w:before="0" w:beforeAutospacing="0" w:after="0" w:afterAutospacing="0"/>
        <w:jc w:val="both"/>
        <w:rPr>
          <w:rFonts w:ascii="Arial" w:hAnsi="Arial" w:cs="Arial"/>
          <w:sz w:val="20"/>
          <w:szCs w:val="20"/>
        </w:rPr>
      </w:pPr>
      <w:r w:rsidRPr="009F58F3">
        <w:rPr>
          <w:rFonts w:ascii="Arial" w:hAnsi="Arial" w:cs="Arial"/>
          <w:sz w:val="20"/>
          <w:szCs w:val="20"/>
        </w:rPr>
        <w:t>Que la donación sea a instituciones de beneficencia, educativas o culturales; a beneficiarios de un servicio asistencial público; a las comunidades agrarias y ejidos; y a entidades paraestatales que los necesite para sus fines; y</w:t>
      </w:r>
    </w:p>
    <w:p w14:paraId="4E39AE1E" w14:textId="36FEB3AD" w:rsidR="0005401B" w:rsidRPr="00F56B0B" w:rsidRDefault="001135CA" w:rsidP="00356251">
      <w:pPr>
        <w:pStyle w:val="NormalWeb"/>
        <w:numPr>
          <w:ilvl w:val="0"/>
          <w:numId w:val="32"/>
        </w:numPr>
        <w:spacing w:before="0" w:beforeAutospacing="0" w:after="0" w:afterAutospacing="0"/>
        <w:jc w:val="both"/>
        <w:rPr>
          <w:rFonts w:ascii="Arial" w:hAnsi="Arial" w:cs="Arial"/>
          <w:b/>
          <w:bCs/>
          <w:sz w:val="20"/>
          <w:szCs w:val="20"/>
        </w:rPr>
      </w:pPr>
      <w:r w:rsidRPr="00F56B0B">
        <w:rPr>
          <w:rFonts w:ascii="Arial" w:hAnsi="Arial" w:cs="Arial"/>
          <w:sz w:val="20"/>
          <w:szCs w:val="20"/>
        </w:rPr>
        <w:t xml:space="preserve">Que el valor de los bienes, determinado mediante avalúo, no exceda </w:t>
      </w:r>
      <w:r w:rsidR="00DE3D51" w:rsidRPr="00F56B0B">
        <w:rPr>
          <w:rFonts w:ascii="Arial" w:hAnsi="Arial" w:cs="Arial"/>
          <w:sz w:val="20"/>
          <w:szCs w:val="20"/>
        </w:rPr>
        <w:t>del equivalente a diez mil UMA</w:t>
      </w:r>
      <w:r w:rsidRPr="00F56B0B">
        <w:rPr>
          <w:rFonts w:ascii="Arial" w:hAnsi="Arial" w:cs="Arial"/>
          <w:sz w:val="20"/>
          <w:szCs w:val="20"/>
        </w:rPr>
        <w:t xml:space="preserve">. </w:t>
      </w:r>
    </w:p>
    <w:p w14:paraId="04621160" w14:textId="77777777" w:rsidR="00F67E34" w:rsidRDefault="00F67E34" w:rsidP="00F56B0B">
      <w:pPr>
        <w:pStyle w:val="NormalWeb"/>
        <w:spacing w:before="0" w:beforeAutospacing="0" w:after="0" w:afterAutospacing="0"/>
        <w:jc w:val="both"/>
        <w:rPr>
          <w:rFonts w:ascii="Arial" w:hAnsi="Arial" w:cs="Arial"/>
          <w:b/>
          <w:bCs/>
          <w:sz w:val="20"/>
          <w:szCs w:val="20"/>
        </w:rPr>
      </w:pPr>
    </w:p>
    <w:p w14:paraId="574E2E6F" w14:textId="17F07C2D" w:rsidR="0005401B" w:rsidRDefault="001135CA" w:rsidP="00F56B0B">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A</w:t>
      </w:r>
      <w:r w:rsidR="00262759" w:rsidRPr="009F58F3">
        <w:rPr>
          <w:rFonts w:ascii="Arial" w:hAnsi="Arial" w:cs="Arial"/>
          <w:b/>
          <w:bCs/>
          <w:sz w:val="20"/>
          <w:szCs w:val="20"/>
        </w:rPr>
        <w:t>rtículo 7</w:t>
      </w:r>
      <w:r w:rsidR="00D368B7">
        <w:rPr>
          <w:rFonts w:ascii="Arial" w:hAnsi="Arial" w:cs="Arial"/>
          <w:b/>
          <w:bCs/>
          <w:sz w:val="20"/>
          <w:szCs w:val="20"/>
        </w:rPr>
        <w:t>5</w:t>
      </w:r>
      <w:r w:rsidRPr="009F58F3">
        <w:rPr>
          <w:rFonts w:ascii="Arial" w:hAnsi="Arial" w:cs="Arial"/>
          <w:b/>
          <w:bCs/>
          <w:sz w:val="20"/>
          <w:szCs w:val="20"/>
        </w:rPr>
        <w:t>.-</w:t>
      </w:r>
      <w:r w:rsidRPr="009F58F3">
        <w:rPr>
          <w:rFonts w:ascii="Arial" w:hAnsi="Arial" w:cs="Arial"/>
          <w:bCs/>
          <w:sz w:val="20"/>
          <w:szCs w:val="20"/>
        </w:rPr>
        <w:t xml:space="preserve"> </w:t>
      </w:r>
      <w:r w:rsidRPr="009F58F3">
        <w:rPr>
          <w:rFonts w:ascii="Arial" w:hAnsi="Arial" w:cs="Arial"/>
          <w:sz w:val="20"/>
          <w:szCs w:val="20"/>
        </w:rPr>
        <w:t>Cuando se trate de vehículos cuyos precios de compra y venta no aparezcan en la Guía EBC (Libro Azul), o bien, los que debido al servicio al cual estaban destinados hayan sufrido modificaciones y sus características no estén plenamente identificados en el mencionado formato, su valor será determinado mediante avalúo.</w:t>
      </w:r>
    </w:p>
    <w:p w14:paraId="7FD87EF2" w14:textId="77777777" w:rsidR="002579D8" w:rsidRPr="009F58F3" w:rsidRDefault="002579D8" w:rsidP="00F56B0B">
      <w:pPr>
        <w:pStyle w:val="NormalWeb"/>
        <w:spacing w:before="0" w:beforeAutospacing="0" w:after="0" w:afterAutospacing="0"/>
        <w:jc w:val="both"/>
        <w:rPr>
          <w:rFonts w:ascii="Arial" w:hAnsi="Arial" w:cs="Arial"/>
          <w:sz w:val="20"/>
          <w:szCs w:val="20"/>
        </w:rPr>
      </w:pPr>
    </w:p>
    <w:p w14:paraId="4FFE2A76" w14:textId="599CCC4C" w:rsidR="001135CA" w:rsidRPr="009F58F3" w:rsidRDefault="001135CA" w:rsidP="00F56B0B">
      <w:pPr>
        <w:jc w:val="both"/>
        <w:rPr>
          <w:rFonts w:ascii="Arial" w:hAnsi="Arial" w:cs="Arial"/>
          <w:bCs/>
          <w:sz w:val="20"/>
          <w:szCs w:val="20"/>
        </w:rPr>
      </w:pPr>
      <w:r w:rsidRPr="009F58F3">
        <w:rPr>
          <w:rFonts w:ascii="Arial" w:hAnsi="Arial" w:cs="Arial"/>
          <w:sz w:val="20"/>
          <w:szCs w:val="20"/>
        </w:rPr>
        <w:t>Cuando los vehículos no se encuentren en condiciones de operación o de funcionamiento y por su estado físico se cons</w:t>
      </w:r>
      <w:r w:rsidR="00DE3D51" w:rsidRPr="009F58F3">
        <w:rPr>
          <w:rFonts w:ascii="Arial" w:hAnsi="Arial" w:cs="Arial"/>
          <w:sz w:val="20"/>
          <w:szCs w:val="20"/>
        </w:rPr>
        <w:t>ideren como desecho ferroso vehicular</w:t>
      </w:r>
      <w:r w:rsidR="005A1D2D" w:rsidRPr="009F58F3">
        <w:rPr>
          <w:rFonts w:ascii="Arial" w:hAnsi="Arial" w:cs="Arial"/>
          <w:sz w:val="20"/>
          <w:szCs w:val="20"/>
        </w:rPr>
        <w:t xml:space="preserve">, </w:t>
      </w:r>
      <w:r w:rsidRPr="009F58F3">
        <w:rPr>
          <w:rFonts w:ascii="Arial" w:hAnsi="Arial" w:cs="Arial"/>
          <w:sz w:val="20"/>
          <w:szCs w:val="20"/>
        </w:rPr>
        <w:t>previ</w:t>
      </w:r>
      <w:r w:rsidR="005A1D2D" w:rsidRPr="009F58F3">
        <w:rPr>
          <w:rFonts w:ascii="Arial" w:hAnsi="Arial" w:cs="Arial"/>
          <w:sz w:val="20"/>
          <w:szCs w:val="20"/>
        </w:rPr>
        <w:t>a valoración técnica emitida por experto en la materia acreditado como proveedor de servicio de mecánica automotriz con padrón de proveedores del Gobierno del Estado de Hidalgo vigente</w:t>
      </w:r>
      <w:r w:rsidRPr="009F58F3">
        <w:rPr>
          <w:rFonts w:ascii="Arial" w:hAnsi="Arial" w:cs="Arial"/>
          <w:sz w:val="20"/>
          <w:szCs w:val="20"/>
        </w:rPr>
        <w:t xml:space="preserve">, la determinación de su precio mínimo deberá obtenerse con base en la </w:t>
      </w:r>
      <w:r w:rsidR="00E50EDA" w:rsidRPr="009F58F3">
        <w:rPr>
          <w:rFonts w:ascii="Arial" w:hAnsi="Arial" w:cs="Arial"/>
          <w:bCs/>
          <w:sz w:val="20"/>
          <w:szCs w:val="20"/>
        </w:rPr>
        <w:t>“Lista de Valores Mínimos para Desechos de Bienes Muebles que</w:t>
      </w:r>
      <w:r w:rsidR="009C21FA" w:rsidRPr="009F58F3">
        <w:rPr>
          <w:rFonts w:ascii="Arial" w:hAnsi="Arial" w:cs="Arial"/>
          <w:bCs/>
          <w:sz w:val="20"/>
          <w:szCs w:val="20"/>
        </w:rPr>
        <w:t xml:space="preserve"> generan</w:t>
      </w:r>
      <w:r w:rsidR="00E50EDA" w:rsidRPr="009F58F3">
        <w:rPr>
          <w:rFonts w:ascii="Arial" w:hAnsi="Arial" w:cs="Arial"/>
          <w:bCs/>
          <w:sz w:val="20"/>
          <w:szCs w:val="20"/>
        </w:rPr>
        <w:t xml:space="preserve"> las Dependencias y Entidades de la Administración Pública Federal”</w:t>
      </w:r>
      <w:r w:rsidRPr="009F58F3">
        <w:rPr>
          <w:rFonts w:ascii="Arial" w:hAnsi="Arial" w:cs="Arial"/>
          <w:sz w:val="20"/>
          <w:szCs w:val="20"/>
        </w:rPr>
        <w:t>. En el supuesto de que los vehículos se encuentren con el motor desvielado, las transmisiones o tracciones dañadas o que para su uso se requiera efectuar reparaciones mayores, el valor correspondiente se determinará a través de la práctica de avalúo.</w:t>
      </w:r>
    </w:p>
    <w:p w14:paraId="64AFC47C" w14:textId="77777777" w:rsidR="001135CA" w:rsidRPr="009F58F3" w:rsidRDefault="001135CA" w:rsidP="00F56B0B">
      <w:pPr>
        <w:jc w:val="both"/>
        <w:rPr>
          <w:rFonts w:ascii="Arial" w:hAnsi="Arial" w:cs="Arial"/>
          <w:bCs/>
          <w:sz w:val="20"/>
          <w:szCs w:val="20"/>
        </w:rPr>
      </w:pPr>
    </w:p>
    <w:p w14:paraId="4611BE29" w14:textId="365424A7" w:rsidR="001135CA" w:rsidRPr="009F58F3" w:rsidRDefault="00262759" w:rsidP="00F56B0B">
      <w:pPr>
        <w:jc w:val="both"/>
        <w:rPr>
          <w:rFonts w:ascii="Arial" w:hAnsi="Arial" w:cs="Arial"/>
          <w:bCs/>
          <w:sz w:val="20"/>
          <w:szCs w:val="20"/>
        </w:rPr>
      </w:pPr>
      <w:r w:rsidRPr="009F58F3">
        <w:rPr>
          <w:rFonts w:ascii="Arial" w:hAnsi="Arial" w:cs="Arial"/>
          <w:b/>
          <w:bCs/>
          <w:sz w:val="20"/>
          <w:szCs w:val="20"/>
        </w:rPr>
        <w:t>Artículo 7</w:t>
      </w:r>
      <w:r w:rsidR="00B04CD2">
        <w:rPr>
          <w:rFonts w:ascii="Arial" w:hAnsi="Arial" w:cs="Arial"/>
          <w:b/>
          <w:bCs/>
          <w:sz w:val="20"/>
          <w:szCs w:val="20"/>
        </w:rPr>
        <w:t>6</w:t>
      </w:r>
      <w:r w:rsidR="001135CA" w:rsidRPr="009F58F3">
        <w:rPr>
          <w:rFonts w:ascii="Arial" w:hAnsi="Arial" w:cs="Arial"/>
          <w:b/>
          <w:bCs/>
          <w:sz w:val="20"/>
          <w:szCs w:val="20"/>
        </w:rPr>
        <w:t>.-</w:t>
      </w:r>
      <w:r w:rsidR="001135CA" w:rsidRPr="009F58F3">
        <w:rPr>
          <w:rFonts w:ascii="Arial" w:hAnsi="Arial" w:cs="Arial"/>
          <w:bCs/>
          <w:sz w:val="20"/>
          <w:szCs w:val="20"/>
        </w:rPr>
        <w:t xml:space="preserve"> </w:t>
      </w:r>
      <w:r w:rsidR="001135CA" w:rsidRPr="009F58F3">
        <w:rPr>
          <w:rFonts w:ascii="Arial" w:hAnsi="Arial" w:cs="Arial"/>
          <w:sz w:val="20"/>
          <w:szCs w:val="20"/>
        </w:rPr>
        <w:t xml:space="preserve">La inobservancia en la aplicación de las presentes disposiciones será sancionada conforme con la </w:t>
      </w:r>
      <w:r w:rsidR="001D1DE1" w:rsidRPr="009F58F3">
        <w:rPr>
          <w:rFonts w:ascii="Arial" w:hAnsi="Arial"/>
          <w:sz w:val="20"/>
        </w:rPr>
        <w:t>Ley de Responsabilidades de los Servidores Públicos</w:t>
      </w:r>
      <w:r w:rsidR="001D1DE1" w:rsidRPr="009F58F3">
        <w:rPr>
          <w:rFonts w:ascii="Arial" w:hAnsi="Arial" w:cs="Arial"/>
          <w:sz w:val="20"/>
          <w:szCs w:val="20"/>
        </w:rPr>
        <w:t xml:space="preserve"> para el Estado de Hidalgo </w:t>
      </w:r>
      <w:r w:rsidR="001135CA" w:rsidRPr="009F58F3">
        <w:rPr>
          <w:rFonts w:ascii="Arial" w:hAnsi="Arial" w:cs="Arial"/>
          <w:sz w:val="20"/>
          <w:szCs w:val="20"/>
        </w:rPr>
        <w:t>y demás ordenamientos legales aplicables.</w:t>
      </w:r>
    </w:p>
    <w:p w14:paraId="533DC4BA" w14:textId="77777777" w:rsidR="0005401B" w:rsidRPr="009F58F3" w:rsidRDefault="0005401B" w:rsidP="00F56B0B">
      <w:pPr>
        <w:pStyle w:val="NormalWeb"/>
        <w:spacing w:before="0" w:beforeAutospacing="0" w:after="0" w:afterAutospacing="0"/>
        <w:jc w:val="both"/>
        <w:rPr>
          <w:rFonts w:ascii="Arial" w:hAnsi="Arial" w:cs="Arial"/>
          <w:b/>
          <w:bCs/>
          <w:sz w:val="20"/>
          <w:szCs w:val="20"/>
        </w:rPr>
      </w:pPr>
    </w:p>
    <w:p w14:paraId="199D75C7" w14:textId="3A456B35" w:rsidR="003662CD" w:rsidRPr="009F58F3" w:rsidRDefault="00262759" w:rsidP="00F56B0B">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Artículo 7</w:t>
      </w:r>
      <w:r w:rsidR="00B04CD2">
        <w:rPr>
          <w:rFonts w:ascii="Arial" w:hAnsi="Arial" w:cs="Arial"/>
          <w:b/>
          <w:bCs/>
          <w:sz w:val="20"/>
          <w:szCs w:val="20"/>
        </w:rPr>
        <w:t>7</w:t>
      </w:r>
      <w:r w:rsidR="001135CA" w:rsidRPr="009F58F3">
        <w:rPr>
          <w:rFonts w:ascii="Arial" w:hAnsi="Arial" w:cs="Arial"/>
          <w:b/>
          <w:bCs/>
          <w:sz w:val="20"/>
          <w:szCs w:val="20"/>
        </w:rPr>
        <w:t xml:space="preserve">.- </w:t>
      </w:r>
      <w:r w:rsidR="00DE3D51" w:rsidRPr="009F58F3">
        <w:rPr>
          <w:rFonts w:ascii="Arial" w:hAnsi="Arial" w:cs="Arial"/>
          <w:sz w:val="20"/>
          <w:szCs w:val="20"/>
        </w:rPr>
        <w:t>La Dirección General remitirá</w:t>
      </w:r>
      <w:r w:rsidR="001135CA" w:rsidRPr="009F58F3">
        <w:rPr>
          <w:rFonts w:ascii="Arial" w:hAnsi="Arial" w:cs="Arial"/>
          <w:sz w:val="20"/>
          <w:szCs w:val="20"/>
        </w:rPr>
        <w:t xml:space="preserve"> semestralmente el informe del estado que guarda el activo fijo durante el ejercicio fiscal vigente por tipo de cuenta contable, a la Dirección General de Recursos Financieros para la conciliación de los estados financieros.</w:t>
      </w:r>
    </w:p>
    <w:p w14:paraId="29B169D1" w14:textId="3872739C" w:rsidR="003662CD" w:rsidRPr="009F58F3" w:rsidRDefault="003662CD" w:rsidP="00F56B0B">
      <w:pPr>
        <w:pStyle w:val="NormalWeb"/>
        <w:spacing w:before="0" w:beforeAutospacing="0" w:after="0" w:afterAutospacing="0"/>
        <w:jc w:val="both"/>
        <w:rPr>
          <w:rFonts w:ascii="Arial" w:hAnsi="Arial" w:cs="Arial"/>
          <w:sz w:val="20"/>
          <w:szCs w:val="20"/>
        </w:rPr>
      </w:pPr>
    </w:p>
    <w:p w14:paraId="589243C2" w14:textId="77777777" w:rsidR="003662CD" w:rsidRPr="009F58F3" w:rsidRDefault="003662CD" w:rsidP="00F56B0B">
      <w:pPr>
        <w:pStyle w:val="NormalWeb"/>
        <w:spacing w:before="0" w:beforeAutospacing="0" w:after="0" w:afterAutospacing="0"/>
        <w:jc w:val="both"/>
        <w:rPr>
          <w:rFonts w:ascii="Arial" w:hAnsi="Arial" w:cs="Arial"/>
          <w:sz w:val="20"/>
          <w:szCs w:val="20"/>
        </w:rPr>
      </w:pPr>
      <w:r w:rsidRPr="009F58F3">
        <w:rPr>
          <w:rFonts w:ascii="Arial" w:hAnsi="Arial" w:cs="Arial"/>
          <w:sz w:val="20"/>
          <w:szCs w:val="20"/>
        </w:rPr>
        <w:t>De manera mensual, la Dirección de Contabilidad de la Dirección General de Recursos Financieros del Instituto remitirá a la Dirección copia de las facturas y el estado analítico del activo para que se proceda a realizar los movimientos respectivos</w:t>
      </w:r>
    </w:p>
    <w:p w14:paraId="19C9EF62" w14:textId="77777777" w:rsidR="003662CD" w:rsidRPr="009F58F3" w:rsidRDefault="003662CD" w:rsidP="00F56B0B">
      <w:pPr>
        <w:pStyle w:val="NormalWeb"/>
        <w:spacing w:before="0" w:beforeAutospacing="0" w:after="0" w:afterAutospacing="0"/>
        <w:jc w:val="both"/>
        <w:rPr>
          <w:rFonts w:ascii="Arial" w:hAnsi="Arial" w:cs="Arial"/>
          <w:sz w:val="20"/>
          <w:szCs w:val="20"/>
        </w:rPr>
      </w:pPr>
    </w:p>
    <w:p w14:paraId="216A984F" w14:textId="5EC15B0F" w:rsidR="001135CA" w:rsidRPr="009F58F3" w:rsidRDefault="00262759" w:rsidP="00F56B0B">
      <w:pPr>
        <w:pStyle w:val="NormalWeb"/>
        <w:spacing w:before="0" w:beforeAutospacing="0" w:after="0" w:afterAutospacing="0"/>
        <w:jc w:val="both"/>
        <w:rPr>
          <w:rFonts w:ascii="Arial" w:hAnsi="Arial" w:cs="Arial"/>
          <w:sz w:val="20"/>
          <w:szCs w:val="20"/>
          <w:shd w:val="clear" w:color="auto" w:fill="FFFFFF"/>
        </w:rPr>
      </w:pPr>
      <w:r w:rsidRPr="009F58F3">
        <w:rPr>
          <w:rFonts w:ascii="Arial" w:hAnsi="Arial" w:cs="Arial"/>
          <w:b/>
          <w:bCs/>
          <w:sz w:val="20"/>
          <w:szCs w:val="20"/>
        </w:rPr>
        <w:t>Artículo 7</w:t>
      </w:r>
      <w:r w:rsidR="00B04CD2">
        <w:rPr>
          <w:rFonts w:ascii="Arial" w:hAnsi="Arial" w:cs="Arial"/>
          <w:b/>
          <w:bCs/>
          <w:sz w:val="20"/>
          <w:szCs w:val="20"/>
        </w:rPr>
        <w:t>8</w:t>
      </w:r>
      <w:r w:rsidR="001135CA" w:rsidRPr="009F58F3">
        <w:rPr>
          <w:rFonts w:ascii="Arial" w:hAnsi="Arial" w:cs="Arial"/>
          <w:b/>
          <w:bCs/>
          <w:sz w:val="20"/>
          <w:szCs w:val="20"/>
        </w:rPr>
        <w:t xml:space="preserve">.- </w:t>
      </w:r>
      <w:r w:rsidR="001135CA" w:rsidRPr="009F58F3">
        <w:rPr>
          <w:rFonts w:ascii="Arial" w:hAnsi="Arial" w:cs="Arial"/>
          <w:sz w:val="20"/>
          <w:szCs w:val="20"/>
          <w:shd w:val="clear" w:color="auto" w:fill="FFFFFF"/>
        </w:rPr>
        <w:t>L</w:t>
      </w:r>
      <w:r w:rsidR="0005401B" w:rsidRPr="009F58F3">
        <w:rPr>
          <w:rFonts w:ascii="Arial" w:hAnsi="Arial" w:cs="Arial"/>
          <w:sz w:val="20"/>
          <w:szCs w:val="20"/>
          <w:shd w:val="clear" w:color="auto" w:fill="FFFFFF"/>
        </w:rPr>
        <w:t>a</w:t>
      </w:r>
      <w:r w:rsidR="001135CA" w:rsidRPr="009F58F3">
        <w:rPr>
          <w:rFonts w:ascii="Arial" w:hAnsi="Arial" w:cs="Arial"/>
          <w:sz w:val="20"/>
          <w:szCs w:val="20"/>
          <w:shd w:val="clear" w:color="auto" w:fill="FFFFFF"/>
        </w:rPr>
        <w:t xml:space="preserve">s </w:t>
      </w:r>
      <w:r w:rsidR="0005401B" w:rsidRPr="009F58F3">
        <w:rPr>
          <w:rFonts w:ascii="Arial" w:hAnsi="Arial" w:cs="Arial"/>
          <w:sz w:val="20"/>
          <w:szCs w:val="20"/>
          <w:shd w:val="clear" w:color="auto" w:fill="FFFFFF"/>
        </w:rPr>
        <w:t xml:space="preserve">personas </w:t>
      </w:r>
      <w:r w:rsidR="001135CA" w:rsidRPr="009F58F3">
        <w:rPr>
          <w:rFonts w:ascii="Arial" w:hAnsi="Arial" w:cs="Arial"/>
          <w:sz w:val="20"/>
          <w:szCs w:val="20"/>
          <w:shd w:val="clear" w:color="auto" w:fill="FFFFFF"/>
        </w:rPr>
        <w:t xml:space="preserve">participantes que adviertan actos irregulares durante los procedimientos de enajenación, podrán promover recurso de revisión ante el Órgano Interno de Control, en términos de la Ley Estatal de Procedimiento Administrativo para el Estado de Hidalgo, a efecto de que determine lo conducente y en su caso, imponga las sanciones previstas en la Ley General de Responsabilidades Administrativas y demás disposiciones jurídicas aplicables. </w:t>
      </w:r>
    </w:p>
    <w:p w14:paraId="1161CBD8" w14:textId="77777777" w:rsidR="001135CA" w:rsidRPr="009F58F3" w:rsidRDefault="001135CA" w:rsidP="00F56B0B">
      <w:pPr>
        <w:jc w:val="both"/>
        <w:rPr>
          <w:rFonts w:ascii="Arial" w:hAnsi="Arial" w:cs="Arial"/>
          <w:bCs/>
          <w:sz w:val="20"/>
          <w:szCs w:val="20"/>
        </w:rPr>
      </w:pPr>
    </w:p>
    <w:p w14:paraId="6FD5D955" w14:textId="6B5012AF" w:rsidR="001135CA" w:rsidRPr="009F58F3" w:rsidRDefault="00262759" w:rsidP="00F56B0B">
      <w:pPr>
        <w:jc w:val="both"/>
        <w:rPr>
          <w:rFonts w:ascii="Arial" w:hAnsi="Arial" w:cs="Arial"/>
          <w:bCs/>
          <w:sz w:val="20"/>
          <w:szCs w:val="20"/>
        </w:rPr>
      </w:pPr>
      <w:r w:rsidRPr="009F58F3">
        <w:rPr>
          <w:rFonts w:ascii="Arial" w:hAnsi="Arial" w:cs="Arial"/>
          <w:b/>
          <w:bCs/>
          <w:sz w:val="20"/>
          <w:szCs w:val="20"/>
        </w:rPr>
        <w:t xml:space="preserve">Artículo </w:t>
      </w:r>
      <w:r w:rsidR="00B04CD2">
        <w:rPr>
          <w:rFonts w:ascii="Arial" w:hAnsi="Arial" w:cs="Arial"/>
          <w:b/>
          <w:bCs/>
          <w:sz w:val="20"/>
          <w:szCs w:val="20"/>
        </w:rPr>
        <w:t>79</w:t>
      </w:r>
      <w:r w:rsidR="001135CA" w:rsidRPr="009F58F3">
        <w:rPr>
          <w:rFonts w:ascii="Arial" w:hAnsi="Arial" w:cs="Arial"/>
          <w:b/>
          <w:bCs/>
          <w:sz w:val="20"/>
          <w:szCs w:val="20"/>
        </w:rPr>
        <w:t xml:space="preserve">.- </w:t>
      </w:r>
      <w:r w:rsidR="001135CA" w:rsidRPr="009F58F3">
        <w:rPr>
          <w:rFonts w:ascii="Arial" w:hAnsi="Arial" w:cs="Arial"/>
          <w:sz w:val="20"/>
          <w:szCs w:val="20"/>
          <w:shd w:val="clear" w:color="auto" w:fill="FFFFFF"/>
        </w:rPr>
        <w:t>La Dirección General conservará en forma ordenada y sistemática</w:t>
      </w:r>
      <w:r w:rsidR="00BE3D9E" w:rsidRPr="009F58F3">
        <w:rPr>
          <w:rFonts w:ascii="Arial" w:hAnsi="Arial" w:cs="Arial"/>
          <w:sz w:val="20"/>
          <w:szCs w:val="20"/>
          <w:shd w:val="clear" w:color="auto" w:fill="FFFFFF"/>
        </w:rPr>
        <w:t>,</w:t>
      </w:r>
      <w:r w:rsidR="001135CA" w:rsidRPr="009F58F3">
        <w:rPr>
          <w:rFonts w:ascii="Arial" w:hAnsi="Arial" w:cs="Arial"/>
          <w:sz w:val="20"/>
          <w:szCs w:val="20"/>
          <w:shd w:val="clear" w:color="auto" w:fill="FFFFFF"/>
        </w:rPr>
        <w:t xml:space="preserve"> toda la documentación relativa a los actos que se realicen conforme a est</w:t>
      </w:r>
      <w:r w:rsidR="00A24146" w:rsidRPr="009F58F3">
        <w:rPr>
          <w:rFonts w:ascii="Arial" w:hAnsi="Arial" w:cs="Arial"/>
          <w:sz w:val="20"/>
          <w:szCs w:val="20"/>
          <w:shd w:val="clear" w:color="auto" w:fill="FFFFFF"/>
        </w:rPr>
        <w:t>e Acuerdo</w:t>
      </w:r>
      <w:r w:rsidR="001135CA" w:rsidRPr="009F58F3">
        <w:rPr>
          <w:rFonts w:ascii="Arial" w:hAnsi="Arial" w:cs="Arial"/>
          <w:sz w:val="20"/>
          <w:szCs w:val="20"/>
          <w:shd w:val="clear" w:color="auto" w:fill="FFFFFF"/>
        </w:rPr>
        <w:t xml:space="preserve">, observando estrictamente la </w:t>
      </w:r>
      <w:r w:rsidR="00817DE9" w:rsidRPr="009F58F3">
        <w:rPr>
          <w:rFonts w:ascii="Arial" w:hAnsi="Arial" w:cs="Arial"/>
          <w:sz w:val="20"/>
          <w:szCs w:val="20"/>
          <w:shd w:val="clear" w:color="auto" w:fill="FFFFFF"/>
        </w:rPr>
        <w:t>Ley de Archivos para el Estado de Hidalgo</w:t>
      </w:r>
      <w:r w:rsidR="001135CA" w:rsidRPr="009F58F3">
        <w:rPr>
          <w:rFonts w:ascii="Arial" w:hAnsi="Arial" w:cs="Arial"/>
          <w:sz w:val="20"/>
          <w:szCs w:val="20"/>
          <w:shd w:val="clear" w:color="auto" w:fill="FFFFFF"/>
        </w:rPr>
        <w:t xml:space="preserve">. </w:t>
      </w:r>
    </w:p>
    <w:p w14:paraId="79FF9719" w14:textId="77777777" w:rsidR="001135CA" w:rsidRPr="009F58F3" w:rsidRDefault="001135CA" w:rsidP="00F56B0B">
      <w:pPr>
        <w:jc w:val="both"/>
        <w:rPr>
          <w:rFonts w:ascii="Arial" w:hAnsi="Arial" w:cs="Arial"/>
          <w:bCs/>
          <w:sz w:val="20"/>
          <w:szCs w:val="20"/>
        </w:rPr>
      </w:pPr>
    </w:p>
    <w:p w14:paraId="5D5498A2" w14:textId="16760D26" w:rsidR="001135CA" w:rsidRPr="009F58F3" w:rsidRDefault="00262759" w:rsidP="00F56B0B">
      <w:pPr>
        <w:jc w:val="both"/>
        <w:rPr>
          <w:rFonts w:ascii="Arial" w:hAnsi="Arial" w:cs="Arial"/>
          <w:sz w:val="20"/>
          <w:szCs w:val="20"/>
          <w:shd w:val="clear" w:color="auto" w:fill="FFFFFF"/>
        </w:rPr>
      </w:pPr>
      <w:r w:rsidRPr="009F58F3">
        <w:rPr>
          <w:rFonts w:ascii="Arial" w:hAnsi="Arial" w:cs="Arial"/>
          <w:b/>
          <w:bCs/>
          <w:sz w:val="20"/>
          <w:szCs w:val="20"/>
        </w:rPr>
        <w:t>Artículo 8</w:t>
      </w:r>
      <w:r w:rsidR="00B04CD2">
        <w:rPr>
          <w:rFonts w:ascii="Arial" w:hAnsi="Arial" w:cs="Arial"/>
          <w:b/>
          <w:bCs/>
          <w:sz w:val="20"/>
          <w:szCs w:val="20"/>
        </w:rPr>
        <w:t>0</w:t>
      </w:r>
      <w:r w:rsidR="001135CA" w:rsidRPr="009F58F3">
        <w:rPr>
          <w:rFonts w:ascii="Arial" w:hAnsi="Arial" w:cs="Arial"/>
          <w:b/>
          <w:bCs/>
          <w:sz w:val="20"/>
          <w:szCs w:val="20"/>
        </w:rPr>
        <w:t xml:space="preserve">.- </w:t>
      </w:r>
      <w:r w:rsidR="001135CA" w:rsidRPr="009F58F3">
        <w:rPr>
          <w:rFonts w:ascii="Arial" w:hAnsi="Arial" w:cs="Arial"/>
          <w:sz w:val="20"/>
          <w:szCs w:val="20"/>
          <w:shd w:val="clear" w:color="auto" w:fill="FFFFFF"/>
        </w:rPr>
        <w:t>Los ingresos derivados del producto de la venta de bienes muebles en estado de inutilidad</w:t>
      </w:r>
      <w:r w:rsidR="00E418B9" w:rsidRPr="009F58F3">
        <w:rPr>
          <w:rFonts w:ascii="Arial" w:hAnsi="Arial" w:cs="Arial"/>
          <w:sz w:val="20"/>
          <w:szCs w:val="20"/>
          <w:shd w:val="clear" w:color="auto" w:fill="FFFFFF"/>
        </w:rPr>
        <w:t>,</w:t>
      </w:r>
      <w:r w:rsidR="001135CA" w:rsidRPr="009F58F3">
        <w:rPr>
          <w:rFonts w:ascii="Arial" w:hAnsi="Arial" w:cs="Arial"/>
          <w:sz w:val="20"/>
          <w:szCs w:val="20"/>
          <w:shd w:val="clear" w:color="auto" w:fill="FFFFFF"/>
        </w:rPr>
        <w:t xml:space="preserve"> deberán ser informados a la Junta de Gobierno quien previa autorización de la Secretar</w:t>
      </w:r>
      <w:r w:rsidR="00901030" w:rsidRPr="009F58F3">
        <w:rPr>
          <w:rFonts w:ascii="Arial" w:hAnsi="Arial" w:cs="Arial"/>
          <w:sz w:val="20"/>
          <w:szCs w:val="20"/>
          <w:shd w:val="clear" w:color="auto" w:fill="FFFFFF"/>
        </w:rPr>
        <w:t>í</w:t>
      </w:r>
      <w:r w:rsidR="001135CA" w:rsidRPr="009F58F3">
        <w:rPr>
          <w:rFonts w:ascii="Arial" w:hAnsi="Arial" w:cs="Arial"/>
          <w:sz w:val="20"/>
          <w:szCs w:val="20"/>
          <w:shd w:val="clear" w:color="auto" w:fill="FFFFFF"/>
        </w:rPr>
        <w:t>a de Hacienda verificar</w:t>
      </w:r>
      <w:r w:rsidR="00901030" w:rsidRPr="009F58F3">
        <w:rPr>
          <w:rFonts w:ascii="Arial" w:hAnsi="Arial" w:cs="Arial"/>
          <w:sz w:val="20"/>
          <w:szCs w:val="20"/>
          <w:shd w:val="clear" w:color="auto" w:fill="FFFFFF"/>
        </w:rPr>
        <w:t>á</w:t>
      </w:r>
      <w:r w:rsidR="001135CA" w:rsidRPr="009F58F3">
        <w:rPr>
          <w:rFonts w:ascii="Arial" w:hAnsi="Arial" w:cs="Arial"/>
          <w:sz w:val="20"/>
          <w:szCs w:val="20"/>
          <w:shd w:val="clear" w:color="auto" w:fill="FFFFFF"/>
        </w:rPr>
        <w:t xml:space="preserve"> su correcta aplicación en proyectos prioritarios del Instituto.</w:t>
      </w:r>
    </w:p>
    <w:p w14:paraId="1170771D" w14:textId="77777777" w:rsidR="001135CA" w:rsidRPr="009F58F3" w:rsidRDefault="001135CA" w:rsidP="00BF148E">
      <w:pPr>
        <w:jc w:val="both"/>
        <w:rPr>
          <w:rFonts w:ascii="Arial" w:hAnsi="Arial" w:cs="Arial"/>
          <w:bCs/>
          <w:sz w:val="20"/>
          <w:szCs w:val="20"/>
        </w:rPr>
      </w:pPr>
    </w:p>
    <w:p w14:paraId="22965B78" w14:textId="2A43F3DD" w:rsidR="001135CA" w:rsidRPr="009F58F3" w:rsidRDefault="00262759" w:rsidP="00BF148E">
      <w:pPr>
        <w:jc w:val="both"/>
        <w:rPr>
          <w:rFonts w:ascii="Arial" w:hAnsi="Arial" w:cs="Arial"/>
          <w:bCs/>
          <w:sz w:val="20"/>
          <w:szCs w:val="20"/>
        </w:rPr>
      </w:pPr>
      <w:r w:rsidRPr="009F58F3">
        <w:rPr>
          <w:rFonts w:ascii="Arial" w:hAnsi="Arial" w:cs="Arial"/>
          <w:b/>
          <w:bCs/>
          <w:sz w:val="20"/>
          <w:szCs w:val="20"/>
        </w:rPr>
        <w:t>Artículo 8</w:t>
      </w:r>
      <w:r w:rsidR="00B04CD2">
        <w:rPr>
          <w:rFonts w:ascii="Arial" w:hAnsi="Arial" w:cs="Arial"/>
          <w:b/>
          <w:bCs/>
          <w:sz w:val="20"/>
          <w:szCs w:val="20"/>
        </w:rPr>
        <w:t>1</w:t>
      </w:r>
      <w:r w:rsidR="001135CA" w:rsidRPr="009F58F3">
        <w:rPr>
          <w:rFonts w:ascii="Arial" w:hAnsi="Arial" w:cs="Arial"/>
          <w:b/>
          <w:bCs/>
          <w:sz w:val="20"/>
          <w:szCs w:val="20"/>
        </w:rPr>
        <w:t xml:space="preserve">.- </w:t>
      </w:r>
      <w:r w:rsidR="00817DE9" w:rsidRPr="009F58F3">
        <w:rPr>
          <w:rFonts w:ascii="Arial" w:hAnsi="Arial" w:cs="Arial"/>
          <w:sz w:val="20"/>
          <w:szCs w:val="20"/>
        </w:rPr>
        <w:t>La Dirección General deberá</w:t>
      </w:r>
      <w:r w:rsidR="001135CA" w:rsidRPr="009F58F3">
        <w:rPr>
          <w:rFonts w:ascii="Arial" w:hAnsi="Arial" w:cs="Arial"/>
          <w:sz w:val="20"/>
          <w:szCs w:val="20"/>
        </w:rPr>
        <w:t xml:space="preserve"> prever que los bienes muebles que tienen asignados </w:t>
      </w:r>
      <w:r w:rsidR="00937C0C" w:rsidRPr="009F58F3">
        <w:rPr>
          <w:rFonts w:ascii="Arial" w:hAnsi="Arial" w:cs="Arial"/>
          <w:sz w:val="20"/>
          <w:szCs w:val="20"/>
        </w:rPr>
        <w:t>las unidades administrativas y planteles educativos</w:t>
      </w:r>
      <w:r w:rsidR="00414B9C" w:rsidRPr="009F58F3">
        <w:rPr>
          <w:rFonts w:ascii="Arial" w:hAnsi="Arial" w:cs="Arial"/>
          <w:sz w:val="20"/>
          <w:szCs w:val="20"/>
        </w:rPr>
        <w:t xml:space="preserve"> </w:t>
      </w:r>
      <w:r w:rsidR="001135CA" w:rsidRPr="009F58F3">
        <w:rPr>
          <w:rFonts w:ascii="Arial" w:hAnsi="Arial" w:cs="Arial"/>
          <w:sz w:val="20"/>
          <w:szCs w:val="20"/>
        </w:rPr>
        <w:t xml:space="preserve">para el desarrollo de sus actividades, se encuentren debidamente amparados con la </w:t>
      </w:r>
      <w:r w:rsidR="00910B14" w:rsidRPr="009F58F3">
        <w:rPr>
          <w:rFonts w:ascii="Arial" w:hAnsi="Arial" w:cs="Arial"/>
          <w:sz w:val="20"/>
          <w:szCs w:val="20"/>
        </w:rPr>
        <w:t>póliza</w:t>
      </w:r>
      <w:r w:rsidR="001135CA" w:rsidRPr="009F58F3">
        <w:rPr>
          <w:rFonts w:ascii="Arial" w:hAnsi="Arial" w:cs="Arial"/>
          <w:sz w:val="20"/>
          <w:szCs w:val="20"/>
        </w:rPr>
        <w:t xml:space="preserve"> de aseguramiento correspondiente y que </w:t>
      </w:r>
      <w:r w:rsidR="00910B14" w:rsidRPr="009F58F3">
        <w:rPr>
          <w:rFonts w:ascii="Arial" w:hAnsi="Arial" w:cs="Arial"/>
          <w:sz w:val="20"/>
          <w:szCs w:val="20"/>
        </w:rPr>
        <w:t>esta</w:t>
      </w:r>
      <w:r w:rsidR="001135CA" w:rsidRPr="009F58F3">
        <w:rPr>
          <w:rFonts w:ascii="Arial" w:hAnsi="Arial" w:cs="Arial"/>
          <w:sz w:val="20"/>
          <w:szCs w:val="20"/>
        </w:rPr>
        <w:t xml:space="preserve"> se encuentre vigente a fin de garantizar su </w:t>
      </w:r>
      <w:r w:rsidR="00910B14" w:rsidRPr="009F58F3">
        <w:rPr>
          <w:rFonts w:ascii="Arial" w:hAnsi="Arial" w:cs="Arial"/>
          <w:sz w:val="20"/>
          <w:szCs w:val="20"/>
        </w:rPr>
        <w:t>protección</w:t>
      </w:r>
      <w:r w:rsidR="001135CA" w:rsidRPr="009F58F3">
        <w:rPr>
          <w:rFonts w:ascii="Arial" w:hAnsi="Arial" w:cs="Arial"/>
          <w:sz w:val="20"/>
          <w:szCs w:val="20"/>
        </w:rPr>
        <w:t xml:space="preserve"> para los efectos legales respectivos.  </w:t>
      </w:r>
    </w:p>
    <w:p w14:paraId="7D3FCC74" w14:textId="77777777" w:rsidR="001135CA" w:rsidRPr="009F58F3" w:rsidRDefault="001135CA" w:rsidP="00BF148E">
      <w:pPr>
        <w:jc w:val="both"/>
        <w:rPr>
          <w:rFonts w:ascii="Arial" w:hAnsi="Arial" w:cs="Arial"/>
          <w:sz w:val="20"/>
          <w:szCs w:val="20"/>
        </w:rPr>
      </w:pPr>
    </w:p>
    <w:p w14:paraId="13937162" w14:textId="70CEE8E7" w:rsidR="001135CA" w:rsidRPr="009F58F3" w:rsidRDefault="00262759" w:rsidP="00BF148E">
      <w:pPr>
        <w:jc w:val="both"/>
        <w:rPr>
          <w:rFonts w:ascii="Arial" w:hAnsi="Arial" w:cs="Arial"/>
          <w:bCs/>
          <w:sz w:val="20"/>
          <w:szCs w:val="20"/>
        </w:rPr>
      </w:pPr>
      <w:r w:rsidRPr="009F58F3">
        <w:rPr>
          <w:rFonts w:ascii="Arial" w:hAnsi="Arial" w:cs="Arial"/>
          <w:b/>
          <w:bCs/>
          <w:sz w:val="20"/>
          <w:szCs w:val="20"/>
        </w:rPr>
        <w:lastRenderedPageBreak/>
        <w:t>Artículo 8</w:t>
      </w:r>
      <w:r w:rsidR="00B04CD2">
        <w:rPr>
          <w:rFonts w:ascii="Arial" w:hAnsi="Arial" w:cs="Arial"/>
          <w:b/>
          <w:bCs/>
          <w:sz w:val="20"/>
          <w:szCs w:val="20"/>
        </w:rPr>
        <w:t>2</w:t>
      </w:r>
      <w:r w:rsidR="001135CA" w:rsidRPr="009F58F3">
        <w:rPr>
          <w:rFonts w:ascii="Arial" w:hAnsi="Arial" w:cs="Arial"/>
          <w:b/>
          <w:bCs/>
          <w:sz w:val="20"/>
          <w:szCs w:val="20"/>
        </w:rPr>
        <w:t>.-</w:t>
      </w:r>
      <w:r w:rsidR="001135CA" w:rsidRPr="009F58F3">
        <w:rPr>
          <w:rFonts w:ascii="Arial" w:hAnsi="Arial" w:cs="Arial"/>
          <w:bCs/>
          <w:sz w:val="20"/>
          <w:szCs w:val="20"/>
        </w:rPr>
        <w:t xml:space="preserve"> </w:t>
      </w:r>
      <w:r w:rsidR="00937C0C" w:rsidRPr="009F58F3">
        <w:rPr>
          <w:rFonts w:ascii="Arial" w:hAnsi="Arial" w:cs="Arial"/>
          <w:sz w:val="20"/>
          <w:szCs w:val="20"/>
        </w:rPr>
        <w:t xml:space="preserve">Las unidades administrativas y planteles educativos </w:t>
      </w:r>
      <w:r w:rsidR="00910B14" w:rsidRPr="009F58F3">
        <w:rPr>
          <w:rFonts w:ascii="Arial" w:hAnsi="Arial" w:cs="Arial"/>
          <w:sz w:val="20"/>
          <w:szCs w:val="20"/>
        </w:rPr>
        <w:t>deberán</w:t>
      </w:r>
      <w:r w:rsidR="001135CA" w:rsidRPr="009F58F3">
        <w:rPr>
          <w:rFonts w:ascii="Arial" w:hAnsi="Arial" w:cs="Arial"/>
          <w:sz w:val="20"/>
          <w:szCs w:val="20"/>
        </w:rPr>
        <w:t xml:space="preserve"> conservar y resguardar por separado en lugar seguro, en forma ordenada y </w:t>
      </w:r>
      <w:r w:rsidR="00910B14" w:rsidRPr="009F58F3">
        <w:rPr>
          <w:rFonts w:ascii="Arial" w:hAnsi="Arial" w:cs="Arial"/>
          <w:sz w:val="20"/>
          <w:szCs w:val="20"/>
        </w:rPr>
        <w:t>sistemática</w:t>
      </w:r>
      <w:r w:rsidR="001135CA" w:rsidRPr="009F58F3">
        <w:rPr>
          <w:rFonts w:ascii="Arial" w:hAnsi="Arial" w:cs="Arial"/>
          <w:sz w:val="20"/>
          <w:szCs w:val="20"/>
        </w:rPr>
        <w:t xml:space="preserve"> la </w:t>
      </w:r>
      <w:r w:rsidR="00910B14" w:rsidRPr="009F58F3">
        <w:rPr>
          <w:rFonts w:ascii="Arial" w:hAnsi="Arial" w:cs="Arial"/>
          <w:sz w:val="20"/>
          <w:szCs w:val="20"/>
        </w:rPr>
        <w:t>documentación</w:t>
      </w:r>
      <w:r w:rsidR="001135CA" w:rsidRPr="009F58F3">
        <w:rPr>
          <w:rFonts w:ascii="Arial" w:hAnsi="Arial" w:cs="Arial"/>
          <w:sz w:val="20"/>
          <w:szCs w:val="20"/>
        </w:rPr>
        <w:t xml:space="preserve"> relativa a los bienes muebles que tienen asignados para el </w:t>
      </w:r>
      <w:r w:rsidR="00910B14" w:rsidRPr="009F58F3">
        <w:rPr>
          <w:rFonts w:ascii="Arial" w:hAnsi="Arial" w:cs="Arial"/>
          <w:sz w:val="20"/>
          <w:szCs w:val="20"/>
        </w:rPr>
        <w:t>desempeño</w:t>
      </w:r>
      <w:r w:rsidR="001135CA" w:rsidRPr="009F58F3">
        <w:rPr>
          <w:rFonts w:ascii="Arial" w:hAnsi="Arial" w:cs="Arial"/>
          <w:sz w:val="20"/>
          <w:szCs w:val="20"/>
        </w:rPr>
        <w:t xml:space="preserve"> de sus funciones, respecto de los actos que se realicen en el marco de</w:t>
      </w:r>
      <w:r w:rsidR="00A24146" w:rsidRPr="009F58F3">
        <w:rPr>
          <w:rFonts w:ascii="Arial" w:hAnsi="Arial" w:cs="Arial"/>
          <w:sz w:val="20"/>
          <w:szCs w:val="20"/>
        </w:rPr>
        <w:t>l</w:t>
      </w:r>
      <w:r w:rsidR="001135CA" w:rsidRPr="009F58F3">
        <w:rPr>
          <w:rFonts w:ascii="Arial" w:hAnsi="Arial" w:cs="Arial"/>
          <w:sz w:val="20"/>
          <w:szCs w:val="20"/>
        </w:rPr>
        <w:t xml:space="preserve"> presente </w:t>
      </w:r>
      <w:r w:rsidR="00A24146" w:rsidRPr="009F58F3">
        <w:rPr>
          <w:rFonts w:ascii="Arial" w:hAnsi="Arial" w:cs="Arial"/>
          <w:sz w:val="20"/>
          <w:szCs w:val="20"/>
        </w:rPr>
        <w:t>Acuerdo</w:t>
      </w:r>
      <w:r w:rsidR="001135CA" w:rsidRPr="009F58F3">
        <w:rPr>
          <w:rFonts w:ascii="Arial" w:hAnsi="Arial" w:cs="Arial"/>
          <w:sz w:val="20"/>
          <w:szCs w:val="20"/>
        </w:rPr>
        <w:t>.</w:t>
      </w:r>
    </w:p>
    <w:p w14:paraId="1A717E04" w14:textId="77777777" w:rsidR="001135CA" w:rsidRPr="009F58F3" w:rsidRDefault="001135CA" w:rsidP="00BF148E">
      <w:pPr>
        <w:jc w:val="both"/>
        <w:rPr>
          <w:rFonts w:ascii="Arial" w:hAnsi="Arial" w:cs="Arial"/>
          <w:sz w:val="20"/>
          <w:szCs w:val="20"/>
        </w:rPr>
      </w:pPr>
    </w:p>
    <w:p w14:paraId="0EFC28E3" w14:textId="76F017A1" w:rsidR="001135CA" w:rsidRPr="009F58F3" w:rsidRDefault="00262759" w:rsidP="00BF148E">
      <w:pPr>
        <w:jc w:val="both"/>
        <w:rPr>
          <w:rFonts w:ascii="Arial" w:hAnsi="Arial" w:cs="Arial"/>
          <w:sz w:val="20"/>
          <w:szCs w:val="20"/>
        </w:rPr>
      </w:pPr>
      <w:r w:rsidRPr="009F58F3">
        <w:rPr>
          <w:rFonts w:ascii="Arial" w:hAnsi="Arial" w:cs="Arial"/>
          <w:b/>
          <w:bCs/>
          <w:sz w:val="20"/>
          <w:szCs w:val="20"/>
        </w:rPr>
        <w:t>Artículo 8</w:t>
      </w:r>
      <w:r w:rsidR="00B04CD2">
        <w:rPr>
          <w:rFonts w:ascii="Arial" w:hAnsi="Arial" w:cs="Arial"/>
          <w:b/>
          <w:bCs/>
          <w:sz w:val="20"/>
          <w:szCs w:val="20"/>
        </w:rPr>
        <w:t>3</w:t>
      </w:r>
      <w:r w:rsidR="001135CA" w:rsidRPr="009F58F3">
        <w:rPr>
          <w:rFonts w:ascii="Arial" w:hAnsi="Arial" w:cs="Arial"/>
          <w:b/>
          <w:bCs/>
          <w:sz w:val="20"/>
          <w:szCs w:val="20"/>
        </w:rPr>
        <w:t>.-</w:t>
      </w:r>
      <w:r w:rsidR="001135CA" w:rsidRPr="009F58F3">
        <w:rPr>
          <w:rFonts w:ascii="Arial" w:hAnsi="Arial" w:cs="Arial"/>
          <w:bCs/>
          <w:sz w:val="20"/>
          <w:szCs w:val="20"/>
        </w:rPr>
        <w:t xml:space="preserve"> </w:t>
      </w:r>
      <w:r w:rsidR="001135CA" w:rsidRPr="009F58F3">
        <w:rPr>
          <w:rFonts w:ascii="Arial" w:hAnsi="Arial" w:cs="Arial"/>
          <w:sz w:val="20"/>
          <w:szCs w:val="20"/>
        </w:rPr>
        <w:t xml:space="preserve">La Dirección General, a </w:t>
      </w:r>
      <w:r w:rsidR="00910B14" w:rsidRPr="009F58F3">
        <w:rPr>
          <w:rFonts w:ascii="Arial" w:hAnsi="Arial" w:cs="Arial"/>
          <w:sz w:val="20"/>
          <w:szCs w:val="20"/>
        </w:rPr>
        <w:t>través</w:t>
      </w:r>
      <w:r w:rsidR="001135CA" w:rsidRPr="009F58F3">
        <w:rPr>
          <w:rFonts w:ascii="Arial" w:hAnsi="Arial" w:cs="Arial"/>
          <w:sz w:val="20"/>
          <w:szCs w:val="20"/>
        </w:rPr>
        <w:t xml:space="preserve"> de la </w:t>
      </w:r>
      <w:r w:rsidR="00910B14" w:rsidRPr="009F58F3">
        <w:rPr>
          <w:rFonts w:ascii="Arial" w:hAnsi="Arial" w:cs="Arial"/>
          <w:sz w:val="20"/>
          <w:szCs w:val="20"/>
        </w:rPr>
        <w:t>Dirección</w:t>
      </w:r>
      <w:r w:rsidR="001135CA" w:rsidRPr="009F58F3">
        <w:rPr>
          <w:rFonts w:ascii="Arial" w:hAnsi="Arial" w:cs="Arial"/>
          <w:sz w:val="20"/>
          <w:szCs w:val="20"/>
        </w:rPr>
        <w:t xml:space="preserve">, </w:t>
      </w:r>
      <w:r w:rsidR="00910B14" w:rsidRPr="009F58F3">
        <w:rPr>
          <w:rFonts w:ascii="Arial" w:hAnsi="Arial" w:cs="Arial"/>
          <w:sz w:val="20"/>
          <w:szCs w:val="20"/>
        </w:rPr>
        <w:t>podrá</w:t>
      </w:r>
      <w:r w:rsidR="001135CA" w:rsidRPr="009F58F3">
        <w:rPr>
          <w:rFonts w:ascii="Arial" w:hAnsi="Arial" w:cs="Arial"/>
          <w:sz w:val="20"/>
          <w:szCs w:val="20"/>
        </w:rPr>
        <w:t xml:space="preserve"> solicitar a </w:t>
      </w:r>
      <w:r w:rsidR="00937C0C" w:rsidRPr="009F58F3">
        <w:rPr>
          <w:rFonts w:ascii="Arial" w:hAnsi="Arial" w:cs="Arial"/>
          <w:sz w:val="20"/>
          <w:szCs w:val="20"/>
        </w:rPr>
        <w:t>las unidades administrativas y planteles educativos</w:t>
      </w:r>
      <w:r w:rsidR="00414B9C" w:rsidRPr="009F58F3">
        <w:rPr>
          <w:rFonts w:ascii="Arial" w:hAnsi="Arial" w:cs="Arial"/>
          <w:sz w:val="20"/>
          <w:szCs w:val="20"/>
        </w:rPr>
        <w:t xml:space="preserve"> </w:t>
      </w:r>
      <w:r w:rsidR="001135CA" w:rsidRPr="009F58F3">
        <w:rPr>
          <w:rFonts w:ascii="Arial" w:hAnsi="Arial" w:cs="Arial"/>
          <w:sz w:val="20"/>
          <w:szCs w:val="20"/>
        </w:rPr>
        <w:t xml:space="preserve">la </w:t>
      </w:r>
      <w:r w:rsidR="00910B14" w:rsidRPr="009F58F3">
        <w:rPr>
          <w:rFonts w:ascii="Arial" w:hAnsi="Arial" w:cs="Arial"/>
          <w:sz w:val="20"/>
          <w:szCs w:val="20"/>
        </w:rPr>
        <w:t>información</w:t>
      </w:r>
      <w:r w:rsidR="001135CA" w:rsidRPr="009F58F3">
        <w:rPr>
          <w:rFonts w:ascii="Arial" w:hAnsi="Arial" w:cs="Arial"/>
          <w:sz w:val="20"/>
          <w:szCs w:val="20"/>
        </w:rPr>
        <w:t xml:space="preserve"> que juzgue necesaria para el registro, </w:t>
      </w:r>
      <w:r w:rsidR="00910B14" w:rsidRPr="009F58F3">
        <w:rPr>
          <w:rFonts w:ascii="Arial" w:hAnsi="Arial" w:cs="Arial"/>
          <w:sz w:val="20"/>
          <w:szCs w:val="20"/>
        </w:rPr>
        <w:t>verificación</w:t>
      </w:r>
      <w:r w:rsidR="001135CA" w:rsidRPr="009F58F3">
        <w:rPr>
          <w:rFonts w:ascii="Arial" w:hAnsi="Arial" w:cs="Arial"/>
          <w:sz w:val="20"/>
          <w:szCs w:val="20"/>
        </w:rPr>
        <w:t xml:space="preserve"> y seguimiento de bienes muebles.</w:t>
      </w:r>
    </w:p>
    <w:p w14:paraId="785D6899" w14:textId="77777777" w:rsidR="0005401B" w:rsidRPr="009F58F3" w:rsidRDefault="0005401B" w:rsidP="00BF148E">
      <w:pPr>
        <w:jc w:val="both"/>
        <w:rPr>
          <w:rFonts w:ascii="Arial" w:hAnsi="Arial" w:cs="Arial"/>
          <w:bCs/>
          <w:sz w:val="20"/>
          <w:szCs w:val="20"/>
        </w:rPr>
      </w:pPr>
    </w:p>
    <w:p w14:paraId="4BBD66C1" w14:textId="44CD3F0C" w:rsidR="00686C68" w:rsidRPr="009F58F3" w:rsidRDefault="00262759" w:rsidP="00BF148E">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Artículo 8</w:t>
      </w:r>
      <w:r w:rsidR="00B04CD2">
        <w:rPr>
          <w:rFonts w:ascii="Arial" w:hAnsi="Arial" w:cs="Arial"/>
          <w:b/>
          <w:bCs/>
          <w:sz w:val="20"/>
          <w:szCs w:val="20"/>
        </w:rPr>
        <w:t>4</w:t>
      </w:r>
      <w:r w:rsidR="001135CA" w:rsidRPr="009F58F3">
        <w:rPr>
          <w:rFonts w:ascii="Arial" w:hAnsi="Arial" w:cs="Arial"/>
          <w:b/>
          <w:bCs/>
          <w:sz w:val="20"/>
          <w:szCs w:val="20"/>
        </w:rPr>
        <w:t>.-</w:t>
      </w:r>
      <w:r w:rsidR="001135CA" w:rsidRPr="009F58F3">
        <w:rPr>
          <w:rFonts w:ascii="Arial" w:hAnsi="Arial" w:cs="Arial"/>
          <w:bCs/>
          <w:sz w:val="20"/>
          <w:szCs w:val="20"/>
        </w:rPr>
        <w:t xml:space="preserve"> </w:t>
      </w:r>
      <w:r w:rsidR="001135CA" w:rsidRPr="009F58F3">
        <w:rPr>
          <w:rFonts w:ascii="Arial" w:hAnsi="Arial" w:cs="Arial"/>
          <w:sz w:val="20"/>
          <w:szCs w:val="20"/>
        </w:rPr>
        <w:t xml:space="preserve">Una vez autorizada y operada la baja administrativa del bien mueble, conforme a lo dispuesto en </w:t>
      </w:r>
      <w:r w:rsidR="00E418B9" w:rsidRPr="009F58F3">
        <w:rPr>
          <w:rFonts w:ascii="Arial" w:hAnsi="Arial" w:cs="Arial"/>
          <w:sz w:val="20"/>
          <w:szCs w:val="20"/>
        </w:rPr>
        <w:t>la presente normatividad</w:t>
      </w:r>
      <w:r w:rsidR="001135CA" w:rsidRPr="009F58F3">
        <w:rPr>
          <w:rFonts w:ascii="Arial" w:hAnsi="Arial" w:cs="Arial"/>
          <w:sz w:val="20"/>
          <w:szCs w:val="20"/>
        </w:rPr>
        <w:t>, la Dirección General solicitará a la Dirección General de Recursos Financieros efectuar los asientos contables correspondientes, de conformidad con las disposiciones legales aplicables.</w:t>
      </w:r>
    </w:p>
    <w:p w14:paraId="5A3740C4" w14:textId="77777777" w:rsidR="0005401B" w:rsidRPr="009F58F3" w:rsidRDefault="0005401B" w:rsidP="00BF148E">
      <w:pPr>
        <w:pStyle w:val="NormalWeb"/>
        <w:spacing w:before="0" w:beforeAutospacing="0" w:after="0" w:afterAutospacing="0"/>
        <w:jc w:val="both"/>
        <w:rPr>
          <w:rFonts w:ascii="Arial" w:hAnsi="Arial" w:cs="Arial"/>
          <w:b/>
          <w:bCs/>
          <w:sz w:val="20"/>
          <w:szCs w:val="20"/>
        </w:rPr>
      </w:pPr>
    </w:p>
    <w:p w14:paraId="2FE251B5" w14:textId="14BC913F" w:rsidR="001135CA" w:rsidRPr="009F58F3" w:rsidRDefault="001135CA" w:rsidP="00BF148E">
      <w:pPr>
        <w:pStyle w:val="NormalWeb"/>
        <w:spacing w:before="0" w:beforeAutospacing="0" w:after="0" w:afterAutospacing="0"/>
        <w:jc w:val="center"/>
        <w:rPr>
          <w:rFonts w:ascii="Arial" w:hAnsi="Arial" w:cs="Arial"/>
          <w:b/>
          <w:bCs/>
          <w:sz w:val="20"/>
          <w:szCs w:val="20"/>
        </w:rPr>
      </w:pPr>
      <w:r w:rsidRPr="009F58F3">
        <w:rPr>
          <w:rFonts w:ascii="Arial" w:hAnsi="Arial" w:cs="Arial"/>
          <w:b/>
          <w:bCs/>
          <w:sz w:val="20"/>
          <w:szCs w:val="20"/>
        </w:rPr>
        <w:t>TRANSITORIOS</w:t>
      </w:r>
    </w:p>
    <w:p w14:paraId="211CE2E6" w14:textId="77777777" w:rsidR="0005401B" w:rsidRPr="009F58F3" w:rsidRDefault="0005401B" w:rsidP="00BF148E">
      <w:pPr>
        <w:pStyle w:val="NormalWeb"/>
        <w:spacing w:before="0" w:beforeAutospacing="0" w:after="0" w:afterAutospacing="0"/>
        <w:jc w:val="center"/>
        <w:rPr>
          <w:rFonts w:ascii="Arial" w:hAnsi="Arial" w:cs="Arial"/>
          <w:b/>
          <w:bCs/>
          <w:sz w:val="20"/>
          <w:szCs w:val="20"/>
        </w:rPr>
      </w:pPr>
    </w:p>
    <w:p w14:paraId="68872F36" w14:textId="1BE3F5CA" w:rsidR="000A7EEA" w:rsidRPr="00FB35A9" w:rsidRDefault="00D80CB7" w:rsidP="00BF148E">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PRIMERO.-</w:t>
      </w:r>
      <w:r w:rsidR="001135CA" w:rsidRPr="009F58F3">
        <w:rPr>
          <w:rFonts w:ascii="Arial" w:hAnsi="Arial" w:cs="Arial"/>
          <w:bCs/>
          <w:sz w:val="20"/>
          <w:szCs w:val="20"/>
        </w:rPr>
        <w:t xml:space="preserve">  </w:t>
      </w:r>
      <w:r w:rsidR="001135CA" w:rsidRPr="009F58F3">
        <w:rPr>
          <w:rFonts w:ascii="Arial" w:hAnsi="Arial" w:cs="Arial"/>
          <w:sz w:val="20"/>
          <w:szCs w:val="20"/>
        </w:rPr>
        <w:t xml:space="preserve">El presente Acuerdo entrará en vigor al </w:t>
      </w:r>
      <w:r w:rsidR="00910B14" w:rsidRPr="009F58F3">
        <w:rPr>
          <w:rFonts w:ascii="Arial" w:hAnsi="Arial" w:cs="Arial"/>
          <w:sz w:val="20"/>
          <w:szCs w:val="20"/>
        </w:rPr>
        <w:t>día</w:t>
      </w:r>
      <w:r w:rsidR="001135CA" w:rsidRPr="009F58F3">
        <w:rPr>
          <w:rFonts w:ascii="Arial" w:hAnsi="Arial" w:cs="Arial"/>
          <w:sz w:val="20"/>
          <w:szCs w:val="20"/>
        </w:rPr>
        <w:t xml:space="preserve"> siguie</w:t>
      </w:r>
      <w:r w:rsidR="001135CA" w:rsidRPr="00FB35A9">
        <w:rPr>
          <w:rFonts w:ascii="Arial" w:hAnsi="Arial" w:cs="Arial"/>
          <w:sz w:val="20"/>
          <w:szCs w:val="20"/>
        </w:rPr>
        <w:t xml:space="preserve">nte de su </w:t>
      </w:r>
      <w:r w:rsidR="00202E8E" w:rsidRPr="00715511">
        <w:rPr>
          <w:rFonts w:ascii="Arial" w:hAnsi="Arial" w:cs="Arial"/>
          <w:sz w:val="20"/>
          <w:szCs w:val="20"/>
        </w:rPr>
        <w:t>p</w:t>
      </w:r>
      <w:r w:rsidR="00202E8E" w:rsidRPr="00FB35A9">
        <w:rPr>
          <w:rFonts w:ascii="Arial" w:hAnsi="Arial" w:cs="Arial"/>
          <w:sz w:val="20"/>
          <w:szCs w:val="20"/>
        </w:rPr>
        <w:t xml:space="preserve">ublicación </w:t>
      </w:r>
      <w:r w:rsidR="001135CA" w:rsidRPr="00FB35A9">
        <w:rPr>
          <w:rFonts w:ascii="Arial" w:hAnsi="Arial" w:cs="Arial"/>
          <w:sz w:val="20"/>
          <w:szCs w:val="20"/>
        </w:rPr>
        <w:t xml:space="preserve">en </w:t>
      </w:r>
      <w:r w:rsidR="00DC67AA" w:rsidRPr="00FB35A9">
        <w:rPr>
          <w:rFonts w:ascii="Arial" w:hAnsi="Arial" w:cs="Arial"/>
          <w:sz w:val="20"/>
          <w:szCs w:val="20"/>
        </w:rPr>
        <w:t>el</w:t>
      </w:r>
      <w:r w:rsidR="001135CA" w:rsidRPr="00FB35A9">
        <w:rPr>
          <w:rFonts w:ascii="Arial" w:hAnsi="Arial" w:cs="Arial"/>
          <w:sz w:val="20"/>
          <w:szCs w:val="20"/>
        </w:rPr>
        <w:t xml:space="preserve"> </w:t>
      </w:r>
      <w:r w:rsidR="00910B14" w:rsidRPr="00FB35A9">
        <w:rPr>
          <w:rFonts w:ascii="Arial" w:hAnsi="Arial" w:cs="Arial"/>
          <w:sz w:val="20"/>
          <w:szCs w:val="20"/>
        </w:rPr>
        <w:t>Periódico</w:t>
      </w:r>
      <w:r w:rsidR="001135CA" w:rsidRPr="00FB35A9">
        <w:rPr>
          <w:rFonts w:ascii="Arial" w:hAnsi="Arial" w:cs="Arial"/>
          <w:sz w:val="20"/>
          <w:szCs w:val="20"/>
        </w:rPr>
        <w:t xml:space="preserve"> Oficial del Estado de Hidalgo. </w:t>
      </w:r>
    </w:p>
    <w:p w14:paraId="6DC6624E" w14:textId="77777777" w:rsidR="0005401B" w:rsidRPr="00FB35A9" w:rsidRDefault="0005401B" w:rsidP="00BF148E">
      <w:pPr>
        <w:pStyle w:val="NormalWeb"/>
        <w:spacing w:before="0" w:beforeAutospacing="0" w:after="0" w:afterAutospacing="0"/>
        <w:jc w:val="both"/>
        <w:rPr>
          <w:rFonts w:ascii="Arial" w:hAnsi="Arial" w:cs="Arial"/>
          <w:sz w:val="20"/>
          <w:szCs w:val="20"/>
        </w:rPr>
      </w:pPr>
    </w:p>
    <w:p w14:paraId="4E23B1E8" w14:textId="13590C98" w:rsidR="000A7EEA" w:rsidRPr="009F58F3" w:rsidRDefault="00D80CB7" w:rsidP="00BF148E">
      <w:pPr>
        <w:pStyle w:val="NormalWeb"/>
        <w:spacing w:before="0" w:beforeAutospacing="0" w:after="0" w:afterAutospacing="0"/>
        <w:jc w:val="both"/>
        <w:rPr>
          <w:rFonts w:ascii="Arial" w:hAnsi="Arial" w:cs="Arial"/>
          <w:sz w:val="20"/>
          <w:szCs w:val="20"/>
        </w:rPr>
      </w:pPr>
      <w:r w:rsidRPr="00FB35A9">
        <w:rPr>
          <w:rFonts w:ascii="Arial" w:hAnsi="Arial" w:cs="Arial"/>
          <w:b/>
          <w:bCs/>
          <w:sz w:val="20"/>
          <w:szCs w:val="20"/>
        </w:rPr>
        <w:t>SEGUNDO.-</w:t>
      </w:r>
      <w:r w:rsidR="001135CA" w:rsidRPr="00FB35A9">
        <w:rPr>
          <w:rFonts w:ascii="Arial" w:hAnsi="Arial" w:cs="Arial"/>
          <w:sz w:val="20"/>
          <w:szCs w:val="20"/>
        </w:rPr>
        <w:t xml:space="preserve"> </w:t>
      </w:r>
      <w:r w:rsidR="001135CA" w:rsidRPr="00715511">
        <w:rPr>
          <w:rFonts w:ascii="Arial" w:hAnsi="Arial" w:cs="Arial"/>
          <w:sz w:val="20"/>
          <w:szCs w:val="20"/>
        </w:rPr>
        <w:t xml:space="preserve">Se </w:t>
      </w:r>
      <w:r w:rsidR="006574CB" w:rsidRPr="00715511">
        <w:rPr>
          <w:rFonts w:ascii="Arial" w:hAnsi="Arial" w:cs="Arial"/>
          <w:sz w:val="20"/>
          <w:szCs w:val="20"/>
        </w:rPr>
        <w:t>abroga</w:t>
      </w:r>
      <w:r w:rsidR="009352CE" w:rsidRPr="00715511">
        <w:rPr>
          <w:rFonts w:ascii="Arial" w:hAnsi="Arial" w:cs="Arial"/>
          <w:sz w:val="20"/>
          <w:szCs w:val="20"/>
        </w:rPr>
        <w:t>n</w:t>
      </w:r>
      <w:r w:rsidR="001135CA" w:rsidRPr="00715511">
        <w:rPr>
          <w:rFonts w:ascii="Arial" w:hAnsi="Arial" w:cs="Arial"/>
          <w:sz w:val="20"/>
          <w:szCs w:val="20"/>
        </w:rPr>
        <w:t xml:space="preserve"> las Normas Generales sobre Bienes Muebles Propiedad del Instituto Hidalguense de Educación </w:t>
      </w:r>
      <w:r w:rsidR="009352CE" w:rsidRPr="00715511">
        <w:rPr>
          <w:rFonts w:ascii="Arial" w:hAnsi="Arial" w:cs="Arial"/>
          <w:sz w:val="20"/>
          <w:szCs w:val="20"/>
        </w:rPr>
        <w:t xml:space="preserve">y el Acuerdo por el que se Crea el Comité de Afectación, Baja y Destino Final de Bienes Muebles del Instituto Hidalguense de Educación, ambas </w:t>
      </w:r>
      <w:r w:rsidR="00E418B9" w:rsidRPr="00715511">
        <w:rPr>
          <w:rFonts w:ascii="Arial" w:hAnsi="Arial" w:cs="Arial"/>
          <w:sz w:val="20"/>
          <w:szCs w:val="20"/>
        </w:rPr>
        <w:t>p</w:t>
      </w:r>
      <w:r w:rsidR="001135CA" w:rsidRPr="00715511">
        <w:rPr>
          <w:rFonts w:ascii="Arial" w:hAnsi="Arial" w:cs="Arial"/>
          <w:sz w:val="20"/>
          <w:szCs w:val="20"/>
        </w:rPr>
        <w:t>ublicadas en el Periódico Oficial del Estado de Hidalgo</w:t>
      </w:r>
      <w:r w:rsidR="009352CE" w:rsidRPr="00715511">
        <w:rPr>
          <w:rFonts w:ascii="Arial" w:hAnsi="Arial" w:cs="Arial"/>
          <w:sz w:val="20"/>
          <w:szCs w:val="20"/>
        </w:rPr>
        <w:t xml:space="preserve"> con fecha 28 de septiembre de 2009.</w:t>
      </w:r>
    </w:p>
    <w:p w14:paraId="623F62EA" w14:textId="77777777" w:rsidR="0005401B" w:rsidRPr="009F58F3" w:rsidRDefault="0005401B" w:rsidP="00BF148E">
      <w:pPr>
        <w:pStyle w:val="NormalWeb"/>
        <w:spacing w:before="0" w:beforeAutospacing="0" w:after="0" w:afterAutospacing="0"/>
        <w:jc w:val="both"/>
        <w:rPr>
          <w:rFonts w:ascii="Arial" w:hAnsi="Arial" w:cs="Arial"/>
          <w:sz w:val="20"/>
          <w:szCs w:val="20"/>
        </w:rPr>
      </w:pPr>
    </w:p>
    <w:p w14:paraId="222FB4D2" w14:textId="5A44DE43" w:rsidR="000A7EEA" w:rsidRPr="009F58F3" w:rsidRDefault="00D80CB7" w:rsidP="00BF148E">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TERCERO.-</w:t>
      </w:r>
      <w:r w:rsidR="001135CA" w:rsidRPr="009F58F3">
        <w:rPr>
          <w:rFonts w:ascii="Arial" w:hAnsi="Arial" w:cs="Arial"/>
          <w:bCs/>
          <w:sz w:val="20"/>
          <w:szCs w:val="20"/>
        </w:rPr>
        <w:t xml:space="preserve"> </w:t>
      </w:r>
      <w:r w:rsidR="001135CA" w:rsidRPr="009F58F3">
        <w:rPr>
          <w:rFonts w:ascii="Arial" w:hAnsi="Arial" w:cs="Arial"/>
          <w:sz w:val="20"/>
          <w:szCs w:val="20"/>
        </w:rPr>
        <w:t xml:space="preserve">Se </w:t>
      </w:r>
      <w:r w:rsidR="00202E8E" w:rsidRPr="00715511">
        <w:rPr>
          <w:rFonts w:ascii="Arial" w:hAnsi="Arial" w:cs="Arial"/>
          <w:sz w:val="20"/>
          <w:szCs w:val="20"/>
        </w:rPr>
        <w:t>deroga</w:t>
      </w:r>
      <w:r w:rsidR="001135CA" w:rsidRPr="009F58F3">
        <w:rPr>
          <w:rFonts w:ascii="Arial" w:hAnsi="Arial" w:cs="Arial"/>
          <w:sz w:val="20"/>
          <w:szCs w:val="20"/>
        </w:rPr>
        <w:t xml:space="preserve"> todo aquello que se oponga </w:t>
      </w:r>
      <w:r w:rsidR="00EA1720" w:rsidRPr="009F58F3">
        <w:rPr>
          <w:rFonts w:ascii="Arial" w:hAnsi="Arial" w:cs="Arial"/>
          <w:sz w:val="20"/>
          <w:szCs w:val="20"/>
        </w:rPr>
        <w:t>al</w:t>
      </w:r>
      <w:r w:rsidR="001135CA" w:rsidRPr="009F58F3">
        <w:rPr>
          <w:rFonts w:ascii="Arial" w:hAnsi="Arial" w:cs="Arial"/>
          <w:sz w:val="20"/>
          <w:szCs w:val="20"/>
        </w:rPr>
        <w:t xml:space="preserve"> presente </w:t>
      </w:r>
      <w:r w:rsidR="001135CA" w:rsidRPr="009F58F3">
        <w:rPr>
          <w:rFonts w:ascii="Arial" w:hAnsi="Arial"/>
          <w:sz w:val="20"/>
        </w:rPr>
        <w:t>Acuerdo</w:t>
      </w:r>
      <w:r w:rsidR="001135CA" w:rsidRPr="009F58F3">
        <w:rPr>
          <w:rFonts w:ascii="Arial" w:hAnsi="Arial" w:cs="Arial"/>
          <w:sz w:val="20"/>
          <w:szCs w:val="20"/>
        </w:rPr>
        <w:t>.</w:t>
      </w:r>
    </w:p>
    <w:p w14:paraId="259D4870" w14:textId="77777777" w:rsidR="0005401B" w:rsidRPr="009F58F3" w:rsidRDefault="0005401B" w:rsidP="00BF148E">
      <w:pPr>
        <w:pStyle w:val="NormalWeb"/>
        <w:spacing w:before="0" w:beforeAutospacing="0" w:after="0" w:afterAutospacing="0"/>
        <w:jc w:val="both"/>
        <w:rPr>
          <w:rFonts w:ascii="Arial" w:hAnsi="Arial" w:cs="Arial"/>
          <w:sz w:val="20"/>
          <w:szCs w:val="20"/>
        </w:rPr>
      </w:pPr>
    </w:p>
    <w:p w14:paraId="12083E1D" w14:textId="2E282E2F" w:rsidR="00202E8E" w:rsidRDefault="00AA0923" w:rsidP="00BF148E">
      <w:pPr>
        <w:pStyle w:val="NormalWeb"/>
        <w:spacing w:before="0" w:beforeAutospacing="0" w:after="0" w:afterAutospacing="0"/>
        <w:jc w:val="both"/>
        <w:rPr>
          <w:rFonts w:ascii="Arial" w:hAnsi="Arial" w:cs="Arial"/>
          <w:b/>
          <w:bCs/>
          <w:sz w:val="20"/>
          <w:szCs w:val="20"/>
        </w:rPr>
      </w:pPr>
      <w:r w:rsidRPr="009F58F3">
        <w:rPr>
          <w:rFonts w:ascii="Arial" w:hAnsi="Arial" w:cs="Arial"/>
          <w:b/>
          <w:bCs/>
          <w:sz w:val="20"/>
          <w:szCs w:val="20"/>
        </w:rPr>
        <w:t>CUARTO.</w:t>
      </w:r>
      <w:r w:rsidR="00AA3DE9">
        <w:rPr>
          <w:rFonts w:ascii="Arial" w:hAnsi="Arial" w:cs="Arial"/>
          <w:b/>
          <w:bCs/>
          <w:sz w:val="20"/>
          <w:szCs w:val="20"/>
        </w:rPr>
        <w:t>-</w:t>
      </w:r>
      <w:r w:rsidRPr="009F58F3">
        <w:rPr>
          <w:rFonts w:ascii="Arial" w:hAnsi="Arial" w:cs="Arial"/>
          <w:b/>
          <w:bCs/>
          <w:sz w:val="20"/>
          <w:szCs w:val="20"/>
        </w:rPr>
        <w:t xml:space="preserve"> </w:t>
      </w:r>
      <w:r w:rsidR="00202E8E" w:rsidRPr="00FB35A9">
        <w:rPr>
          <w:rFonts w:ascii="Arial" w:hAnsi="Arial" w:cs="Arial"/>
          <w:sz w:val="20"/>
          <w:szCs w:val="20"/>
        </w:rPr>
        <w:t>La Dirección</w:t>
      </w:r>
      <w:r w:rsidR="00202E8E">
        <w:rPr>
          <w:rFonts w:ascii="Arial" w:hAnsi="Arial" w:cs="Arial"/>
          <w:sz w:val="20"/>
          <w:szCs w:val="20"/>
        </w:rPr>
        <w:t xml:space="preserve"> General</w:t>
      </w:r>
      <w:r w:rsidR="00202E8E" w:rsidRPr="00FB35A9">
        <w:rPr>
          <w:rFonts w:ascii="Arial" w:hAnsi="Arial" w:cs="Arial"/>
          <w:sz w:val="20"/>
          <w:szCs w:val="20"/>
        </w:rPr>
        <w:t>, en un plazo que no exceda a 180 días, emitirá los</w:t>
      </w:r>
      <w:r w:rsidR="00202E8E" w:rsidRPr="009F58F3">
        <w:rPr>
          <w:rFonts w:ascii="Arial" w:hAnsi="Arial" w:cs="Arial"/>
          <w:sz w:val="20"/>
          <w:szCs w:val="20"/>
        </w:rPr>
        <w:t xml:space="preserve"> procedimientos, manuales, formatos e instructivos que se requieran para la administración de los bienes muebles</w:t>
      </w:r>
      <w:r w:rsidR="00202E8E">
        <w:rPr>
          <w:rFonts w:ascii="Arial" w:hAnsi="Arial" w:cs="Arial"/>
          <w:sz w:val="20"/>
          <w:szCs w:val="20"/>
        </w:rPr>
        <w:t>, conforme a lo dispuesto en este ordenamiento y en la normatividad aplicable.</w:t>
      </w:r>
    </w:p>
    <w:p w14:paraId="798A2025" w14:textId="77777777" w:rsidR="00202E8E" w:rsidRDefault="00202E8E" w:rsidP="00BF148E">
      <w:pPr>
        <w:pStyle w:val="NormalWeb"/>
        <w:spacing w:before="0" w:beforeAutospacing="0" w:after="0" w:afterAutospacing="0"/>
        <w:jc w:val="both"/>
        <w:rPr>
          <w:rFonts w:ascii="Arial" w:hAnsi="Arial" w:cs="Arial"/>
          <w:b/>
          <w:bCs/>
          <w:sz w:val="20"/>
          <w:szCs w:val="20"/>
        </w:rPr>
      </w:pPr>
    </w:p>
    <w:p w14:paraId="79E27C66" w14:textId="568087BB" w:rsidR="0005401B" w:rsidRDefault="00D80CB7" w:rsidP="00BF148E">
      <w:pPr>
        <w:pStyle w:val="NormalWeb"/>
        <w:spacing w:before="0" w:beforeAutospacing="0" w:after="0" w:afterAutospacing="0"/>
        <w:jc w:val="both"/>
        <w:rPr>
          <w:rFonts w:ascii="Arial" w:hAnsi="Arial" w:cs="Arial"/>
          <w:sz w:val="20"/>
          <w:szCs w:val="20"/>
        </w:rPr>
      </w:pPr>
      <w:r w:rsidRPr="009F58F3">
        <w:rPr>
          <w:rFonts w:ascii="Arial" w:hAnsi="Arial" w:cs="Arial"/>
          <w:b/>
          <w:bCs/>
          <w:sz w:val="20"/>
          <w:szCs w:val="20"/>
        </w:rPr>
        <w:t>QUINTO.-</w:t>
      </w:r>
      <w:r w:rsidR="001135CA" w:rsidRPr="009F58F3">
        <w:rPr>
          <w:rFonts w:ascii="Arial" w:hAnsi="Arial" w:cs="Arial"/>
          <w:sz w:val="20"/>
          <w:szCs w:val="20"/>
        </w:rPr>
        <w:t xml:space="preserve"> </w:t>
      </w:r>
      <w:r w:rsidR="00202E8E">
        <w:rPr>
          <w:rFonts w:ascii="Arial" w:hAnsi="Arial" w:cs="Arial"/>
          <w:sz w:val="20"/>
          <w:szCs w:val="20"/>
        </w:rPr>
        <w:t>En lo no previsto expresamente en el presente Acuerdo, se aplicará de manera supletoria la normativa que emita el Poder Ejecutivo del estado de Hidalgo en la materia, así como las demás disposiciones legales aplicables.</w:t>
      </w:r>
    </w:p>
    <w:p w14:paraId="2D30C52B" w14:textId="77777777" w:rsidR="002F5A4E" w:rsidRPr="009F58F3" w:rsidRDefault="002F5A4E" w:rsidP="00BF148E">
      <w:pPr>
        <w:pStyle w:val="NormalWeb"/>
        <w:spacing w:before="0" w:beforeAutospacing="0" w:after="0" w:afterAutospacing="0"/>
        <w:jc w:val="both"/>
        <w:rPr>
          <w:rFonts w:ascii="Arial" w:hAnsi="Arial" w:cs="Arial"/>
          <w:sz w:val="20"/>
          <w:szCs w:val="20"/>
        </w:rPr>
      </w:pPr>
    </w:p>
    <w:p w14:paraId="4D2BEE69" w14:textId="77777777" w:rsidR="00F102A1" w:rsidRDefault="00F102A1" w:rsidP="00BF148E">
      <w:pPr>
        <w:pStyle w:val="Standarduser"/>
        <w:tabs>
          <w:tab w:val="left" w:pos="0"/>
          <w:tab w:val="left" w:pos="1985"/>
        </w:tabs>
        <w:ind w:right="191"/>
        <w:jc w:val="both"/>
        <w:rPr>
          <w:rFonts w:ascii="Arial" w:eastAsia="Calibri" w:hAnsi="Arial" w:cs="Arial"/>
          <w:sz w:val="20"/>
          <w:szCs w:val="20"/>
        </w:rPr>
      </w:pPr>
    </w:p>
    <w:p w14:paraId="6290CA50" w14:textId="77748C01" w:rsidR="000C3E63" w:rsidRPr="009F58F3" w:rsidRDefault="000C3E63" w:rsidP="00BF148E">
      <w:pPr>
        <w:pStyle w:val="Standarduser"/>
        <w:tabs>
          <w:tab w:val="left" w:pos="0"/>
          <w:tab w:val="left" w:pos="1985"/>
        </w:tabs>
        <w:ind w:right="191"/>
        <w:jc w:val="both"/>
        <w:rPr>
          <w:rFonts w:ascii="Arial" w:eastAsia="Calibri" w:hAnsi="Arial" w:cs="Arial"/>
          <w:sz w:val="20"/>
          <w:szCs w:val="20"/>
        </w:rPr>
      </w:pPr>
      <w:r w:rsidRPr="009F58F3">
        <w:rPr>
          <w:rFonts w:ascii="Arial" w:eastAsia="Calibri" w:hAnsi="Arial" w:cs="Arial"/>
          <w:sz w:val="20"/>
          <w:szCs w:val="20"/>
        </w:rPr>
        <w:t xml:space="preserve">El presente Acuerdo fue aprobado por la Junta de Gobierno del Instituto Hidalguense de Educación en la </w:t>
      </w:r>
      <w:r w:rsidR="0005401B" w:rsidRPr="009F58F3">
        <w:rPr>
          <w:rFonts w:ascii="Arial" w:eastAsia="Calibri" w:hAnsi="Arial" w:cs="Arial"/>
          <w:sz w:val="20"/>
          <w:szCs w:val="20"/>
        </w:rPr>
        <w:t>_____</w:t>
      </w:r>
      <w:r w:rsidRPr="009F58F3">
        <w:rPr>
          <w:rFonts w:ascii="Arial" w:eastAsia="Calibri" w:hAnsi="Arial" w:cs="Arial"/>
          <w:sz w:val="20"/>
          <w:szCs w:val="20"/>
        </w:rPr>
        <w:t>Sesió</w:t>
      </w:r>
      <w:r w:rsidR="0005401B" w:rsidRPr="009F58F3">
        <w:rPr>
          <w:rFonts w:ascii="Arial" w:eastAsia="Calibri" w:hAnsi="Arial" w:cs="Arial"/>
          <w:sz w:val="20"/>
          <w:szCs w:val="20"/>
        </w:rPr>
        <w:t>n _____________</w:t>
      </w:r>
      <w:r w:rsidRPr="009F58F3">
        <w:rPr>
          <w:rFonts w:ascii="Arial" w:eastAsia="Calibri" w:hAnsi="Arial" w:cs="Arial"/>
          <w:sz w:val="20"/>
          <w:szCs w:val="20"/>
        </w:rPr>
        <w:t>, celebrada en la ciudad de Pachuca de Soto, Hidalgo, el día</w:t>
      </w:r>
      <w:r w:rsidR="0005401B" w:rsidRPr="009F58F3">
        <w:rPr>
          <w:rFonts w:ascii="Arial" w:eastAsia="Calibri" w:hAnsi="Arial" w:cs="Arial"/>
          <w:sz w:val="20"/>
          <w:szCs w:val="20"/>
        </w:rPr>
        <w:t xml:space="preserve"> ___</w:t>
      </w:r>
      <w:r w:rsidRPr="009F58F3">
        <w:rPr>
          <w:rFonts w:ascii="Arial" w:eastAsia="Calibri" w:hAnsi="Arial" w:cs="Arial"/>
          <w:sz w:val="20"/>
          <w:szCs w:val="20"/>
        </w:rPr>
        <w:t xml:space="preserve"> de </w:t>
      </w:r>
      <w:r w:rsidR="0005401B" w:rsidRPr="009F58F3">
        <w:rPr>
          <w:rFonts w:ascii="Arial" w:eastAsia="Calibri" w:hAnsi="Arial" w:cs="Arial"/>
          <w:sz w:val="20"/>
          <w:szCs w:val="20"/>
        </w:rPr>
        <w:t>________</w:t>
      </w:r>
      <w:r w:rsidRPr="009F58F3">
        <w:rPr>
          <w:rFonts w:ascii="Arial" w:eastAsia="Calibri" w:hAnsi="Arial" w:cs="Arial"/>
          <w:sz w:val="20"/>
          <w:szCs w:val="20"/>
        </w:rPr>
        <w:t xml:space="preserve"> </w:t>
      </w:r>
      <w:proofErr w:type="spellStart"/>
      <w:r w:rsidRPr="009F58F3">
        <w:rPr>
          <w:rFonts w:ascii="Arial" w:eastAsia="Calibri" w:hAnsi="Arial" w:cs="Arial"/>
          <w:sz w:val="20"/>
          <w:szCs w:val="20"/>
        </w:rPr>
        <w:t>de</w:t>
      </w:r>
      <w:proofErr w:type="spellEnd"/>
      <w:r w:rsidRPr="009F58F3">
        <w:rPr>
          <w:rFonts w:ascii="Arial" w:eastAsia="Calibri" w:hAnsi="Arial" w:cs="Arial"/>
          <w:sz w:val="20"/>
          <w:szCs w:val="20"/>
        </w:rPr>
        <w:t xml:space="preserve"> 202</w:t>
      </w:r>
      <w:r w:rsidR="00D80CB7">
        <w:rPr>
          <w:rFonts w:ascii="Arial" w:eastAsia="Calibri" w:hAnsi="Arial" w:cs="Arial"/>
          <w:sz w:val="20"/>
          <w:szCs w:val="20"/>
        </w:rPr>
        <w:t>6</w:t>
      </w:r>
      <w:r w:rsidRPr="009F58F3">
        <w:rPr>
          <w:rFonts w:ascii="Arial" w:eastAsia="Calibri" w:hAnsi="Arial" w:cs="Arial"/>
          <w:sz w:val="20"/>
          <w:szCs w:val="20"/>
        </w:rPr>
        <w:t>.</w:t>
      </w:r>
    </w:p>
    <w:p w14:paraId="67AE414B" w14:textId="77777777" w:rsidR="000C3E63" w:rsidRPr="009F58F3" w:rsidRDefault="000C3E63" w:rsidP="00BF148E">
      <w:pPr>
        <w:pStyle w:val="Standarduser"/>
        <w:tabs>
          <w:tab w:val="left" w:pos="567"/>
          <w:tab w:val="left" w:pos="1985"/>
        </w:tabs>
        <w:ind w:left="426" w:right="612"/>
        <w:jc w:val="both"/>
        <w:rPr>
          <w:rFonts w:ascii="Arial" w:eastAsia="Calibri" w:hAnsi="Arial" w:cs="Arial"/>
          <w:sz w:val="20"/>
          <w:szCs w:val="20"/>
        </w:rPr>
      </w:pPr>
    </w:p>
    <w:p w14:paraId="230BB91B" w14:textId="77777777" w:rsidR="000C3E63" w:rsidRPr="009F58F3" w:rsidRDefault="000C3E63" w:rsidP="00BF148E">
      <w:pPr>
        <w:pStyle w:val="Standarduser"/>
        <w:tabs>
          <w:tab w:val="left" w:pos="567"/>
          <w:tab w:val="left" w:pos="1985"/>
        </w:tabs>
        <w:ind w:left="426" w:right="612"/>
        <w:jc w:val="both"/>
        <w:rPr>
          <w:rFonts w:ascii="Arial" w:eastAsia="Calibri" w:hAnsi="Arial" w:cs="Arial"/>
          <w:sz w:val="20"/>
          <w:szCs w:val="20"/>
        </w:rPr>
      </w:pPr>
    </w:p>
    <w:p w14:paraId="13C91901" w14:textId="77777777" w:rsidR="000C3E63" w:rsidRPr="009F58F3" w:rsidRDefault="000C3E63" w:rsidP="00BF148E">
      <w:pPr>
        <w:pStyle w:val="Standarduser"/>
        <w:tabs>
          <w:tab w:val="left" w:pos="567"/>
          <w:tab w:val="left" w:pos="1985"/>
        </w:tabs>
        <w:ind w:left="426" w:right="612"/>
        <w:jc w:val="both"/>
        <w:rPr>
          <w:rFonts w:ascii="Arial" w:hAnsi="Arial" w:cs="Arial"/>
          <w:sz w:val="20"/>
          <w:szCs w:val="20"/>
          <w:lang w:val="es-ES_tradnl"/>
        </w:rPr>
      </w:pP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62"/>
        <w:gridCol w:w="3826"/>
      </w:tblGrid>
      <w:tr w:rsidR="009F58F3" w:rsidRPr="009F58F3" w14:paraId="5B55C1D2" w14:textId="77777777" w:rsidTr="0005401B">
        <w:trPr>
          <w:trHeight w:val="1409"/>
          <w:jc w:val="center"/>
        </w:trPr>
        <w:tc>
          <w:tcPr>
            <w:tcW w:w="3499" w:type="dxa"/>
          </w:tcPr>
          <w:p w14:paraId="536C4C64" w14:textId="77777777" w:rsidR="000C3E63" w:rsidRPr="009F58F3" w:rsidRDefault="000C3E63" w:rsidP="00BF148E">
            <w:pPr>
              <w:jc w:val="center"/>
              <w:rPr>
                <w:rFonts w:ascii="Arial" w:hAnsi="Arial" w:cs="Arial"/>
                <w:b/>
                <w:sz w:val="20"/>
                <w:szCs w:val="20"/>
              </w:rPr>
            </w:pPr>
          </w:p>
          <w:p w14:paraId="7CBB72B0" w14:textId="77777777" w:rsidR="000C3E63" w:rsidRPr="009F58F3" w:rsidRDefault="000C3E63" w:rsidP="00BF148E">
            <w:pPr>
              <w:jc w:val="center"/>
              <w:rPr>
                <w:rFonts w:ascii="Arial" w:hAnsi="Arial" w:cs="Arial"/>
                <w:b/>
                <w:sz w:val="20"/>
                <w:szCs w:val="20"/>
              </w:rPr>
            </w:pPr>
          </w:p>
          <w:p w14:paraId="3E2BCC63" w14:textId="77777777" w:rsidR="000C3E63" w:rsidRPr="009F58F3" w:rsidRDefault="000C3E63" w:rsidP="00BF148E">
            <w:pPr>
              <w:jc w:val="center"/>
              <w:rPr>
                <w:rFonts w:ascii="Arial" w:hAnsi="Arial" w:cs="Arial"/>
                <w:bCs/>
                <w:sz w:val="20"/>
                <w:szCs w:val="20"/>
              </w:rPr>
            </w:pPr>
            <w:r w:rsidRPr="009F58F3">
              <w:rPr>
                <w:rFonts w:ascii="Arial" w:hAnsi="Arial" w:cs="Arial"/>
                <w:bCs/>
                <w:sz w:val="20"/>
                <w:szCs w:val="20"/>
              </w:rPr>
              <w:t>___________________________</w:t>
            </w:r>
          </w:p>
          <w:p w14:paraId="314CD4F2" w14:textId="77777777" w:rsidR="000C3E63" w:rsidRPr="009F58F3" w:rsidRDefault="000C3E63" w:rsidP="00BF148E">
            <w:pPr>
              <w:jc w:val="center"/>
              <w:rPr>
                <w:rFonts w:ascii="Arial" w:hAnsi="Arial" w:cs="Arial"/>
                <w:b/>
                <w:sz w:val="20"/>
                <w:szCs w:val="20"/>
              </w:rPr>
            </w:pPr>
            <w:r w:rsidRPr="009F58F3">
              <w:rPr>
                <w:rFonts w:ascii="Arial" w:hAnsi="Arial" w:cs="Arial"/>
                <w:b/>
                <w:sz w:val="20"/>
                <w:szCs w:val="20"/>
              </w:rPr>
              <w:t>Dr. Natividad Castrejón Valdez</w:t>
            </w:r>
          </w:p>
          <w:p w14:paraId="340B296B" w14:textId="4F1F61BF" w:rsidR="00097DF7" w:rsidRPr="009F58F3" w:rsidRDefault="00F56B0B" w:rsidP="00BF148E">
            <w:pPr>
              <w:jc w:val="center"/>
              <w:rPr>
                <w:rFonts w:ascii="Arial" w:hAnsi="Arial" w:cs="Arial"/>
                <w:sz w:val="20"/>
                <w:szCs w:val="20"/>
              </w:rPr>
            </w:pPr>
            <w:r>
              <w:rPr>
                <w:rFonts w:ascii="Arial" w:hAnsi="Arial" w:cs="Arial"/>
                <w:sz w:val="20"/>
                <w:szCs w:val="20"/>
              </w:rPr>
              <w:t xml:space="preserve">Titular del Instituto Hidalguense de Educación y </w:t>
            </w:r>
            <w:proofErr w:type="gramStart"/>
            <w:r>
              <w:rPr>
                <w:rFonts w:ascii="Arial" w:hAnsi="Arial" w:cs="Arial"/>
                <w:sz w:val="20"/>
                <w:szCs w:val="20"/>
              </w:rPr>
              <w:t>Presidente</w:t>
            </w:r>
            <w:proofErr w:type="gramEnd"/>
            <w:r>
              <w:rPr>
                <w:rFonts w:ascii="Arial" w:hAnsi="Arial" w:cs="Arial"/>
                <w:sz w:val="20"/>
                <w:szCs w:val="20"/>
              </w:rPr>
              <w:t xml:space="preserve"> </w:t>
            </w:r>
            <w:r w:rsidR="000C3E63" w:rsidRPr="009F58F3">
              <w:rPr>
                <w:rFonts w:ascii="Arial" w:hAnsi="Arial" w:cs="Arial"/>
                <w:sz w:val="20"/>
                <w:szCs w:val="20"/>
              </w:rPr>
              <w:t>de la Junta de Gobierno</w:t>
            </w:r>
            <w:r w:rsidR="00DC6D4F" w:rsidRPr="009F58F3">
              <w:rPr>
                <w:rFonts w:ascii="Arial" w:hAnsi="Arial" w:cs="Arial"/>
                <w:sz w:val="20"/>
                <w:szCs w:val="20"/>
              </w:rPr>
              <w:t xml:space="preserve"> del Instituto Hidalguense de Educación</w:t>
            </w:r>
          </w:p>
          <w:p w14:paraId="6B921FBA" w14:textId="4700612F" w:rsidR="000C3E63" w:rsidRPr="009F58F3" w:rsidRDefault="00097DF7" w:rsidP="00BF148E">
            <w:pPr>
              <w:jc w:val="center"/>
              <w:rPr>
                <w:rFonts w:ascii="Arial" w:hAnsi="Arial" w:cs="Arial"/>
                <w:sz w:val="20"/>
                <w:szCs w:val="20"/>
              </w:rPr>
            </w:pPr>
            <w:r w:rsidRPr="009F58F3">
              <w:rPr>
                <w:rFonts w:ascii="Arial" w:hAnsi="Arial" w:cs="Arial"/>
                <w:sz w:val="20"/>
                <w:szCs w:val="20"/>
              </w:rPr>
              <w:t>Rubrica</w:t>
            </w:r>
            <w:r w:rsidR="000C3E63" w:rsidRPr="009F58F3">
              <w:rPr>
                <w:rFonts w:ascii="Arial" w:hAnsi="Arial" w:cs="Arial"/>
                <w:sz w:val="20"/>
                <w:szCs w:val="20"/>
              </w:rPr>
              <w:t>.</w:t>
            </w:r>
          </w:p>
          <w:p w14:paraId="5FD81E46" w14:textId="77777777" w:rsidR="000C3E63" w:rsidRPr="009F58F3" w:rsidRDefault="000C3E63" w:rsidP="00BF148E">
            <w:pPr>
              <w:jc w:val="both"/>
              <w:rPr>
                <w:rFonts w:ascii="Arial" w:hAnsi="Arial" w:cs="Arial"/>
                <w:sz w:val="20"/>
                <w:szCs w:val="20"/>
              </w:rPr>
            </w:pPr>
          </w:p>
        </w:tc>
        <w:tc>
          <w:tcPr>
            <w:tcW w:w="362" w:type="dxa"/>
          </w:tcPr>
          <w:p w14:paraId="010E5F71" w14:textId="77777777" w:rsidR="000C3E63" w:rsidRPr="009F58F3" w:rsidRDefault="000C3E63" w:rsidP="00BF148E">
            <w:pPr>
              <w:jc w:val="both"/>
              <w:rPr>
                <w:rFonts w:ascii="Arial" w:hAnsi="Arial" w:cs="Arial"/>
                <w:sz w:val="20"/>
                <w:szCs w:val="20"/>
              </w:rPr>
            </w:pPr>
          </w:p>
        </w:tc>
        <w:tc>
          <w:tcPr>
            <w:tcW w:w="3826" w:type="dxa"/>
          </w:tcPr>
          <w:p w14:paraId="1F7016C5" w14:textId="77777777" w:rsidR="000C3E63" w:rsidRPr="009F58F3" w:rsidRDefault="000C3E63" w:rsidP="00BF148E">
            <w:pPr>
              <w:jc w:val="both"/>
              <w:rPr>
                <w:rFonts w:ascii="Arial" w:hAnsi="Arial" w:cs="Arial"/>
                <w:b/>
                <w:sz w:val="20"/>
                <w:szCs w:val="20"/>
              </w:rPr>
            </w:pPr>
          </w:p>
          <w:p w14:paraId="2A263732" w14:textId="77777777" w:rsidR="000C3E63" w:rsidRPr="009F58F3" w:rsidRDefault="000C3E63" w:rsidP="00BF148E">
            <w:pPr>
              <w:jc w:val="both"/>
              <w:rPr>
                <w:rFonts w:ascii="Arial" w:hAnsi="Arial" w:cs="Arial"/>
                <w:b/>
                <w:sz w:val="20"/>
                <w:szCs w:val="20"/>
              </w:rPr>
            </w:pPr>
          </w:p>
          <w:p w14:paraId="17203DEA" w14:textId="77777777" w:rsidR="000C3E63" w:rsidRPr="009F58F3" w:rsidRDefault="000C3E63" w:rsidP="00BF148E">
            <w:pPr>
              <w:jc w:val="center"/>
              <w:rPr>
                <w:rFonts w:ascii="Arial" w:hAnsi="Arial" w:cs="Arial"/>
                <w:bCs/>
                <w:sz w:val="20"/>
                <w:szCs w:val="20"/>
                <w:lang w:val="pt-PT"/>
              </w:rPr>
            </w:pPr>
            <w:r w:rsidRPr="009F58F3">
              <w:rPr>
                <w:rFonts w:ascii="Arial" w:hAnsi="Arial" w:cs="Arial"/>
                <w:bCs/>
                <w:sz w:val="20"/>
                <w:szCs w:val="20"/>
                <w:lang w:val="pt-PT"/>
              </w:rPr>
              <w:t>__________________________</w:t>
            </w:r>
          </w:p>
          <w:p w14:paraId="0168C5F1" w14:textId="0C31701F" w:rsidR="00954348" w:rsidRDefault="00EA1D9C" w:rsidP="00BF148E">
            <w:pPr>
              <w:jc w:val="center"/>
              <w:rPr>
                <w:rFonts w:ascii="Arial" w:hAnsi="Arial" w:cs="Arial"/>
                <w:b/>
                <w:sz w:val="20"/>
                <w:szCs w:val="20"/>
              </w:rPr>
            </w:pPr>
            <w:r>
              <w:rPr>
                <w:rFonts w:ascii="Arial" w:hAnsi="Arial" w:cs="Arial"/>
                <w:b/>
                <w:sz w:val="20"/>
                <w:szCs w:val="20"/>
              </w:rPr>
              <w:t>Mtr</w:t>
            </w:r>
            <w:r w:rsidR="00F56B0B">
              <w:rPr>
                <w:rFonts w:ascii="Arial" w:hAnsi="Arial" w:cs="Arial"/>
                <w:b/>
                <w:sz w:val="20"/>
                <w:szCs w:val="20"/>
              </w:rPr>
              <w:t xml:space="preserve">o. Guillermo Rafael Huerta Meneses </w:t>
            </w:r>
          </w:p>
          <w:p w14:paraId="1F166E88" w14:textId="2618FB4B" w:rsidR="00097DF7" w:rsidRPr="009F58F3" w:rsidRDefault="00097DF7" w:rsidP="00BF148E">
            <w:pPr>
              <w:jc w:val="center"/>
              <w:rPr>
                <w:rFonts w:ascii="Arial" w:hAnsi="Arial" w:cs="Arial"/>
                <w:sz w:val="20"/>
                <w:szCs w:val="20"/>
              </w:rPr>
            </w:pPr>
            <w:r w:rsidRPr="009F58F3">
              <w:rPr>
                <w:rFonts w:ascii="Arial" w:hAnsi="Arial" w:cs="Arial"/>
                <w:sz w:val="20"/>
                <w:szCs w:val="20"/>
              </w:rPr>
              <w:t xml:space="preserve">Consejero </w:t>
            </w:r>
            <w:r w:rsidR="00F56B0B">
              <w:rPr>
                <w:rFonts w:ascii="Arial" w:hAnsi="Arial" w:cs="Arial"/>
                <w:sz w:val="20"/>
                <w:szCs w:val="20"/>
              </w:rPr>
              <w:t xml:space="preserve">Suplente </w:t>
            </w:r>
            <w:r w:rsidRPr="009F58F3">
              <w:rPr>
                <w:rFonts w:ascii="Arial" w:hAnsi="Arial" w:cs="Arial"/>
                <w:sz w:val="20"/>
                <w:szCs w:val="20"/>
              </w:rPr>
              <w:t>de la Secretaría de Hacienda</w:t>
            </w:r>
          </w:p>
          <w:p w14:paraId="20107181" w14:textId="4BCDE94E" w:rsidR="000C3E63" w:rsidRPr="009F58F3" w:rsidRDefault="00097DF7" w:rsidP="00BF148E">
            <w:pPr>
              <w:jc w:val="center"/>
              <w:rPr>
                <w:rFonts w:ascii="Arial" w:hAnsi="Arial" w:cs="Arial"/>
                <w:sz w:val="20"/>
                <w:szCs w:val="20"/>
              </w:rPr>
            </w:pPr>
            <w:r w:rsidRPr="009F58F3">
              <w:rPr>
                <w:rFonts w:ascii="Arial" w:hAnsi="Arial" w:cs="Arial"/>
                <w:sz w:val="20"/>
                <w:szCs w:val="20"/>
              </w:rPr>
              <w:t>Rubrica</w:t>
            </w:r>
            <w:r w:rsidR="000C3E63" w:rsidRPr="009F58F3">
              <w:rPr>
                <w:rFonts w:ascii="Arial" w:hAnsi="Arial" w:cs="Arial"/>
                <w:sz w:val="20"/>
                <w:szCs w:val="20"/>
              </w:rPr>
              <w:t>.</w:t>
            </w:r>
          </w:p>
          <w:p w14:paraId="31DF3735" w14:textId="77777777" w:rsidR="000C3E63" w:rsidRPr="009F58F3" w:rsidRDefault="000C3E63" w:rsidP="00BF148E">
            <w:pPr>
              <w:jc w:val="both"/>
              <w:rPr>
                <w:rFonts w:ascii="Arial" w:hAnsi="Arial" w:cs="Arial"/>
                <w:sz w:val="20"/>
                <w:szCs w:val="20"/>
              </w:rPr>
            </w:pPr>
          </w:p>
        </w:tc>
      </w:tr>
      <w:tr w:rsidR="009F58F3" w:rsidRPr="009F58F3" w14:paraId="26F010AB" w14:textId="77777777" w:rsidTr="0005401B">
        <w:trPr>
          <w:trHeight w:val="1409"/>
          <w:jc w:val="center"/>
        </w:trPr>
        <w:tc>
          <w:tcPr>
            <w:tcW w:w="3499" w:type="dxa"/>
          </w:tcPr>
          <w:p w14:paraId="03F97FC4" w14:textId="77777777" w:rsidR="000C3E63" w:rsidRPr="009F58F3" w:rsidRDefault="000C3E63" w:rsidP="00BF148E">
            <w:pPr>
              <w:jc w:val="center"/>
              <w:rPr>
                <w:rFonts w:ascii="Arial" w:hAnsi="Arial" w:cs="Arial"/>
                <w:b/>
                <w:sz w:val="20"/>
                <w:szCs w:val="20"/>
              </w:rPr>
            </w:pPr>
          </w:p>
          <w:p w14:paraId="15A739F4" w14:textId="77777777" w:rsidR="000C3E63" w:rsidRPr="009F58F3" w:rsidRDefault="000C3E63" w:rsidP="00BF148E">
            <w:pPr>
              <w:jc w:val="center"/>
              <w:rPr>
                <w:rFonts w:ascii="Arial" w:hAnsi="Arial" w:cs="Arial"/>
                <w:b/>
                <w:sz w:val="20"/>
                <w:szCs w:val="20"/>
              </w:rPr>
            </w:pPr>
          </w:p>
          <w:p w14:paraId="4B66FE83" w14:textId="77777777" w:rsidR="000C3E63" w:rsidRPr="00715511" w:rsidRDefault="000C3E63" w:rsidP="00BF148E">
            <w:pPr>
              <w:jc w:val="center"/>
              <w:rPr>
                <w:rFonts w:ascii="Arial" w:hAnsi="Arial" w:cs="Arial"/>
                <w:bCs/>
                <w:sz w:val="20"/>
                <w:szCs w:val="20"/>
              </w:rPr>
            </w:pPr>
            <w:r w:rsidRPr="00715511">
              <w:rPr>
                <w:rFonts w:ascii="Arial" w:hAnsi="Arial" w:cs="Arial"/>
                <w:bCs/>
                <w:sz w:val="20"/>
                <w:szCs w:val="20"/>
              </w:rPr>
              <w:t>_____________________________</w:t>
            </w:r>
          </w:p>
          <w:p w14:paraId="6B471CA3" w14:textId="56D04F97" w:rsidR="00097DF7" w:rsidRPr="00715511" w:rsidRDefault="00F56B0B" w:rsidP="00BF148E">
            <w:pPr>
              <w:jc w:val="center"/>
              <w:rPr>
                <w:rFonts w:ascii="Arial" w:hAnsi="Arial" w:cs="Arial"/>
                <w:b/>
                <w:sz w:val="20"/>
                <w:szCs w:val="20"/>
                <w:lang w:val="pt-PT"/>
              </w:rPr>
            </w:pPr>
            <w:r>
              <w:rPr>
                <w:rFonts w:ascii="Arial" w:hAnsi="Arial" w:cs="Arial"/>
                <w:b/>
                <w:sz w:val="20"/>
                <w:szCs w:val="20"/>
                <w:lang w:val="pt-PT"/>
              </w:rPr>
              <w:t>L.A. Karina López Bolio</w:t>
            </w:r>
          </w:p>
          <w:p w14:paraId="22227814" w14:textId="00CDCF46" w:rsidR="00097DF7" w:rsidRPr="00715511" w:rsidRDefault="00097DF7" w:rsidP="00BF148E">
            <w:pPr>
              <w:jc w:val="center"/>
              <w:rPr>
                <w:rFonts w:ascii="Arial" w:hAnsi="Arial" w:cs="Arial"/>
                <w:sz w:val="20"/>
                <w:szCs w:val="20"/>
              </w:rPr>
            </w:pPr>
            <w:r w:rsidRPr="00715511">
              <w:rPr>
                <w:rFonts w:ascii="Arial" w:hAnsi="Arial" w:cs="Arial"/>
                <w:sz w:val="20"/>
                <w:szCs w:val="20"/>
              </w:rPr>
              <w:t xml:space="preserve">Consejera </w:t>
            </w:r>
            <w:r w:rsidR="00F56B0B">
              <w:rPr>
                <w:rFonts w:ascii="Arial" w:hAnsi="Arial" w:cs="Arial"/>
                <w:sz w:val="20"/>
                <w:szCs w:val="20"/>
              </w:rPr>
              <w:t xml:space="preserve">Suplente </w:t>
            </w:r>
            <w:r w:rsidRPr="00715511">
              <w:rPr>
                <w:rFonts w:ascii="Arial" w:hAnsi="Arial" w:cs="Arial"/>
                <w:sz w:val="20"/>
                <w:szCs w:val="20"/>
              </w:rPr>
              <w:t>de la Unidad de</w:t>
            </w:r>
          </w:p>
          <w:p w14:paraId="1F65493F" w14:textId="77777777" w:rsidR="00097DF7" w:rsidRPr="00715511" w:rsidRDefault="00097DF7" w:rsidP="00BF148E">
            <w:pPr>
              <w:jc w:val="center"/>
              <w:rPr>
                <w:rFonts w:ascii="Arial" w:hAnsi="Arial" w:cs="Arial"/>
                <w:sz w:val="20"/>
                <w:szCs w:val="20"/>
              </w:rPr>
            </w:pPr>
            <w:r w:rsidRPr="00715511">
              <w:rPr>
                <w:rFonts w:ascii="Arial" w:hAnsi="Arial" w:cs="Arial"/>
                <w:sz w:val="20"/>
                <w:szCs w:val="20"/>
              </w:rPr>
              <w:t>Planeación y Prospectiva</w:t>
            </w:r>
          </w:p>
          <w:p w14:paraId="0BB7AF49" w14:textId="77777777" w:rsidR="00097DF7" w:rsidRPr="00715511" w:rsidRDefault="00097DF7" w:rsidP="00BF148E">
            <w:pPr>
              <w:jc w:val="center"/>
              <w:rPr>
                <w:rFonts w:ascii="Arial" w:hAnsi="Arial" w:cs="Arial"/>
                <w:sz w:val="20"/>
                <w:szCs w:val="20"/>
              </w:rPr>
            </w:pPr>
            <w:r w:rsidRPr="00715511">
              <w:rPr>
                <w:rFonts w:ascii="Arial" w:hAnsi="Arial" w:cs="Arial"/>
                <w:sz w:val="20"/>
                <w:szCs w:val="20"/>
              </w:rPr>
              <w:t>Rubrica.</w:t>
            </w:r>
          </w:p>
          <w:p w14:paraId="06C9138F" w14:textId="357C3818" w:rsidR="000C3E63" w:rsidRPr="00715511" w:rsidRDefault="000C3E63" w:rsidP="00BF148E">
            <w:pPr>
              <w:rPr>
                <w:rFonts w:ascii="Arial" w:hAnsi="Arial" w:cs="Arial"/>
                <w:sz w:val="20"/>
                <w:szCs w:val="20"/>
              </w:rPr>
            </w:pPr>
          </w:p>
          <w:p w14:paraId="6B0017C8" w14:textId="77777777" w:rsidR="000C3E63" w:rsidRPr="00715511" w:rsidRDefault="000C3E63" w:rsidP="00BF148E">
            <w:pPr>
              <w:jc w:val="center"/>
              <w:rPr>
                <w:rFonts w:ascii="Arial" w:hAnsi="Arial" w:cs="Arial"/>
                <w:sz w:val="20"/>
                <w:szCs w:val="20"/>
              </w:rPr>
            </w:pPr>
          </w:p>
        </w:tc>
        <w:tc>
          <w:tcPr>
            <w:tcW w:w="362" w:type="dxa"/>
          </w:tcPr>
          <w:p w14:paraId="7D9D54C1" w14:textId="77777777" w:rsidR="000C3E63" w:rsidRPr="00715511" w:rsidRDefault="000C3E63" w:rsidP="00BF148E">
            <w:pPr>
              <w:jc w:val="center"/>
              <w:rPr>
                <w:rFonts w:ascii="Arial" w:hAnsi="Arial" w:cs="Arial"/>
                <w:sz w:val="20"/>
                <w:szCs w:val="20"/>
              </w:rPr>
            </w:pPr>
          </w:p>
        </w:tc>
        <w:tc>
          <w:tcPr>
            <w:tcW w:w="3826" w:type="dxa"/>
          </w:tcPr>
          <w:p w14:paraId="17C96F1F" w14:textId="77777777" w:rsidR="000C3E63" w:rsidRPr="00715511" w:rsidRDefault="000C3E63" w:rsidP="00BF148E">
            <w:pPr>
              <w:jc w:val="center"/>
              <w:rPr>
                <w:rFonts w:ascii="Arial" w:hAnsi="Arial" w:cs="Arial"/>
                <w:b/>
                <w:sz w:val="20"/>
                <w:szCs w:val="20"/>
              </w:rPr>
            </w:pPr>
          </w:p>
          <w:p w14:paraId="25B8A73E" w14:textId="77777777" w:rsidR="000C3E63" w:rsidRPr="00715511" w:rsidRDefault="000C3E63" w:rsidP="00BF148E">
            <w:pPr>
              <w:jc w:val="center"/>
              <w:rPr>
                <w:rFonts w:ascii="Arial" w:hAnsi="Arial" w:cs="Arial"/>
                <w:b/>
                <w:sz w:val="20"/>
                <w:szCs w:val="20"/>
              </w:rPr>
            </w:pPr>
          </w:p>
          <w:p w14:paraId="37F4CB18" w14:textId="77777777" w:rsidR="000C3E63" w:rsidRPr="00715511" w:rsidRDefault="000C3E63" w:rsidP="00BF148E">
            <w:pPr>
              <w:jc w:val="center"/>
              <w:rPr>
                <w:rFonts w:ascii="Arial" w:hAnsi="Arial" w:cs="Arial"/>
                <w:bCs/>
                <w:sz w:val="20"/>
                <w:szCs w:val="20"/>
              </w:rPr>
            </w:pPr>
            <w:r w:rsidRPr="00715511">
              <w:rPr>
                <w:rFonts w:ascii="Arial" w:hAnsi="Arial" w:cs="Arial"/>
                <w:bCs/>
                <w:sz w:val="20"/>
                <w:szCs w:val="20"/>
              </w:rPr>
              <w:t>_______________________________</w:t>
            </w:r>
          </w:p>
          <w:p w14:paraId="45201BD4" w14:textId="171B6F9E" w:rsidR="000C3E63" w:rsidRPr="00715511" w:rsidRDefault="00EA1D9C" w:rsidP="00BF148E">
            <w:pPr>
              <w:jc w:val="center"/>
              <w:rPr>
                <w:rFonts w:ascii="Arial" w:hAnsi="Arial" w:cs="Arial"/>
                <w:b/>
                <w:sz w:val="20"/>
                <w:szCs w:val="20"/>
              </w:rPr>
            </w:pPr>
            <w:r w:rsidRPr="00715511">
              <w:rPr>
                <w:rFonts w:ascii="Arial" w:hAnsi="Arial" w:cs="Arial"/>
                <w:b/>
                <w:sz w:val="20"/>
                <w:szCs w:val="20"/>
              </w:rPr>
              <w:t>Dr. José Nereo Lugo Moreno</w:t>
            </w:r>
          </w:p>
          <w:p w14:paraId="6B6E567A" w14:textId="1778A040" w:rsidR="00097DF7" w:rsidRPr="00715511" w:rsidRDefault="00AB4FBE" w:rsidP="00BF148E">
            <w:pPr>
              <w:jc w:val="center"/>
              <w:rPr>
                <w:rFonts w:ascii="Arial" w:hAnsi="Arial" w:cs="Arial"/>
                <w:sz w:val="20"/>
                <w:szCs w:val="20"/>
              </w:rPr>
            </w:pPr>
            <w:r>
              <w:rPr>
                <w:rFonts w:ascii="Arial" w:hAnsi="Arial" w:cs="Arial"/>
                <w:sz w:val="20"/>
                <w:szCs w:val="20"/>
              </w:rPr>
              <w:t xml:space="preserve">Titular de la Oficina de Enlace Educativo en el Estado de Hidalgo </w:t>
            </w:r>
          </w:p>
          <w:p w14:paraId="7BD8721F" w14:textId="02F86A81" w:rsidR="000C3E63" w:rsidRPr="009F58F3" w:rsidRDefault="00097DF7" w:rsidP="00BF148E">
            <w:pPr>
              <w:jc w:val="center"/>
              <w:rPr>
                <w:rFonts w:ascii="Arial" w:hAnsi="Arial" w:cs="Arial"/>
                <w:sz w:val="20"/>
                <w:szCs w:val="20"/>
              </w:rPr>
            </w:pPr>
            <w:r w:rsidRPr="00715511">
              <w:rPr>
                <w:rFonts w:ascii="Arial" w:hAnsi="Arial" w:cs="Arial"/>
                <w:sz w:val="20"/>
                <w:szCs w:val="20"/>
              </w:rPr>
              <w:t>Rubrica</w:t>
            </w:r>
            <w:r w:rsidR="000C3E63" w:rsidRPr="00715511">
              <w:rPr>
                <w:rFonts w:ascii="Arial" w:hAnsi="Arial" w:cs="Arial"/>
                <w:sz w:val="20"/>
                <w:szCs w:val="20"/>
              </w:rPr>
              <w:t>.</w:t>
            </w:r>
          </w:p>
          <w:p w14:paraId="399F14DC" w14:textId="77777777" w:rsidR="000C3E63" w:rsidRPr="009F58F3" w:rsidRDefault="000C3E63" w:rsidP="00BF148E">
            <w:pPr>
              <w:jc w:val="center"/>
              <w:rPr>
                <w:rFonts w:ascii="Arial" w:hAnsi="Arial" w:cs="Arial"/>
                <w:sz w:val="20"/>
                <w:szCs w:val="20"/>
              </w:rPr>
            </w:pPr>
          </w:p>
        </w:tc>
      </w:tr>
      <w:tr w:rsidR="009F58F3" w:rsidRPr="009F58F3" w14:paraId="3B33F64E" w14:textId="77777777" w:rsidTr="0005401B">
        <w:trPr>
          <w:trHeight w:val="1399"/>
          <w:jc w:val="center"/>
        </w:trPr>
        <w:tc>
          <w:tcPr>
            <w:tcW w:w="3499" w:type="dxa"/>
          </w:tcPr>
          <w:p w14:paraId="62BC344E" w14:textId="77777777" w:rsidR="000C3E63" w:rsidRPr="009F58F3" w:rsidRDefault="000C3E63" w:rsidP="00BF148E">
            <w:pPr>
              <w:jc w:val="center"/>
              <w:rPr>
                <w:rFonts w:ascii="Arial" w:hAnsi="Arial" w:cs="Arial"/>
                <w:sz w:val="20"/>
                <w:szCs w:val="20"/>
              </w:rPr>
            </w:pPr>
          </w:p>
          <w:p w14:paraId="692F7969" w14:textId="77777777" w:rsidR="000C3E63" w:rsidRDefault="000C3E63" w:rsidP="00BF148E">
            <w:pPr>
              <w:jc w:val="center"/>
              <w:rPr>
                <w:rFonts w:ascii="Arial" w:hAnsi="Arial" w:cs="Arial"/>
                <w:sz w:val="20"/>
                <w:szCs w:val="20"/>
              </w:rPr>
            </w:pPr>
          </w:p>
          <w:p w14:paraId="73B2707B" w14:textId="77777777" w:rsidR="00B04CD2" w:rsidRDefault="00B04CD2" w:rsidP="00BF148E">
            <w:pPr>
              <w:jc w:val="center"/>
              <w:rPr>
                <w:rFonts w:ascii="Arial" w:hAnsi="Arial" w:cs="Arial"/>
                <w:sz w:val="20"/>
                <w:szCs w:val="20"/>
              </w:rPr>
            </w:pPr>
          </w:p>
          <w:p w14:paraId="40DD9D10" w14:textId="77777777" w:rsidR="00B04CD2" w:rsidRPr="009F58F3" w:rsidRDefault="00B04CD2" w:rsidP="00BF148E">
            <w:pPr>
              <w:jc w:val="center"/>
              <w:rPr>
                <w:rFonts w:ascii="Arial" w:hAnsi="Arial" w:cs="Arial"/>
                <w:sz w:val="20"/>
                <w:szCs w:val="20"/>
              </w:rPr>
            </w:pPr>
          </w:p>
          <w:p w14:paraId="5D51B29F" w14:textId="77777777" w:rsidR="000C3E63" w:rsidRPr="00715511" w:rsidRDefault="000C3E63" w:rsidP="00BF148E">
            <w:pPr>
              <w:jc w:val="center"/>
              <w:rPr>
                <w:rFonts w:ascii="Arial" w:hAnsi="Arial" w:cs="Arial"/>
                <w:bCs/>
                <w:sz w:val="20"/>
                <w:szCs w:val="20"/>
              </w:rPr>
            </w:pPr>
            <w:r w:rsidRPr="00715511">
              <w:rPr>
                <w:rFonts w:ascii="Arial" w:hAnsi="Arial" w:cs="Arial"/>
                <w:bCs/>
                <w:sz w:val="20"/>
                <w:szCs w:val="20"/>
              </w:rPr>
              <w:t>___________________________</w:t>
            </w:r>
          </w:p>
          <w:p w14:paraId="223E52CF" w14:textId="38B1A881" w:rsidR="000C3E63" w:rsidRPr="00715511" w:rsidRDefault="00EA1D9C" w:rsidP="00BF148E">
            <w:pPr>
              <w:jc w:val="center"/>
              <w:rPr>
                <w:rFonts w:ascii="Arial" w:hAnsi="Arial" w:cs="Arial"/>
                <w:b/>
                <w:sz w:val="20"/>
                <w:szCs w:val="20"/>
              </w:rPr>
            </w:pPr>
            <w:r w:rsidRPr="00715511">
              <w:rPr>
                <w:rFonts w:ascii="Arial" w:hAnsi="Arial" w:cs="Arial"/>
                <w:b/>
                <w:sz w:val="20"/>
                <w:szCs w:val="20"/>
              </w:rPr>
              <w:t xml:space="preserve">Ing. </w:t>
            </w:r>
            <w:r w:rsidR="00AB4FBE">
              <w:rPr>
                <w:rFonts w:ascii="Arial" w:hAnsi="Arial" w:cs="Arial"/>
                <w:b/>
                <w:sz w:val="20"/>
                <w:szCs w:val="20"/>
              </w:rPr>
              <w:t xml:space="preserve">Alejandro </w:t>
            </w:r>
            <w:proofErr w:type="spellStart"/>
            <w:r w:rsidR="00AB4FBE">
              <w:rPr>
                <w:rFonts w:ascii="Arial" w:hAnsi="Arial" w:cs="Arial"/>
                <w:b/>
                <w:sz w:val="20"/>
                <w:szCs w:val="20"/>
              </w:rPr>
              <w:t>Sinecio</w:t>
            </w:r>
            <w:proofErr w:type="spellEnd"/>
            <w:r w:rsidR="00AB4FBE">
              <w:rPr>
                <w:rFonts w:ascii="Arial" w:hAnsi="Arial" w:cs="Arial"/>
                <w:b/>
                <w:sz w:val="20"/>
                <w:szCs w:val="20"/>
              </w:rPr>
              <w:t xml:space="preserve"> </w:t>
            </w:r>
            <w:proofErr w:type="spellStart"/>
            <w:r w:rsidR="00AB4FBE">
              <w:rPr>
                <w:rFonts w:ascii="Arial" w:hAnsi="Arial" w:cs="Arial"/>
                <w:b/>
                <w:sz w:val="20"/>
                <w:szCs w:val="20"/>
              </w:rPr>
              <w:t>Sinecio</w:t>
            </w:r>
            <w:proofErr w:type="spellEnd"/>
          </w:p>
          <w:p w14:paraId="076546DB" w14:textId="6F44F5C5" w:rsidR="00097DF7" w:rsidRPr="00715511" w:rsidRDefault="000C3E63" w:rsidP="00BF148E">
            <w:pPr>
              <w:jc w:val="center"/>
              <w:rPr>
                <w:rFonts w:ascii="Arial" w:hAnsi="Arial" w:cs="Arial"/>
                <w:sz w:val="20"/>
                <w:szCs w:val="20"/>
              </w:rPr>
            </w:pPr>
            <w:r w:rsidRPr="00715511">
              <w:rPr>
                <w:rFonts w:ascii="Arial" w:hAnsi="Arial" w:cs="Arial"/>
                <w:sz w:val="20"/>
                <w:szCs w:val="20"/>
              </w:rPr>
              <w:t xml:space="preserve">Consejero </w:t>
            </w:r>
            <w:r w:rsidR="00AB4FBE">
              <w:rPr>
                <w:rFonts w:ascii="Arial" w:hAnsi="Arial" w:cs="Arial"/>
                <w:sz w:val="20"/>
                <w:szCs w:val="20"/>
              </w:rPr>
              <w:t xml:space="preserve">Suplente </w:t>
            </w:r>
            <w:r w:rsidRPr="00715511">
              <w:rPr>
                <w:rFonts w:ascii="Arial" w:hAnsi="Arial" w:cs="Arial"/>
                <w:sz w:val="20"/>
                <w:szCs w:val="20"/>
              </w:rPr>
              <w:t>de</w:t>
            </w:r>
            <w:r w:rsidR="00AB4FBE">
              <w:rPr>
                <w:rFonts w:ascii="Arial" w:hAnsi="Arial" w:cs="Arial"/>
                <w:sz w:val="20"/>
                <w:szCs w:val="20"/>
              </w:rPr>
              <w:t xml:space="preserve"> </w:t>
            </w:r>
            <w:r w:rsidRPr="00715511">
              <w:rPr>
                <w:rFonts w:ascii="Arial" w:hAnsi="Arial" w:cs="Arial"/>
                <w:sz w:val="20"/>
                <w:szCs w:val="20"/>
              </w:rPr>
              <w:t>l</w:t>
            </w:r>
            <w:r w:rsidR="00AB4FBE">
              <w:rPr>
                <w:rFonts w:ascii="Arial" w:hAnsi="Arial" w:cs="Arial"/>
                <w:sz w:val="20"/>
                <w:szCs w:val="20"/>
              </w:rPr>
              <w:t>a</w:t>
            </w:r>
            <w:r w:rsidRPr="00715511">
              <w:rPr>
                <w:rFonts w:ascii="Arial" w:hAnsi="Arial" w:cs="Arial"/>
                <w:sz w:val="20"/>
                <w:szCs w:val="20"/>
              </w:rPr>
              <w:t xml:space="preserve"> </w:t>
            </w:r>
            <w:proofErr w:type="gramStart"/>
            <w:r w:rsidRPr="00715511">
              <w:rPr>
                <w:rFonts w:ascii="Arial" w:hAnsi="Arial" w:cs="Arial"/>
                <w:sz w:val="20"/>
                <w:szCs w:val="20"/>
              </w:rPr>
              <w:t>Secretari</w:t>
            </w:r>
            <w:r w:rsidR="00AB4FBE">
              <w:rPr>
                <w:rFonts w:ascii="Arial" w:hAnsi="Arial" w:cs="Arial"/>
                <w:sz w:val="20"/>
                <w:szCs w:val="20"/>
              </w:rPr>
              <w:t>a</w:t>
            </w:r>
            <w:proofErr w:type="gramEnd"/>
            <w:r w:rsidRPr="00715511">
              <w:rPr>
                <w:rFonts w:ascii="Arial" w:hAnsi="Arial" w:cs="Arial"/>
                <w:sz w:val="20"/>
                <w:szCs w:val="20"/>
              </w:rPr>
              <w:t xml:space="preserve"> de Desarrollo Económico</w:t>
            </w:r>
          </w:p>
          <w:p w14:paraId="4BFB88E5" w14:textId="535BE147" w:rsidR="000C3E63" w:rsidRPr="00715511" w:rsidRDefault="00097DF7" w:rsidP="00BF148E">
            <w:pPr>
              <w:jc w:val="center"/>
              <w:rPr>
                <w:rFonts w:ascii="Arial" w:hAnsi="Arial" w:cs="Arial"/>
                <w:sz w:val="20"/>
                <w:szCs w:val="20"/>
              </w:rPr>
            </w:pPr>
            <w:r w:rsidRPr="00715511">
              <w:rPr>
                <w:rFonts w:ascii="Arial" w:hAnsi="Arial" w:cs="Arial"/>
                <w:sz w:val="20"/>
                <w:szCs w:val="20"/>
              </w:rPr>
              <w:t>Rubrica</w:t>
            </w:r>
            <w:r w:rsidR="000C3E63" w:rsidRPr="00715511">
              <w:rPr>
                <w:rFonts w:ascii="Arial" w:hAnsi="Arial" w:cs="Arial"/>
                <w:sz w:val="20"/>
                <w:szCs w:val="20"/>
              </w:rPr>
              <w:t>.</w:t>
            </w:r>
          </w:p>
          <w:p w14:paraId="0BBF8DCA" w14:textId="77777777" w:rsidR="000C3E63" w:rsidRPr="00715511" w:rsidRDefault="000C3E63" w:rsidP="00BF148E">
            <w:pPr>
              <w:jc w:val="center"/>
              <w:rPr>
                <w:rFonts w:ascii="Arial" w:hAnsi="Arial" w:cs="Arial"/>
                <w:sz w:val="20"/>
                <w:szCs w:val="20"/>
              </w:rPr>
            </w:pPr>
          </w:p>
        </w:tc>
        <w:tc>
          <w:tcPr>
            <w:tcW w:w="362" w:type="dxa"/>
          </w:tcPr>
          <w:p w14:paraId="4EAF34A1" w14:textId="77777777" w:rsidR="000C3E63" w:rsidRPr="00715511" w:rsidRDefault="000C3E63" w:rsidP="00BF148E">
            <w:pPr>
              <w:jc w:val="center"/>
              <w:rPr>
                <w:rFonts w:ascii="Arial" w:hAnsi="Arial" w:cs="Arial"/>
                <w:sz w:val="20"/>
                <w:szCs w:val="20"/>
              </w:rPr>
            </w:pPr>
          </w:p>
        </w:tc>
        <w:tc>
          <w:tcPr>
            <w:tcW w:w="3826" w:type="dxa"/>
          </w:tcPr>
          <w:p w14:paraId="3282F1CF" w14:textId="77777777" w:rsidR="000C3E63" w:rsidRPr="00715511" w:rsidRDefault="000C3E63" w:rsidP="00BF148E">
            <w:pPr>
              <w:jc w:val="center"/>
              <w:rPr>
                <w:rFonts w:ascii="Arial" w:hAnsi="Arial" w:cs="Arial"/>
                <w:sz w:val="20"/>
                <w:szCs w:val="20"/>
              </w:rPr>
            </w:pPr>
          </w:p>
          <w:p w14:paraId="64836C90" w14:textId="77777777" w:rsidR="000C3E63" w:rsidRPr="00715511" w:rsidRDefault="000C3E63" w:rsidP="00BF148E">
            <w:pPr>
              <w:jc w:val="center"/>
              <w:rPr>
                <w:rFonts w:ascii="Arial" w:hAnsi="Arial" w:cs="Arial"/>
                <w:sz w:val="20"/>
                <w:szCs w:val="20"/>
              </w:rPr>
            </w:pPr>
          </w:p>
          <w:p w14:paraId="5DD1046C" w14:textId="77777777" w:rsidR="00B04CD2" w:rsidRPr="00715511" w:rsidRDefault="00B04CD2" w:rsidP="00BF148E">
            <w:pPr>
              <w:jc w:val="center"/>
              <w:rPr>
                <w:rFonts w:ascii="Arial" w:hAnsi="Arial" w:cs="Arial"/>
                <w:sz w:val="20"/>
                <w:szCs w:val="20"/>
              </w:rPr>
            </w:pPr>
          </w:p>
          <w:p w14:paraId="38C5B64A" w14:textId="77777777" w:rsidR="00B04CD2" w:rsidRPr="00715511" w:rsidRDefault="00B04CD2" w:rsidP="00BF148E">
            <w:pPr>
              <w:jc w:val="center"/>
              <w:rPr>
                <w:rFonts w:ascii="Arial" w:hAnsi="Arial" w:cs="Arial"/>
                <w:sz w:val="20"/>
                <w:szCs w:val="20"/>
              </w:rPr>
            </w:pPr>
          </w:p>
          <w:p w14:paraId="20E8AC67" w14:textId="77777777" w:rsidR="000C3E63" w:rsidRPr="00715511" w:rsidRDefault="000C3E63" w:rsidP="00BF148E">
            <w:pPr>
              <w:jc w:val="center"/>
              <w:rPr>
                <w:rFonts w:ascii="Arial" w:hAnsi="Arial" w:cs="Arial"/>
                <w:bCs/>
                <w:sz w:val="20"/>
                <w:szCs w:val="20"/>
              </w:rPr>
            </w:pPr>
            <w:r w:rsidRPr="00715511">
              <w:rPr>
                <w:rFonts w:ascii="Arial" w:hAnsi="Arial" w:cs="Arial"/>
                <w:bCs/>
                <w:sz w:val="20"/>
                <w:szCs w:val="20"/>
              </w:rPr>
              <w:t>______________________________</w:t>
            </w:r>
          </w:p>
          <w:p w14:paraId="5715C02D" w14:textId="77777777" w:rsidR="00040A95" w:rsidRPr="00715511" w:rsidRDefault="00040A95" w:rsidP="00BF148E">
            <w:pPr>
              <w:jc w:val="center"/>
              <w:rPr>
                <w:rFonts w:ascii="Arial" w:hAnsi="Arial" w:cs="Arial"/>
                <w:b/>
                <w:sz w:val="20"/>
                <w:szCs w:val="20"/>
              </w:rPr>
            </w:pPr>
            <w:r w:rsidRPr="00715511">
              <w:rPr>
                <w:rFonts w:ascii="Arial" w:hAnsi="Arial" w:cs="Arial"/>
                <w:b/>
                <w:sz w:val="20"/>
                <w:szCs w:val="20"/>
              </w:rPr>
              <w:t>C. José Manuel López Flores</w:t>
            </w:r>
          </w:p>
          <w:p w14:paraId="787A61D0" w14:textId="15D10838" w:rsidR="00040A95" w:rsidRPr="00715511" w:rsidRDefault="00040A95" w:rsidP="00BF148E">
            <w:pPr>
              <w:jc w:val="center"/>
              <w:rPr>
                <w:rFonts w:ascii="Arial" w:hAnsi="Arial" w:cs="Arial"/>
                <w:sz w:val="20"/>
                <w:szCs w:val="20"/>
              </w:rPr>
            </w:pPr>
            <w:r w:rsidRPr="00715511">
              <w:rPr>
                <w:rFonts w:ascii="Arial" w:hAnsi="Arial" w:cs="Arial"/>
                <w:sz w:val="20"/>
                <w:szCs w:val="20"/>
              </w:rPr>
              <w:t xml:space="preserve">Consejero </w:t>
            </w:r>
            <w:r w:rsidR="00AB4FBE">
              <w:rPr>
                <w:rFonts w:ascii="Arial" w:hAnsi="Arial" w:cs="Arial"/>
                <w:sz w:val="20"/>
                <w:szCs w:val="20"/>
              </w:rPr>
              <w:t>r</w:t>
            </w:r>
            <w:r w:rsidRPr="00715511">
              <w:rPr>
                <w:rFonts w:ascii="Arial" w:hAnsi="Arial" w:cs="Arial"/>
                <w:sz w:val="20"/>
                <w:szCs w:val="20"/>
              </w:rPr>
              <w:t xml:space="preserve">epresentante de la </w:t>
            </w:r>
          </w:p>
          <w:p w14:paraId="192AA7F6" w14:textId="70622D72" w:rsidR="00040A95" w:rsidRPr="00715511" w:rsidRDefault="00040A95" w:rsidP="00BF148E">
            <w:pPr>
              <w:jc w:val="center"/>
              <w:rPr>
                <w:rFonts w:ascii="Arial" w:hAnsi="Arial" w:cs="Arial"/>
                <w:sz w:val="20"/>
                <w:szCs w:val="20"/>
              </w:rPr>
            </w:pPr>
            <w:r w:rsidRPr="00715511">
              <w:rPr>
                <w:rFonts w:ascii="Arial" w:hAnsi="Arial" w:cs="Arial"/>
                <w:sz w:val="20"/>
                <w:szCs w:val="20"/>
              </w:rPr>
              <w:t>Sociedad Civil</w:t>
            </w:r>
          </w:p>
          <w:p w14:paraId="34BD6C72" w14:textId="2E52F161" w:rsidR="000C3E63" w:rsidRPr="009F58F3" w:rsidRDefault="00040A95" w:rsidP="00BF148E">
            <w:pPr>
              <w:jc w:val="center"/>
              <w:rPr>
                <w:rFonts w:ascii="Arial" w:hAnsi="Arial" w:cs="Arial"/>
                <w:sz w:val="20"/>
                <w:szCs w:val="20"/>
              </w:rPr>
            </w:pPr>
            <w:r w:rsidRPr="00715511">
              <w:rPr>
                <w:rFonts w:ascii="Arial" w:hAnsi="Arial" w:cs="Arial"/>
                <w:sz w:val="20"/>
                <w:szCs w:val="20"/>
              </w:rPr>
              <w:t>Rubrica</w:t>
            </w:r>
            <w:r w:rsidR="000C3E63" w:rsidRPr="00715511">
              <w:rPr>
                <w:rFonts w:ascii="Arial" w:hAnsi="Arial" w:cs="Arial"/>
                <w:sz w:val="20"/>
                <w:szCs w:val="20"/>
              </w:rPr>
              <w:t>.</w:t>
            </w:r>
          </w:p>
          <w:p w14:paraId="61F6269B" w14:textId="77777777" w:rsidR="000C3E63" w:rsidRPr="009F58F3" w:rsidRDefault="000C3E63" w:rsidP="00BF148E">
            <w:pPr>
              <w:jc w:val="center"/>
              <w:rPr>
                <w:rFonts w:ascii="Arial" w:hAnsi="Arial" w:cs="Arial"/>
                <w:sz w:val="20"/>
                <w:szCs w:val="20"/>
              </w:rPr>
            </w:pPr>
          </w:p>
        </w:tc>
      </w:tr>
      <w:tr w:rsidR="000C3E63" w:rsidRPr="009F58F3" w14:paraId="1DFE69FB" w14:textId="77777777" w:rsidTr="00A01087">
        <w:trPr>
          <w:trHeight w:val="1808"/>
          <w:jc w:val="center"/>
        </w:trPr>
        <w:tc>
          <w:tcPr>
            <w:tcW w:w="7687" w:type="dxa"/>
            <w:gridSpan w:val="3"/>
          </w:tcPr>
          <w:p w14:paraId="61620A16" w14:textId="77777777" w:rsidR="000C3E63" w:rsidRPr="009F58F3" w:rsidRDefault="000C3E63" w:rsidP="00BF148E">
            <w:pPr>
              <w:jc w:val="center"/>
              <w:rPr>
                <w:rFonts w:ascii="Arial" w:hAnsi="Arial" w:cs="Arial"/>
                <w:sz w:val="20"/>
                <w:szCs w:val="20"/>
              </w:rPr>
            </w:pPr>
          </w:p>
          <w:p w14:paraId="0929C630" w14:textId="77777777" w:rsidR="000C3E63" w:rsidRDefault="000C3E63" w:rsidP="00BF148E">
            <w:pPr>
              <w:jc w:val="center"/>
              <w:rPr>
                <w:rFonts w:ascii="Arial" w:hAnsi="Arial" w:cs="Arial"/>
                <w:sz w:val="20"/>
                <w:szCs w:val="20"/>
              </w:rPr>
            </w:pPr>
          </w:p>
          <w:p w14:paraId="0A19D547" w14:textId="77777777" w:rsidR="00B04CD2" w:rsidRDefault="00B04CD2" w:rsidP="00BF148E">
            <w:pPr>
              <w:jc w:val="center"/>
              <w:rPr>
                <w:rFonts w:ascii="Arial" w:hAnsi="Arial" w:cs="Arial"/>
                <w:sz w:val="20"/>
                <w:szCs w:val="20"/>
              </w:rPr>
            </w:pPr>
          </w:p>
          <w:p w14:paraId="540DCBDC" w14:textId="77777777" w:rsidR="00B04CD2" w:rsidRDefault="00B04CD2" w:rsidP="00BF148E">
            <w:pPr>
              <w:jc w:val="center"/>
              <w:rPr>
                <w:rFonts w:ascii="Arial" w:hAnsi="Arial" w:cs="Arial"/>
                <w:sz w:val="20"/>
                <w:szCs w:val="20"/>
              </w:rPr>
            </w:pPr>
          </w:p>
          <w:p w14:paraId="6BD5CB82" w14:textId="77777777" w:rsidR="00B04CD2" w:rsidRDefault="00B04CD2" w:rsidP="00BF148E">
            <w:pPr>
              <w:jc w:val="center"/>
              <w:rPr>
                <w:rFonts w:ascii="Arial" w:hAnsi="Arial" w:cs="Arial"/>
                <w:sz w:val="20"/>
                <w:szCs w:val="20"/>
              </w:rPr>
            </w:pPr>
          </w:p>
          <w:p w14:paraId="3C2FBF01" w14:textId="77777777" w:rsidR="00B04CD2" w:rsidRDefault="00B04CD2" w:rsidP="00BF148E">
            <w:pPr>
              <w:jc w:val="center"/>
              <w:rPr>
                <w:rFonts w:ascii="Arial" w:hAnsi="Arial" w:cs="Arial"/>
                <w:sz w:val="20"/>
                <w:szCs w:val="20"/>
              </w:rPr>
            </w:pPr>
          </w:p>
          <w:p w14:paraId="6041E891" w14:textId="77777777" w:rsidR="00B04CD2" w:rsidRDefault="00B04CD2" w:rsidP="00BF148E">
            <w:pPr>
              <w:jc w:val="center"/>
              <w:rPr>
                <w:rFonts w:ascii="Arial" w:hAnsi="Arial" w:cs="Arial"/>
                <w:sz w:val="20"/>
                <w:szCs w:val="20"/>
              </w:rPr>
            </w:pPr>
          </w:p>
          <w:p w14:paraId="719D6CD9" w14:textId="77777777" w:rsidR="00B04CD2" w:rsidRPr="009F58F3" w:rsidRDefault="00B04CD2" w:rsidP="00BF148E">
            <w:pPr>
              <w:jc w:val="center"/>
              <w:rPr>
                <w:rFonts w:ascii="Arial" w:hAnsi="Arial" w:cs="Arial"/>
                <w:sz w:val="20"/>
                <w:szCs w:val="20"/>
              </w:rPr>
            </w:pPr>
          </w:p>
          <w:p w14:paraId="22A4CAE6" w14:textId="251C39E1" w:rsidR="000C3E63" w:rsidRPr="00715511" w:rsidRDefault="000C3E63" w:rsidP="00BF148E">
            <w:pPr>
              <w:jc w:val="center"/>
              <w:rPr>
                <w:rFonts w:ascii="Arial" w:hAnsi="Arial" w:cs="Arial"/>
                <w:sz w:val="20"/>
                <w:szCs w:val="20"/>
              </w:rPr>
            </w:pPr>
            <w:r w:rsidRPr="00715511">
              <w:rPr>
                <w:rFonts w:ascii="Arial" w:hAnsi="Arial" w:cs="Arial"/>
                <w:sz w:val="20"/>
                <w:szCs w:val="20"/>
              </w:rPr>
              <w:t>_</w:t>
            </w:r>
            <w:r w:rsidR="00D80CB7" w:rsidRPr="00715511">
              <w:rPr>
                <w:rFonts w:ascii="Arial" w:hAnsi="Arial" w:cs="Arial"/>
                <w:sz w:val="20"/>
                <w:szCs w:val="20"/>
              </w:rPr>
              <w:t>____</w:t>
            </w:r>
            <w:r w:rsidRPr="00715511">
              <w:rPr>
                <w:rFonts w:ascii="Arial" w:hAnsi="Arial" w:cs="Arial"/>
                <w:sz w:val="20"/>
                <w:szCs w:val="20"/>
              </w:rPr>
              <w:t>_______________________</w:t>
            </w:r>
          </w:p>
          <w:p w14:paraId="3F02E06B" w14:textId="4AB90860" w:rsidR="00040A95" w:rsidRPr="00715511" w:rsidRDefault="00EA1D9C" w:rsidP="00BF148E">
            <w:pPr>
              <w:jc w:val="center"/>
              <w:rPr>
                <w:rFonts w:ascii="Arial" w:hAnsi="Arial" w:cs="Arial"/>
                <w:b/>
                <w:sz w:val="20"/>
                <w:szCs w:val="20"/>
              </w:rPr>
            </w:pPr>
            <w:r w:rsidRPr="00715511">
              <w:rPr>
                <w:rFonts w:ascii="Arial" w:hAnsi="Arial" w:cs="Arial"/>
                <w:b/>
                <w:sz w:val="20"/>
                <w:szCs w:val="20"/>
              </w:rPr>
              <w:t>Ing</w:t>
            </w:r>
            <w:r w:rsidR="00040A95" w:rsidRPr="00715511">
              <w:rPr>
                <w:rFonts w:ascii="Arial" w:hAnsi="Arial" w:cs="Arial"/>
                <w:b/>
                <w:sz w:val="20"/>
                <w:szCs w:val="20"/>
              </w:rPr>
              <w:t xml:space="preserve">. </w:t>
            </w:r>
            <w:proofErr w:type="spellStart"/>
            <w:r w:rsidR="00527672" w:rsidRPr="00715511">
              <w:rPr>
                <w:rFonts w:ascii="Arial" w:hAnsi="Arial" w:cs="Arial"/>
                <w:b/>
                <w:sz w:val="20"/>
                <w:szCs w:val="20"/>
              </w:rPr>
              <w:t>Tizoc</w:t>
            </w:r>
            <w:proofErr w:type="spellEnd"/>
            <w:r w:rsidR="00527672" w:rsidRPr="00715511">
              <w:rPr>
                <w:rFonts w:ascii="Arial" w:hAnsi="Arial" w:cs="Arial"/>
                <w:b/>
                <w:sz w:val="20"/>
                <w:szCs w:val="20"/>
              </w:rPr>
              <w:t xml:space="preserve"> </w:t>
            </w:r>
            <w:proofErr w:type="spellStart"/>
            <w:r w:rsidRPr="00715511">
              <w:rPr>
                <w:rFonts w:ascii="Arial" w:hAnsi="Arial" w:cs="Arial"/>
                <w:b/>
                <w:sz w:val="20"/>
                <w:szCs w:val="20"/>
              </w:rPr>
              <w:t>H</w:t>
            </w:r>
            <w:r w:rsidR="00527672" w:rsidRPr="00715511">
              <w:rPr>
                <w:rFonts w:ascii="Arial" w:hAnsi="Arial" w:cs="Arial"/>
                <w:b/>
                <w:sz w:val="20"/>
                <w:szCs w:val="20"/>
              </w:rPr>
              <w:t>ideroa</w:t>
            </w:r>
            <w:proofErr w:type="spellEnd"/>
            <w:r w:rsidRPr="00715511">
              <w:rPr>
                <w:rFonts w:ascii="Arial" w:hAnsi="Arial" w:cs="Arial"/>
                <w:b/>
                <w:sz w:val="20"/>
                <w:szCs w:val="20"/>
              </w:rPr>
              <w:t xml:space="preserve"> </w:t>
            </w:r>
            <w:r w:rsidR="00715511" w:rsidRPr="00715511">
              <w:rPr>
                <w:rFonts w:ascii="Arial" w:hAnsi="Arial" w:cs="Arial"/>
                <w:b/>
                <w:sz w:val="20"/>
                <w:szCs w:val="20"/>
              </w:rPr>
              <w:t>Juárez</w:t>
            </w:r>
          </w:p>
          <w:p w14:paraId="6C683BF7" w14:textId="5C949D7B" w:rsidR="00040A95" w:rsidRPr="00715511" w:rsidRDefault="00040A95" w:rsidP="00BF148E">
            <w:pPr>
              <w:jc w:val="center"/>
              <w:rPr>
                <w:rFonts w:ascii="Arial" w:hAnsi="Arial" w:cs="Arial"/>
                <w:sz w:val="20"/>
                <w:szCs w:val="20"/>
              </w:rPr>
            </w:pPr>
            <w:r w:rsidRPr="00715511">
              <w:rPr>
                <w:rFonts w:ascii="Arial" w:hAnsi="Arial" w:cs="Arial"/>
                <w:sz w:val="20"/>
                <w:szCs w:val="20"/>
              </w:rPr>
              <w:t xml:space="preserve">Comisario Público Propietario </w:t>
            </w:r>
          </w:p>
          <w:p w14:paraId="75D15D6D" w14:textId="77777777" w:rsidR="00040A95" w:rsidRPr="00715511" w:rsidRDefault="00040A95" w:rsidP="00BF148E">
            <w:pPr>
              <w:jc w:val="center"/>
              <w:rPr>
                <w:rFonts w:ascii="Arial" w:hAnsi="Arial" w:cs="Arial"/>
                <w:sz w:val="20"/>
                <w:szCs w:val="20"/>
              </w:rPr>
            </w:pPr>
            <w:r w:rsidRPr="00715511">
              <w:rPr>
                <w:rFonts w:ascii="Arial" w:hAnsi="Arial" w:cs="Arial"/>
                <w:sz w:val="20"/>
                <w:szCs w:val="20"/>
              </w:rPr>
              <w:t>Secretaría de Contraloría</w:t>
            </w:r>
          </w:p>
          <w:p w14:paraId="36C6A141" w14:textId="7BFA119C" w:rsidR="000C3E63" w:rsidRPr="009F58F3" w:rsidRDefault="00040A95" w:rsidP="00BF148E">
            <w:pPr>
              <w:jc w:val="center"/>
              <w:rPr>
                <w:rFonts w:ascii="Arial" w:hAnsi="Arial" w:cs="Arial"/>
                <w:sz w:val="20"/>
                <w:szCs w:val="20"/>
              </w:rPr>
            </w:pPr>
            <w:r w:rsidRPr="00715511">
              <w:rPr>
                <w:rFonts w:ascii="Arial" w:hAnsi="Arial" w:cs="Arial"/>
                <w:sz w:val="20"/>
                <w:szCs w:val="20"/>
              </w:rPr>
              <w:t>Rubrica</w:t>
            </w:r>
          </w:p>
          <w:p w14:paraId="7D2518A5" w14:textId="77777777" w:rsidR="000C3E63" w:rsidRPr="009F58F3" w:rsidRDefault="000C3E63" w:rsidP="00BF148E">
            <w:pPr>
              <w:rPr>
                <w:rFonts w:ascii="Arial" w:hAnsi="Arial" w:cs="Arial"/>
                <w:sz w:val="20"/>
                <w:szCs w:val="20"/>
              </w:rPr>
            </w:pPr>
          </w:p>
          <w:p w14:paraId="132F7093" w14:textId="77777777" w:rsidR="000C3E63" w:rsidRPr="009F58F3" w:rsidRDefault="000C3E63" w:rsidP="00BF148E">
            <w:pPr>
              <w:jc w:val="center"/>
              <w:rPr>
                <w:rFonts w:ascii="Arial" w:hAnsi="Arial" w:cs="Arial"/>
                <w:sz w:val="20"/>
                <w:szCs w:val="20"/>
              </w:rPr>
            </w:pPr>
          </w:p>
        </w:tc>
      </w:tr>
    </w:tbl>
    <w:p w14:paraId="2D2A863B" w14:textId="39C93213" w:rsidR="000C3E63" w:rsidRDefault="000C3E63" w:rsidP="0005401B">
      <w:pPr>
        <w:jc w:val="both"/>
        <w:rPr>
          <w:rFonts w:ascii="Arial" w:hAnsi="Arial" w:cs="Arial"/>
          <w:bCs/>
          <w:sz w:val="20"/>
          <w:szCs w:val="20"/>
        </w:rPr>
      </w:pPr>
    </w:p>
    <w:p w14:paraId="7692D971" w14:textId="77777777" w:rsidR="00101F40" w:rsidRPr="009F58F3" w:rsidRDefault="00101F40" w:rsidP="0005401B">
      <w:pPr>
        <w:jc w:val="both"/>
        <w:rPr>
          <w:rFonts w:ascii="Arial" w:hAnsi="Arial" w:cs="Arial"/>
          <w:bCs/>
          <w:sz w:val="20"/>
          <w:szCs w:val="20"/>
        </w:rPr>
      </w:pPr>
    </w:p>
    <w:sectPr w:rsidR="00101F40" w:rsidRPr="009F58F3" w:rsidSect="00200944">
      <w:headerReference w:type="default" r:id="rId9"/>
      <w:footerReference w:type="default" r:id="rId10"/>
      <w:pgSz w:w="12240" w:h="15840" w:code="1"/>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CA042" w14:textId="77777777" w:rsidR="00657752" w:rsidRDefault="00657752">
      <w:r>
        <w:separator/>
      </w:r>
    </w:p>
  </w:endnote>
  <w:endnote w:type="continuationSeparator" w:id="0">
    <w:p w14:paraId="03691069" w14:textId="77777777" w:rsidR="00657752" w:rsidRDefault="00657752">
      <w:r>
        <w:continuationSeparator/>
      </w:r>
    </w:p>
  </w:endnote>
  <w:endnote w:type="continuationNotice" w:id="1">
    <w:p w14:paraId="58C824E2" w14:textId="77777777" w:rsidR="00657752" w:rsidRDefault="00657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modern"/>
    <w:notTrueType/>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oto Serif CJK SC">
    <w:altName w:val="Calibri"/>
    <w:charset w:val="00"/>
    <w:family w:val="auto"/>
    <w:pitch w:val="variable"/>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
    <w:altName w:val="Times New Roman"/>
    <w:charset w:val="00"/>
    <w:family w:val="auto"/>
    <w:pitch w:val="variable"/>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D7C5" w14:textId="77777777" w:rsidR="00F34C3D" w:rsidRPr="00D51E3E" w:rsidRDefault="00F34C3D">
    <w:pPr>
      <w:pStyle w:val="Piedepgina"/>
      <w:jc w:val="right"/>
    </w:pPr>
    <w:r w:rsidRPr="00D51E3E">
      <w:rPr>
        <w:sz w:val="20"/>
        <w:szCs w:val="20"/>
        <w:lang w:val="es-ES"/>
      </w:rPr>
      <w:t xml:space="preserve">pág. </w:t>
    </w:r>
    <w:r w:rsidRPr="00D51E3E">
      <w:rPr>
        <w:sz w:val="20"/>
        <w:szCs w:val="20"/>
      </w:rPr>
      <w:fldChar w:fldCharType="begin"/>
    </w:r>
    <w:r w:rsidRPr="00D51E3E">
      <w:rPr>
        <w:sz w:val="20"/>
        <w:szCs w:val="20"/>
      </w:rPr>
      <w:instrText>PAGE  \* Arabic</w:instrText>
    </w:r>
    <w:r w:rsidRPr="00D51E3E">
      <w:rPr>
        <w:sz w:val="20"/>
        <w:szCs w:val="20"/>
      </w:rPr>
      <w:fldChar w:fldCharType="separate"/>
    </w:r>
    <w:r w:rsidR="00FB35A9">
      <w:rPr>
        <w:noProof/>
        <w:sz w:val="20"/>
        <w:szCs w:val="20"/>
      </w:rPr>
      <w:t>24</w:t>
    </w:r>
    <w:r w:rsidRPr="00D51E3E">
      <w:rPr>
        <w:sz w:val="20"/>
        <w:szCs w:val="20"/>
      </w:rPr>
      <w:fldChar w:fldCharType="end"/>
    </w:r>
  </w:p>
  <w:p w14:paraId="5B270E8A" w14:textId="77777777" w:rsidR="00F34C3D" w:rsidRDefault="00F34C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F3D97" w14:textId="77777777" w:rsidR="00657752" w:rsidRDefault="00657752">
      <w:r>
        <w:separator/>
      </w:r>
    </w:p>
  </w:footnote>
  <w:footnote w:type="continuationSeparator" w:id="0">
    <w:p w14:paraId="09FEF7C8" w14:textId="77777777" w:rsidR="00657752" w:rsidRDefault="00657752">
      <w:r>
        <w:continuationSeparator/>
      </w:r>
    </w:p>
  </w:footnote>
  <w:footnote w:type="continuationNotice" w:id="1">
    <w:p w14:paraId="2CD09E98" w14:textId="77777777" w:rsidR="00657752" w:rsidRDefault="006577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9DF2" w14:textId="77777777" w:rsidR="00F34C3D" w:rsidRDefault="00F34C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02A"/>
    <w:multiLevelType w:val="hybridMultilevel"/>
    <w:tmpl w:val="7A22FF20"/>
    <w:lvl w:ilvl="0" w:tplc="0A2C91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37687F"/>
    <w:multiLevelType w:val="hybridMultilevel"/>
    <w:tmpl w:val="EC7C159A"/>
    <w:lvl w:ilvl="0" w:tplc="2F6CAA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B41F2E"/>
    <w:multiLevelType w:val="hybridMultilevel"/>
    <w:tmpl w:val="7A20A352"/>
    <w:lvl w:ilvl="0" w:tplc="0A2C91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D15D44"/>
    <w:multiLevelType w:val="hybridMultilevel"/>
    <w:tmpl w:val="D8386B44"/>
    <w:lvl w:ilvl="0" w:tplc="6E46E20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8712FC"/>
    <w:multiLevelType w:val="hybridMultilevel"/>
    <w:tmpl w:val="A34630F0"/>
    <w:lvl w:ilvl="0" w:tplc="FD684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C3090E"/>
    <w:multiLevelType w:val="hybridMultilevel"/>
    <w:tmpl w:val="8702E432"/>
    <w:lvl w:ilvl="0" w:tplc="0A2C91A2">
      <w:start w:val="1"/>
      <w:numFmt w:val="upperRoman"/>
      <w:lvlText w:val="%1."/>
      <w:lvlJc w:val="righ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36F4BE2"/>
    <w:multiLevelType w:val="hybridMultilevel"/>
    <w:tmpl w:val="489CF190"/>
    <w:lvl w:ilvl="0" w:tplc="E52C53B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9103F"/>
    <w:multiLevelType w:val="hybridMultilevel"/>
    <w:tmpl w:val="100C187C"/>
    <w:lvl w:ilvl="0" w:tplc="961666F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319EC"/>
    <w:multiLevelType w:val="hybridMultilevel"/>
    <w:tmpl w:val="9B0A7890"/>
    <w:lvl w:ilvl="0" w:tplc="4A26F15A">
      <w:start w:val="1"/>
      <w:numFmt w:val="upp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19B32309"/>
    <w:multiLevelType w:val="hybridMultilevel"/>
    <w:tmpl w:val="5EA66756"/>
    <w:lvl w:ilvl="0" w:tplc="DB20EC1E">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9C00CB2"/>
    <w:multiLevelType w:val="hybridMultilevel"/>
    <w:tmpl w:val="6A525018"/>
    <w:lvl w:ilvl="0" w:tplc="0A2C91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597EBE"/>
    <w:multiLevelType w:val="hybridMultilevel"/>
    <w:tmpl w:val="D054B55E"/>
    <w:lvl w:ilvl="0" w:tplc="D526D3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40450D"/>
    <w:multiLevelType w:val="hybridMultilevel"/>
    <w:tmpl w:val="406A9878"/>
    <w:lvl w:ilvl="0" w:tplc="F42A9ECA">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15:restartNumberingAfterBreak="0">
    <w:nsid w:val="1E804C12"/>
    <w:multiLevelType w:val="hybridMultilevel"/>
    <w:tmpl w:val="53928E4A"/>
    <w:lvl w:ilvl="0" w:tplc="0A2C91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8F2FB4"/>
    <w:multiLevelType w:val="hybridMultilevel"/>
    <w:tmpl w:val="255CA8EC"/>
    <w:lvl w:ilvl="0" w:tplc="230CF8EE">
      <w:start w:val="1"/>
      <w:numFmt w:val="upperRoman"/>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32501DF"/>
    <w:multiLevelType w:val="hybridMultilevel"/>
    <w:tmpl w:val="690C632C"/>
    <w:lvl w:ilvl="0" w:tplc="270A3734">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237912FD"/>
    <w:multiLevelType w:val="hybridMultilevel"/>
    <w:tmpl w:val="0A4C81E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63864C1"/>
    <w:multiLevelType w:val="hybridMultilevel"/>
    <w:tmpl w:val="4D0897E2"/>
    <w:lvl w:ilvl="0" w:tplc="45A6670A">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27081E7C"/>
    <w:multiLevelType w:val="hybridMultilevel"/>
    <w:tmpl w:val="484A8F5C"/>
    <w:lvl w:ilvl="0" w:tplc="230CF8EE">
      <w:start w:val="1"/>
      <w:numFmt w:val="upperRoman"/>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28D70A8F"/>
    <w:multiLevelType w:val="hybridMultilevel"/>
    <w:tmpl w:val="001A3BC4"/>
    <w:lvl w:ilvl="0" w:tplc="20C2029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4F1A07"/>
    <w:multiLevelType w:val="hybridMultilevel"/>
    <w:tmpl w:val="CE9E10B8"/>
    <w:lvl w:ilvl="0" w:tplc="3238DD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D948F1"/>
    <w:multiLevelType w:val="hybridMultilevel"/>
    <w:tmpl w:val="FB48B5F6"/>
    <w:lvl w:ilvl="0" w:tplc="230CF8EE">
      <w:start w:val="1"/>
      <w:numFmt w:val="upperRoman"/>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053136"/>
    <w:multiLevelType w:val="hybridMultilevel"/>
    <w:tmpl w:val="9D1A6E60"/>
    <w:lvl w:ilvl="0" w:tplc="C18003AC">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436F326D"/>
    <w:multiLevelType w:val="hybridMultilevel"/>
    <w:tmpl w:val="378092E0"/>
    <w:lvl w:ilvl="0" w:tplc="C0924C18">
      <w:start w:val="1"/>
      <w:numFmt w:val="lowerLetter"/>
      <w:lvlText w:val="%1)"/>
      <w:lvlJc w:val="left"/>
      <w:pPr>
        <w:ind w:left="1080" w:hanging="360"/>
      </w:pPr>
      <w:rPr>
        <w:rFonts w:hint="default"/>
        <w:b/>
      </w:rPr>
    </w:lvl>
    <w:lvl w:ilvl="1" w:tplc="42DEBFE8">
      <w:start w:val="1"/>
      <w:numFmt w:val="upperRoman"/>
      <w:lvlText w:val="%2."/>
      <w:lvlJc w:val="left"/>
      <w:pPr>
        <w:ind w:left="2160" w:hanging="720"/>
      </w:pPr>
      <w:rPr>
        <w:rFonts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3EE4CF0"/>
    <w:multiLevelType w:val="hybridMultilevel"/>
    <w:tmpl w:val="4D38DE6A"/>
    <w:lvl w:ilvl="0" w:tplc="230CF8E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00024E"/>
    <w:multiLevelType w:val="hybridMultilevel"/>
    <w:tmpl w:val="2CB0DA2C"/>
    <w:lvl w:ilvl="0" w:tplc="230CF8EE">
      <w:start w:val="1"/>
      <w:numFmt w:val="upperRoman"/>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48675612"/>
    <w:multiLevelType w:val="hybridMultilevel"/>
    <w:tmpl w:val="194A7E3A"/>
    <w:lvl w:ilvl="0" w:tplc="0F50DA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B511A8"/>
    <w:multiLevelType w:val="multilevel"/>
    <w:tmpl w:val="4210F544"/>
    <w:lvl w:ilvl="0">
      <w:start w:val="1"/>
      <w:numFmt w:val="upperRoman"/>
      <w:lvlText w:val="%1."/>
      <w:lvlJc w:val="right"/>
      <w:pPr>
        <w:ind w:left="1068" w:hanging="360"/>
      </w:pPr>
      <w:rPr>
        <w:rFonts w:ascii="Arial" w:hAnsi="Arial" w:cs="Arial" w:hint="default"/>
        <w:b/>
        <w:bCs/>
        <w:strike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48C4575D"/>
    <w:multiLevelType w:val="hybridMultilevel"/>
    <w:tmpl w:val="84449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5855D4"/>
    <w:multiLevelType w:val="hybridMultilevel"/>
    <w:tmpl w:val="626A03DE"/>
    <w:lvl w:ilvl="0" w:tplc="080A0019">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9A2D89"/>
    <w:multiLevelType w:val="hybridMultilevel"/>
    <w:tmpl w:val="D2F805C2"/>
    <w:lvl w:ilvl="0" w:tplc="29C823B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1F642D"/>
    <w:multiLevelType w:val="hybridMultilevel"/>
    <w:tmpl w:val="3BC8DB30"/>
    <w:lvl w:ilvl="0" w:tplc="4ECA27E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EF6C03"/>
    <w:multiLevelType w:val="hybridMultilevel"/>
    <w:tmpl w:val="7FB0F9D4"/>
    <w:lvl w:ilvl="0" w:tplc="0A2C91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FA546D"/>
    <w:multiLevelType w:val="hybridMultilevel"/>
    <w:tmpl w:val="583424E0"/>
    <w:lvl w:ilvl="0" w:tplc="96721C0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4243795"/>
    <w:multiLevelType w:val="hybridMultilevel"/>
    <w:tmpl w:val="69C2CB76"/>
    <w:lvl w:ilvl="0" w:tplc="1BD2CA9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855266"/>
    <w:multiLevelType w:val="hybridMultilevel"/>
    <w:tmpl w:val="4F862CDE"/>
    <w:lvl w:ilvl="0" w:tplc="C4B85F8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DF053E"/>
    <w:multiLevelType w:val="hybridMultilevel"/>
    <w:tmpl w:val="1FBCF30A"/>
    <w:lvl w:ilvl="0" w:tplc="51BC266A">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5EE7014F"/>
    <w:multiLevelType w:val="hybridMultilevel"/>
    <w:tmpl w:val="DF44E130"/>
    <w:lvl w:ilvl="0" w:tplc="FFFFFFFF">
      <w:start w:val="1"/>
      <w:numFmt w:val="upperRoman"/>
      <w:lvlText w:val="%1."/>
      <w:lvlJc w:val="left"/>
      <w:pPr>
        <w:ind w:left="720" w:hanging="360"/>
      </w:pPr>
      <w:rPr>
        <w:rFonts w:hint="default"/>
        <w:b/>
      </w:rPr>
    </w:lvl>
    <w:lvl w:ilvl="1" w:tplc="230CF8EE">
      <w:start w:val="1"/>
      <w:numFmt w:val="upperRoman"/>
      <w:lvlText w:val="%2."/>
      <w:lvlJc w:val="left"/>
      <w:pPr>
        <w:ind w:left="72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EE0ACE"/>
    <w:multiLevelType w:val="hybridMultilevel"/>
    <w:tmpl w:val="6340EC1C"/>
    <w:lvl w:ilvl="0" w:tplc="080A0019">
      <w:start w:val="1"/>
      <w:numFmt w:val="lowerLetter"/>
      <w:lvlText w:val="%1."/>
      <w:lvlJc w:val="lef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39" w15:restartNumberingAfterBreak="0">
    <w:nsid w:val="61BB1A1A"/>
    <w:multiLevelType w:val="hybridMultilevel"/>
    <w:tmpl w:val="32CE8F10"/>
    <w:lvl w:ilvl="0" w:tplc="0A2C91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34F2559"/>
    <w:multiLevelType w:val="hybridMultilevel"/>
    <w:tmpl w:val="CCF096DE"/>
    <w:lvl w:ilvl="0" w:tplc="503EC16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5A823A6"/>
    <w:multiLevelType w:val="hybridMultilevel"/>
    <w:tmpl w:val="A7829132"/>
    <w:lvl w:ilvl="0" w:tplc="0A2C91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6FE7CDF"/>
    <w:multiLevelType w:val="hybridMultilevel"/>
    <w:tmpl w:val="8FD080A8"/>
    <w:lvl w:ilvl="0" w:tplc="44B42D6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7AC0B36"/>
    <w:multiLevelType w:val="hybridMultilevel"/>
    <w:tmpl w:val="AB3CBE56"/>
    <w:lvl w:ilvl="0" w:tplc="0A2C91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2395582"/>
    <w:multiLevelType w:val="hybridMultilevel"/>
    <w:tmpl w:val="7738FED4"/>
    <w:lvl w:ilvl="0" w:tplc="AA503A26">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7350261C"/>
    <w:multiLevelType w:val="hybridMultilevel"/>
    <w:tmpl w:val="F5C8BA64"/>
    <w:lvl w:ilvl="0" w:tplc="ACFCD4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4A06FBA"/>
    <w:multiLevelType w:val="hybridMultilevel"/>
    <w:tmpl w:val="557E268E"/>
    <w:lvl w:ilvl="0" w:tplc="609846A4">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6FD07C7"/>
    <w:multiLevelType w:val="hybridMultilevel"/>
    <w:tmpl w:val="1DEC36E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7BB111A0"/>
    <w:multiLevelType w:val="multilevel"/>
    <w:tmpl w:val="47C6F24E"/>
    <w:lvl w:ilvl="0">
      <w:start w:val="1"/>
      <w:numFmt w:val="upperRoman"/>
      <w:lvlText w:val="%1."/>
      <w:lvlJc w:val="left"/>
      <w:pPr>
        <w:ind w:left="720" w:hanging="720"/>
      </w:pPr>
      <w:rPr>
        <w:rFonts w:ascii="Montserrat Medium" w:eastAsia="Times New Roman" w:hAnsi="Montserrat Medium" w:cs="Arial"/>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7C2C746E"/>
    <w:multiLevelType w:val="hybridMultilevel"/>
    <w:tmpl w:val="C13CAA56"/>
    <w:lvl w:ilvl="0" w:tplc="0A2C91A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4"/>
  </w:num>
  <w:num w:numId="3">
    <w:abstractNumId w:val="44"/>
  </w:num>
  <w:num w:numId="4">
    <w:abstractNumId w:val="26"/>
  </w:num>
  <w:num w:numId="5">
    <w:abstractNumId w:val="15"/>
  </w:num>
  <w:num w:numId="6">
    <w:abstractNumId w:val="22"/>
  </w:num>
  <w:num w:numId="7">
    <w:abstractNumId w:val="31"/>
  </w:num>
  <w:num w:numId="8">
    <w:abstractNumId w:val="7"/>
  </w:num>
  <w:num w:numId="9">
    <w:abstractNumId w:val="48"/>
  </w:num>
  <w:num w:numId="10">
    <w:abstractNumId w:val="5"/>
  </w:num>
  <w:num w:numId="11">
    <w:abstractNumId w:val="10"/>
  </w:num>
  <w:num w:numId="12">
    <w:abstractNumId w:val="43"/>
  </w:num>
  <w:num w:numId="13">
    <w:abstractNumId w:val="13"/>
  </w:num>
  <w:num w:numId="14">
    <w:abstractNumId w:val="39"/>
  </w:num>
  <w:num w:numId="15">
    <w:abstractNumId w:val="32"/>
  </w:num>
  <w:num w:numId="16">
    <w:abstractNumId w:val="16"/>
  </w:num>
  <w:num w:numId="17">
    <w:abstractNumId w:val="6"/>
  </w:num>
  <w:num w:numId="18">
    <w:abstractNumId w:val="40"/>
  </w:num>
  <w:num w:numId="19">
    <w:abstractNumId w:val="49"/>
  </w:num>
  <w:num w:numId="20">
    <w:abstractNumId w:val="0"/>
  </w:num>
  <w:num w:numId="21">
    <w:abstractNumId w:val="41"/>
  </w:num>
  <w:num w:numId="22">
    <w:abstractNumId w:val="42"/>
  </w:num>
  <w:num w:numId="23">
    <w:abstractNumId w:val="2"/>
  </w:num>
  <w:num w:numId="24">
    <w:abstractNumId w:val="3"/>
  </w:num>
  <w:num w:numId="25">
    <w:abstractNumId w:val="34"/>
  </w:num>
  <w:num w:numId="26">
    <w:abstractNumId w:val="30"/>
  </w:num>
  <w:num w:numId="27">
    <w:abstractNumId w:val="35"/>
  </w:num>
  <w:num w:numId="28">
    <w:abstractNumId w:val="9"/>
  </w:num>
  <w:num w:numId="29">
    <w:abstractNumId w:val="36"/>
  </w:num>
  <w:num w:numId="30">
    <w:abstractNumId w:val="46"/>
  </w:num>
  <w:num w:numId="31">
    <w:abstractNumId w:val="17"/>
  </w:num>
  <w:num w:numId="32">
    <w:abstractNumId w:val="1"/>
  </w:num>
  <w:num w:numId="33">
    <w:abstractNumId w:val="47"/>
  </w:num>
  <w:num w:numId="34">
    <w:abstractNumId w:val="33"/>
  </w:num>
  <w:num w:numId="35">
    <w:abstractNumId w:val="28"/>
  </w:num>
  <w:num w:numId="36">
    <w:abstractNumId w:val="8"/>
  </w:num>
  <w:num w:numId="37">
    <w:abstractNumId w:val="23"/>
  </w:num>
  <w:num w:numId="38">
    <w:abstractNumId w:val="20"/>
  </w:num>
  <w:num w:numId="39">
    <w:abstractNumId w:val="4"/>
  </w:num>
  <w:num w:numId="40">
    <w:abstractNumId w:val="45"/>
  </w:num>
  <w:num w:numId="41">
    <w:abstractNumId w:val="12"/>
  </w:num>
  <w:num w:numId="42">
    <w:abstractNumId w:val="19"/>
  </w:num>
  <w:num w:numId="43">
    <w:abstractNumId w:val="11"/>
  </w:num>
  <w:num w:numId="44">
    <w:abstractNumId w:val="21"/>
  </w:num>
  <w:num w:numId="45">
    <w:abstractNumId w:val="37"/>
  </w:num>
  <w:num w:numId="46">
    <w:abstractNumId w:val="18"/>
  </w:num>
  <w:num w:numId="47">
    <w:abstractNumId w:val="25"/>
  </w:num>
  <w:num w:numId="48">
    <w:abstractNumId w:val="29"/>
  </w:num>
  <w:num w:numId="49">
    <w:abstractNumId w:val="38"/>
  </w:num>
  <w:num w:numId="50">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0D"/>
    <w:rsid w:val="00000239"/>
    <w:rsid w:val="00001A68"/>
    <w:rsid w:val="00004139"/>
    <w:rsid w:val="00004516"/>
    <w:rsid w:val="00014292"/>
    <w:rsid w:val="000158CE"/>
    <w:rsid w:val="00015B48"/>
    <w:rsid w:val="00020AAF"/>
    <w:rsid w:val="00022786"/>
    <w:rsid w:val="000236EE"/>
    <w:rsid w:val="00024972"/>
    <w:rsid w:val="000263AA"/>
    <w:rsid w:val="000307BB"/>
    <w:rsid w:val="0003105C"/>
    <w:rsid w:val="00036C75"/>
    <w:rsid w:val="00040A95"/>
    <w:rsid w:val="00040E58"/>
    <w:rsid w:val="000428CA"/>
    <w:rsid w:val="000436D4"/>
    <w:rsid w:val="0004533D"/>
    <w:rsid w:val="000515EA"/>
    <w:rsid w:val="0005401B"/>
    <w:rsid w:val="000576B7"/>
    <w:rsid w:val="00057B47"/>
    <w:rsid w:val="00060F1A"/>
    <w:rsid w:val="00061B88"/>
    <w:rsid w:val="00062FE2"/>
    <w:rsid w:val="00063A88"/>
    <w:rsid w:val="00065743"/>
    <w:rsid w:val="00065C7A"/>
    <w:rsid w:val="00066EBF"/>
    <w:rsid w:val="00070470"/>
    <w:rsid w:val="000710FA"/>
    <w:rsid w:val="00075F06"/>
    <w:rsid w:val="00076BC0"/>
    <w:rsid w:val="00077360"/>
    <w:rsid w:val="00080BB6"/>
    <w:rsid w:val="0008402B"/>
    <w:rsid w:val="00085560"/>
    <w:rsid w:val="0008730F"/>
    <w:rsid w:val="00087DF3"/>
    <w:rsid w:val="00087FBC"/>
    <w:rsid w:val="00090CA8"/>
    <w:rsid w:val="00091C2B"/>
    <w:rsid w:val="00096ADA"/>
    <w:rsid w:val="00097DF7"/>
    <w:rsid w:val="000A06EE"/>
    <w:rsid w:val="000A2AA1"/>
    <w:rsid w:val="000A30E6"/>
    <w:rsid w:val="000A361A"/>
    <w:rsid w:val="000A3CDF"/>
    <w:rsid w:val="000A3F59"/>
    <w:rsid w:val="000A44BE"/>
    <w:rsid w:val="000A50EF"/>
    <w:rsid w:val="000A6F3D"/>
    <w:rsid w:val="000A7EEA"/>
    <w:rsid w:val="000B284F"/>
    <w:rsid w:val="000B44B4"/>
    <w:rsid w:val="000B52E1"/>
    <w:rsid w:val="000B5548"/>
    <w:rsid w:val="000B5C52"/>
    <w:rsid w:val="000C12A8"/>
    <w:rsid w:val="000C1709"/>
    <w:rsid w:val="000C33C9"/>
    <w:rsid w:val="000C3E63"/>
    <w:rsid w:val="000C3F85"/>
    <w:rsid w:val="000C4167"/>
    <w:rsid w:val="000C4850"/>
    <w:rsid w:val="000C49CB"/>
    <w:rsid w:val="000C4FC9"/>
    <w:rsid w:val="000C56AE"/>
    <w:rsid w:val="000D00AE"/>
    <w:rsid w:val="000D4A46"/>
    <w:rsid w:val="000D4C86"/>
    <w:rsid w:val="000D6451"/>
    <w:rsid w:val="000E0729"/>
    <w:rsid w:val="000E089A"/>
    <w:rsid w:val="000E207C"/>
    <w:rsid w:val="000E4B87"/>
    <w:rsid w:val="000E5976"/>
    <w:rsid w:val="000E6B51"/>
    <w:rsid w:val="000F2B9D"/>
    <w:rsid w:val="000F3779"/>
    <w:rsid w:val="000F573F"/>
    <w:rsid w:val="00100959"/>
    <w:rsid w:val="00101F40"/>
    <w:rsid w:val="0010766C"/>
    <w:rsid w:val="0011091C"/>
    <w:rsid w:val="00110EF6"/>
    <w:rsid w:val="001135CA"/>
    <w:rsid w:val="001141DC"/>
    <w:rsid w:val="00115BDD"/>
    <w:rsid w:val="00116BF7"/>
    <w:rsid w:val="00117C7F"/>
    <w:rsid w:val="00125821"/>
    <w:rsid w:val="001268BF"/>
    <w:rsid w:val="001269BE"/>
    <w:rsid w:val="00127FDB"/>
    <w:rsid w:val="00130ED8"/>
    <w:rsid w:val="001340F3"/>
    <w:rsid w:val="001343A0"/>
    <w:rsid w:val="00134D91"/>
    <w:rsid w:val="00137346"/>
    <w:rsid w:val="00137956"/>
    <w:rsid w:val="0014392F"/>
    <w:rsid w:val="00144A25"/>
    <w:rsid w:val="001472DC"/>
    <w:rsid w:val="00147D07"/>
    <w:rsid w:val="00147DA0"/>
    <w:rsid w:val="00150EFF"/>
    <w:rsid w:val="00154D6A"/>
    <w:rsid w:val="00160883"/>
    <w:rsid w:val="001611E0"/>
    <w:rsid w:val="00162893"/>
    <w:rsid w:val="0016303E"/>
    <w:rsid w:val="00164890"/>
    <w:rsid w:val="00165B60"/>
    <w:rsid w:val="00166010"/>
    <w:rsid w:val="00170B5E"/>
    <w:rsid w:val="00170F5A"/>
    <w:rsid w:val="00173BDB"/>
    <w:rsid w:val="001744CC"/>
    <w:rsid w:val="0017567A"/>
    <w:rsid w:val="00177BDE"/>
    <w:rsid w:val="0018026F"/>
    <w:rsid w:val="001813A1"/>
    <w:rsid w:val="00185A5C"/>
    <w:rsid w:val="00186392"/>
    <w:rsid w:val="001868B0"/>
    <w:rsid w:val="00187D27"/>
    <w:rsid w:val="00190410"/>
    <w:rsid w:val="00190701"/>
    <w:rsid w:val="00191157"/>
    <w:rsid w:val="001920BA"/>
    <w:rsid w:val="0019347C"/>
    <w:rsid w:val="00193659"/>
    <w:rsid w:val="00194126"/>
    <w:rsid w:val="00196C79"/>
    <w:rsid w:val="0019724F"/>
    <w:rsid w:val="00197378"/>
    <w:rsid w:val="00197EB2"/>
    <w:rsid w:val="001A27EB"/>
    <w:rsid w:val="001A3931"/>
    <w:rsid w:val="001A5050"/>
    <w:rsid w:val="001A5E57"/>
    <w:rsid w:val="001A6D92"/>
    <w:rsid w:val="001B41E3"/>
    <w:rsid w:val="001B528C"/>
    <w:rsid w:val="001B6A2C"/>
    <w:rsid w:val="001C10D5"/>
    <w:rsid w:val="001C609F"/>
    <w:rsid w:val="001C7A8F"/>
    <w:rsid w:val="001D0D48"/>
    <w:rsid w:val="001D1DE1"/>
    <w:rsid w:val="001D4478"/>
    <w:rsid w:val="001D6D33"/>
    <w:rsid w:val="001D6E85"/>
    <w:rsid w:val="001E0CFD"/>
    <w:rsid w:val="001E0F4D"/>
    <w:rsid w:val="001E1379"/>
    <w:rsid w:val="001E1BA6"/>
    <w:rsid w:val="001E3F0E"/>
    <w:rsid w:val="001E46B1"/>
    <w:rsid w:val="001E7890"/>
    <w:rsid w:val="001F090F"/>
    <w:rsid w:val="001F1145"/>
    <w:rsid w:val="001F2710"/>
    <w:rsid w:val="001F3D0E"/>
    <w:rsid w:val="001F3EB3"/>
    <w:rsid w:val="001F421B"/>
    <w:rsid w:val="001F4779"/>
    <w:rsid w:val="001F48BA"/>
    <w:rsid w:val="0020055D"/>
    <w:rsid w:val="00200944"/>
    <w:rsid w:val="00202E8E"/>
    <w:rsid w:val="00203335"/>
    <w:rsid w:val="00203F3C"/>
    <w:rsid w:val="00211DA7"/>
    <w:rsid w:val="00211FFE"/>
    <w:rsid w:val="0021246F"/>
    <w:rsid w:val="0021372C"/>
    <w:rsid w:val="0021550A"/>
    <w:rsid w:val="0021563E"/>
    <w:rsid w:val="00215D58"/>
    <w:rsid w:val="00216CDA"/>
    <w:rsid w:val="00217E0D"/>
    <w:rsid w:val="0022116C"/>
    <w:rsid w:val="0022453B"/>
    <w:rsid w:val="00225180"/>
    <w:rsid w:val="0022560B"/>
    <w:rsid w:val="00227227"/>
    <w:rsid w:val="00227322"/>
    <w:rsid w:val="002309D5"/>
    <w:rsid w:val="002315AD"/>
    <w:rsid w:val="00240428"/>
    <w:rsid w:val="00241E7E"/>
    <w:rsid w:val="00242806"/>
    <w:rsid w:val="002429C9"/>
    <w:rsid w:val="0024365B"/>
    <w:rsid w:val="0025054B"/>
    <w:rsid w:val="00250562"/>
    <w:rsid w:val="00253147"/>
    <w:rsid w:val="002533CC"/>
    <w:rsid w:val="002579D8"/>
    <w:rsid w:val="00257A14"/>
    <w:rsid w:val="002608F4"/>
    <w:rsid w:val="00262759"/>
    <w:rsid w:val="00263A52"/>
    <w:rsid w:val="002679B3"/>
    <w:rsid w:val="00270D6A"/>
    <w:rsid w:val="002724C2"/>
    <w:rsid w:val="00273028"/>
    <w:rsid w:val="00273D15"/>
    <w:rsid w:val="0027497D"/>
    <w:rsid w:val="00274BD9"/>
    <w:rsid w:val="00275606"/>
    <w:rsid w:val="00275895"/>
    <w:rsid w:val="00276738"/>
    <w:rsid w:val="002802C3"/>
    <w:rsid w:val="00284BE9"/>
    <w:rsid w:val="002864E3"/>
    <w:rsid w:val="002865F4"/>
    <w:rsid w:val="002866AC"/>
    <w:rsid w:val="00291471"/>
    <w:rsid w:val="00291C4E"/>
    <w:rsid w:val="002936CB"/>
    <w:rsid w:val="0029525F"/>
    <w:rsid w:val="002958E7"/>
    <w:rsid w:val="00296DEF"/>
    <w:rsid w:val="00297193"/>
    <w:rsid w:val="002A072B"/>
    <w:rsid w:val="002A4F53"/>
    <w:rsid w:val="002A787A"/>
    <w:rsid w:val="002A7DD0"/>
    <w:rsid w:val="002B242F"/>
    <w:rsid w:val="002B251A"/>
    <w:rsid w:val="002B3439"/>
    <w:rsid w:val="002C05A0"/>
    <w:rsid w:val="002C38B5"/>
    <w:rsid w:val="002C57F8"/>
    <w:rsid w:val="002C61BF"/>
    <w:rsid w:val="002C74C4"/>
    <w:rsid w:val="002C74ED"/>
    <w:rsid w:val="002D0D8D"/>
    <w:rsid w:val="002D253B"/>
    <w:rsid w:val="002E012A"/>
    <w:rsid w:val="002E4740"/>
    <w:rsid w:val="002F0450"/>
    <w:rsid w:val="002F30CF"/>
    <w:rsid w:val="002F4EFF"/>
    <w:rsid w:val="002F5A4E"/>
    <w:rsid w:val="002F5BBA"/>
    <w:rsid w:val="002F6612"/>
    <w:rsid w:val="002F7DEE"/>
    <w:rsid w:val="0030550A"/>
    <w:rsid w:val="00311443"/>
    <w:rsid w:val="00316807"/>
    <w:rsid w:val="00317670"/>
    <w:rsid w:val="00317940"/>
    <w:rsid w:val="003228E2"/>
    <w:rsid w:val="00324B12"/>
    <w:rsid w:val="0032530E"/>
    <w:rsid w:val="00325A31"/>
    <w:rsid w:val="00327ADA"/>
    <w:rsid w:val="00330AEE"/>
    <w:rsid w:val="00332236"/>
    <w:rsid w:val="003329E1"/>
    <w:rsid w:val="00336F80"/>
    <w:rsid w:val="00340D9C"/>
    <w:rsid w:val="00342D25"/>
    <w:rsid w:val="00342D27"/>
    <w:rsid w:val="00343DB5"/>
    <w:rsid w:val="00343FFD"/>
    <w:rsid w:val="00344480"/>
    <w:rsid w:val="003449A6"/>
    <w:rsid w:val="00345CA0"/>
    <w:rsid w:val="00347276"/>
    <w:rsid w:val="003472A3"/>
    <w:rsid w:val="00347F72"/>
    <w:rsid w:val="0035115C"/>
    <w:rsid w:val="00352894"/>
    <w:rsid w:val="00354370"/>
    <w:rsid w:val="003546E0"/>
    <w:rsid w:val="00355017"/>
    <w:rsid w:val="00357DFE"/>
    <w:rsid w:val="00357E68"/>
    <w:rsid w:val="00360D99"/>
    <w:rsid w:val="00361996"/>
    <w:rsid w:val="0036505B"/>
    <w:rsid w:val="00365AEA"/>
    <w:rsid w:val="00365B6C"/>
    <w:rsid w:val="003662CD"/>
    <w:rsid w:val="00372B95"/>
    <w:rsid w:val="00372E73"/>
    <w:rsid w:val="003731D7"/>
    <w:rsid w:val="003752BD"/>
    <w:rsid w:val="003753D6"/>
    <w:rsid w:val="0037555F"/>
    <w:rsid w:val="00375D15"/>
    <w:rsid w:val="00376381"/>
    <w:rsid w:val="003779D8"/>
    <w:rsid w:val="00377E03"/>
    <w:rsid w:val="00380AC3"/>
    <w:rsid w:val="00380E20"/>
    <w:rsid w:val="00382B8B"/>
    <w:rsid w:val="00382BB2"/>
    <w:rsid w:val="00384BEE"/>
    <w:rsid w:val="0038648A"/>
    <w:rsid w:val="00386F66"/>
    <w:rsid w:val="00386FFC"/>
    <w:rsid w:val="00387317"/>
    <w:rsid w:val="00387F7C"/>
    <w:rsid w:val="00390CEF"/>
    <w:rsid w:val="00394EC1"/>
    <w:rsid w:val="0039774E"/>
    <w:rsid w:val="003A1064"/>
    <w:rsid w:val="003A1A00"/>
    <w:rsid w:val="003A52C9"/>
    <w:rsid w:val="003A6445"/>
    <w:rsid w:val="003B0092"/>
    <w:rsid w:val="003B0209"/>
    <w:rsid w:val="003B25D7"/>
    <w:rsid w:val="003B50BB"/>
    <w:rsid w:val="003B77F4"/>
    <w:rsid w:val="003C1DC1"/>
    <w:rsid w:val="003C4180"/>
    <w:rsid w:val="003C52F2"/>
    <w:rsid w:val="003C6E3E"/>
    <w:rsid w:val="003C7C1E"/>
    <w:rsid w:val="003D5AFD"/>
    <w:rsid w:val="003D734A"/>
    <w:rsid w:val="003E1CC2"/>
    <w:rsid w:val="003E1FC0"/>
    <w:rsid w:val="003E3A22"/>
    <w:rsid w:val="003E41FA"/>
    <w:rsid w:val="003E4888"/>
    <w:rsid w:val="003E4D8F"/>
    <w:rsid w:val="003E6413"/>
    <w:rsid w:val="003E7942"/>
    <w:rsid w:val="003F1DDD"/>
    <w:rsid w:val="003F3EBD"/>
    <w:rsid w:val="003F5D28"/>
    <w:rsid w:val="003F68A3"/>
    <w:rsid w:val="00401D1F"/>
    <w:rsid w:val="0040379C"/>
    <w:rsid w:val="00403921"/>
    <w:rsid w:val="004049A8"/>
    <w:rsid w:val="00410355"/>
    <w:rsid w:val="0041089F"/>
    <w:rsid w:val="00412110"/>
    <w:rsid w:val="004125A7"/>
    <w:rsid w:val="00414AD3"/>
    <w:rsid w:val="00414B9C"/>
    <w:rsid w:val="00416AFE"/>
    <w:rsid w:val="004178B2"/>
    <w:rsid w:val="004216F8"/>
    <w:rsid w:val="00424758"/>
    <w:rsid w:val="00431587"/>
    <w:rsid w:val="004359F9"/>
    <w:rsid w:val="004370A0"/>
    <w:rsid w:val="004370A4"/>
    <w:rsid w:val="0043741C"/>
    <w:rsid w:val="00443A4F"/>
    <w:rsid w:val="00444F4C"/>
    <w:rsid w:val="00451FBA"/>
    <w:rsid w:val="004574B4"/>
    <w:rsid w:val="00460189"/>
    <w:rsid w:val="00460A48"/>
    <w:rsid w:val="004618D9"/>
    <w:rsid w:val="004622E4"/>
    <w:rsid w:val="00462820"/>
    <w:rsid w:val="00463C86"/>
    <w:rsid w:val="00463CC2"/>
    <w:rsid w:val="0046537D"/>
    <w:rsid w:val="004653E1"/>
    <w:rsid w:val="00465F8E"/>
    <w:rsid w:val="00466BDE"/>
    <w:rsid w:val="004676BB"/>
    <w:rsid w:val="004726ED"/>
    <w:rsid w:val="0047353E"/>
    <w:rsid w:val="00475734"/>
    <w:rsid w:val="00483EF8"/>
    <w:rsid w:val="004842B4"/>
    <w:rsid w:val="0048446B"/>
    <w:rsid w:val="0048537C"/>
    <w:rsid w:val="004870F2"/>
    <w:rsid w:val="004901F2"/>
    <w:rsid w:val="004A0B6B"/>
    <w:rsid w:val="004A1410"/>
    <w:rsid w:val="004A60DC"/>
    <w:rsid w:val="004B46F0"/>
    <w:rsid w:val="004C0E25"/>
    <w:rsid w:val="004C329B"/>
    <w:rsid w:val="004C43CF"/>
    <w:rsid w:val="004C48E4"/>
    <w:rsid w:val="004C710C"/>
    <w:rsid w:val="004D017E"/>
    <w:rsid w:val="004D2479"/>
    <w:rsid w:val="004D2975"/>
    <w:rsid w:val="004D3382"/>
    <w:rsid w:val="004D6058"/>
    <w:rsid w:val="004D7003"/>
    <w:rsid w:val="004D78C4"/>
    <w:rsid w:val="004E26E9"/>
    <w:rsid w:val="004E2E2D"/>
    <w:rsid w:val="004E3648"/>
    <w:rsid w:val="004E6289"/>
    <w:rsid w:val="004E79CD"/>
    <w:rsid w:val="004F1942"/>
    <w:rsid w:val="004F1FA8"/>
    <w:rsid w:val="004F2EC5"/>
    <w:rsid w:val="004F2F9C"/>
    <w:rsid w:val="004F4543"/>
    <w:rsid w:val="004F573C"/>
    <w:rsid w:val="004F78F0"/>
    <w:rsid w:val="00500035"/>
    <w:rsid w:val="00501611"/>
    <w:rsid w:val="00504FD4"/>
    <w:rsid w:val="00506111"/>
    <w:rsid w:val="00510DEA"/>
    <w:rsid w:val="005114BE"/>
    <w:rsid w:val="0051189B"/>
    <w:rsid w:val="005126EF"/>
    <w:rsid w:val="00514156"/>
    <w:rsid w:val="0051654A"/>
    <w:rsid w:val="00516D3C"/>
    <w:rsid w:val="00517FF3"/>
    <w:rsid w:val="005202D9"/>
    <w:rsid w:val="00522008"/>
    <w:rsid w:val="005230D4"/>
    <w:rsid w:val="00527672"/>
    <w:rsid w:val="0053027F"/>
    <w:rsid w:val="0053054B"/>
    <w:rsid w:val="00530560"/>
    <w:rsid w:val="00530795"/>
    <w:rsid w:val="005331BA"/>
    <w:rsid w:val="00533342"/>
    <w:rsid w:val="00534808"/>
    <w:rsid w:val="00536E8D"/>
    <w:rsid w:val="00540E56"/>
    <w:rsid w:val="0054258A"/>
    <w:rsid w:val="00542780"/>
    <w:rsid w:val="0054285B"/>
    <w:rsid w:val="00543DB9"/>
    <w:rsid w:val="0054400D"/>
    <w:rsid w:val="0054464E"/>
    <w:rsid w:val="00544CAA"/>
    <w:rsid w:val="00545BCE"/>
    <w:rsid w:val="005468B7"/>
    <w:rsid w:val="00547F6D"/>
    <w:rsid w:val="005505D5"/>
    <w:rsid w:val="005532E5"/>
    <w:rsid w:val="00553D1A"/>
    <w:rsid w:val="00556017"/>
    <w:rsid w:val="00556706"/>
    <w:rsid w:val="0055726E"/>
    <w:rsid w:val="00561870"/>
    <w:rsid w:val="00562660"/>
    <w:rsid w:val="00563699"/>
    <w:rsid w:val="005644FD"/>
    <w:rsid w:val="00564981"/>
    <w:rsid w:val="00570C3F"/>
    <w:rsid w:val="0057150B"/>
    <w:rsid w:val="00571A06"/>
    <w:rsid w:val="00571EBD"/>
    <w:rsid w:val="00572E48"/>
    <w:rsid w:val="00580738"/>
    <w:rsid w:val="005807D1"/>
    <w:rsid w:val="005814CD"/>
    <w:rsid w:val="005817EB"/>
    <w:rsid w:val="00581831"/>
    <w:rsid w:val="00582F72"/>
    <w:rsid w:val="00590317"/>
    <w:rsid w:val="00590E4A"/>
    <w:rsid w:val="00591985"/>
    <w:rsid w:val="00591BD7"/>
    <w:rsid w:val="0059552F"/>
    <w:rsid w:val="005A1D2D"/>
    <w:rsid w:val="005A1F35"/>
    <w:rsid w:val="005A2944"/>
    <w:rsid w:val="005A4140"/>
    <w:rsid w:val="005A5B3F"/>
    <w:rsid w:val="005A66DC"/>
    <w:rsid w:val="005B2A37"/>
    <w:rsid w:val="005B48D0"/>
    <w:rsid w:val="005B6AEB"/>
    <w:rsid w:val="005B7169"/>
    <w:rsid w:val="005B7FFA"/>
    <w:rsid w:val="005C0015"/>
    <w:rsid w:val="005C0B55"/>
    <w:rsid w:val="005C114C"/>
    <w:rsid w:val="005C3A6A"/>
    <w:rsid w:val="005C61F7"/>
    <w:rsid w:val="005D0389"/>
    <w:rsid w:val="005D094E"/>
    <w:rsid w:val="005D0ACD"/>
    <w:rsid w:val="005D315E"/>
    <w:rsid w:val="005D7111"/>
    <w:rsid w:val="005E0D3C"/>
    <w:rsid w:val="005E2513"/>
    <w:rsid w:val="005E2CB1"/>
    <w:rsid w:val="005E54FA"/>
    <w:rsid w:val="005E5528"/>
    <w:rsid w:val="005F052F"/>
    <w:rsid w:val="005F3953"/>
    <w:rsid w:val="005F3C8B"/>
    <w:rsid w:val="005F5C6D"/>
    <w:rsid w:val="0060061B"/>
    <w:rsid w:val="00600743"/>
    <w:rsid w:val="00604769"/>
    <w:rsid w:val="00604C72"/>
    <w:rsid w:val="006113A5"/>
    <w:rsid w:val="0061213C"/>
    <w:rsid w:val="006131C7"/>
    <w:rsid w:val="00615DE4"/>
    <w:rsid w:val="00617076"/>
    <w:rsid w:val="006200B2"/>
    <w:rsid w:val="006238A3"/>
    <w:rsid w:val="00624C27"/>
    <w:rsid w:val="00624D80"/>
    <w:rsid w:val="0062531D"/>
    <w:rsid w:val="00625914"/>
    <w:rsid w:val="0062681A"/>
    <w:rsid w:val="00627786"/>
    <w:rsid w:val="00633A92"/>
    <w:rsid w:val="006402CB"/>
    <w:rsid w:val="00644F3F"/>
    <w:rsid w:val="00645377"/>
    <w:rsid w:val="00650252"/>
    <w:rsid w:val="0065120C"/>
    <w:rsid w:val="00655084"/>
    <w:rsid w:val="006574CB"/>
    <w:rsid w:val="00657752"/>
    <w:rsid w:val="006579A6"/>
    <w:rsid w:val="00663098"/>
    <w:rsid w:val="00665D4C"/>
    <w:rsid w:val="00666FE7"/>
    <w:rsid w:val="0067174D"/>
    <w:rsid w:val="00674FA5"/>
    <w:rsid w:val="0067536B"/>
    <w:rsid w:val="00677569"/>
    <w:rsid w:val="0068051D"/>
    <w:rsid w:val="00680CB9"/>
    <w:rsid w:val="00680D5F"/>
    <w:rsid w:val="0068234D"/>
    <w:rsid w:val="006828AB"/>
    <w:rsid w:val="006829E1"/>
    <w:rsid w:val="00683C82"/>
    <w:rsid w:val="00686C68"/>
    <w:rsid w:val="00687265"/>
    <w:rsid w:val="00693ED2"/>
    <w:rsid w:val="006943A2"/>
    <w:rsid w:val="006955F1"/>
    <w:rsid w:val="006959A6"/>
    <w:rsid w:val="006A1D15"/>
    <w:rsid w:val="006A285F"/>
    <w:rsid w:val="006A5636"/>
    <w:rsid w:val="006A5E95"/>
    <w:rsid w:val="006A6CEA"/>
    <w:rsid w:val="006A731B"/>
    <w:rsid w:val="006B1CCF"/>
    <w:rsid w:val="006B3E8A"/>
    <w:rsid w:val="006B44E9"/>
    <w:rsid w:val="006B6761"/>
    <w:rsid w:val="006C0F8E"/>
    <w:rsid w:val="006C1F88"/>
    <w:rsid w:val="006C21C8"/>
    <w:rsid w:val="006C2E9E"/>
    <w:rsid w:val="006C38F0"/>
    <w:rsid w:val="006C7715"/>
    <w:rsid w:val="006D090C"/>
    <w:rsid w:val="006D1B5C"/>
    <w:rsid w:val="006D225C"/>
    <w:rsid w:val="006D2B0B"/>
    <w:rsid w:val="006D4E4D"/>
    <w:rsid w:val="006D551C"/>
    <w:rsid w:val="006D77DB"/>
    <w:rsid w:val="006D7FA0"/>
    <w:rsid w:val="006E5523"/>
    <w:rsid w:val="006E58D5"/>
    <w:rsid w:val="006E60A8"/>
    <w:rsid w:val="006F0703"/>
    <w:rsid w:val="006F0FA1"/>
    <w:rsid w:val="006F2B8E"/>
    <w:rsid w:val="006F45F3"/>
    <w:rsid w:val="006F475B"/>
    <w:rsid w:val="006F602C"/>
    <w:rsid w:val="006F7521"/>
    <w:rsid w:val="006F7C52"/>
    <w:rsid w:val="006F7E59"/>
    <w:rsid w:val="00702EDB"/>
    <w:rsid w:val="00703848"/>
    <w:rsid w:val="007045BC"/>
    <w:rsid w:val="00706C30"/>
    <w:rsid w:val="00712AB3"/>
    <w:rsid w:val="007141C6"/>
    <w:rsid w:val="00715511"/>
    <w:rsid w:val="00716C79"/>
    <w:rsid w:val="00723188"/>
    <w:rsid w:val="00724D48"/>
    <w:rsid w:val="007255C4"/>
    <w:rsid w:val="007256F5"/>
    <w:rsid w:val="0072776C"/>
    <w:rsid w:val="007338C1"/>
    <w:rsid w:val="00733E26"/>
    <w:rsid w:val="00733E97"/>
    <w:rsid w:val="00740EE7"/>
    <w:rsid w:val="0074107F"/>
    <w:rsid w:val="00742308"/>
    <w:rsid w:val="007441AB"/>
    <w:rsid w:val="00747FB1"/>
    <w:rsid w:val="00751ADA"/>
    <w:rsid w:val="00757D21"/>
    <w:rsid w:val="007604B4"/>
    <w:rsid w:val="007605D8"/>
    <w:rsid w:val="00761230"/>
    <w:rsid w:val="00761678"/>
    <w:rsid w:val="00761E33"/>
    <w:rsid w:val="00761F49"/>
    <w:rsid w:val="007623E3"/>
    <w:rsid w:val="00762DC4"/>
    <w:rsid w:val="007631D1"/>
    <w:rsid w:val="00763D72"/>
    <w:rsid w:val="00764170"/>
    <w:rsid w:val="00765D30"/>
    <w:rsid w:val="00767274"/>
    <w:rsid w:val="00767ACC"/>
    <w:rsid w:val="007838F2"/>
    <w:rsid w:val="00783BE8"/>
    <w:rsid w:val="00783F0A"/>
    <w:rsid w:val="00784981"/>
    <w:rsid w:val="007861A9"/>
    <w:rsid w:val="0078665A"/>
    <w:rsid w:val="00787181"/>
    <w:rsid w:val="00794270"/>
    <w:rsid w:val="007962B8"/>
    <w:rsid w:val="007965A7"/>
    <w:rsid w:val="007A3EC7"/>
    <w:rsid w:val="007A429F"/>
    <w:rsid w:val="007A43CE"/>
    <w:rsid w:val="007A68F7"/>
    <w:rsid w:val="007B1C87"/>
    <w:rsid w:val="007B257F"/>
    <w:rsid w:val="007B3452"/>
    <w:rsid w:val="007B4F3B"/>
    <w:rsid w:val="007B5869"/>
    <w:rsid w:val="007C1234"/>
    <w:rsid w:val="007C1549"/>
    <w:rsid w:val="007C1F8E"/>
    <w:rsid w:val="007C5B18"/>
    <w:rsid w:val="007D054C"/>
    <w:rsid w:val="007D0D82"/>
    <w:rsid w:val="007D2007"/>
    <w:rsid w:val="007D3840"/>
    <w:rsid w:val="007D5A05"/>
    <w:rsid w:val="007D770D"/>
    <w:rsid w:val="007E45BC"/>
    <w:rsid w:val="007E70C7"/>
    <w:rsid w:val="007F17F8"/>
    <w:rsid w:val="007F2198"/>
    <w:rsid w:val="007F334D"/>
    <w:rsid w:val="007F5CED"/>
    <w:rsid w:val="007F7528"/>
    <w:rsid w:val="007F7834"/>
    <w:rsid w:val="0080324A"/>
    <w:rsid w:val="00805BA8"/>
    <w:rsid w:val="00805F02"/>
    <w:rsid w:val="00806713"/>
    <w:rsid w:val="00811636"/>
    <w:rsid w:val="0081309F"/>
    <w:rsid w:val="0081616D"/>
    <w:rsid w:val="008169D4"/>
    <w:rsid w:val="00817DE9"/>
    <w:rsid w:val="008206CC"/>
    <w:rsid w:val="00820A5E"/>
    <w:rsid w:val="00825D04"/>
    <w:rsid w:val="00831FDA"/>
    <w:rsid w:val="008401CE"/>
    <w:rsid w:val="00840922"/>
    <w:rsid w:val="00840CA7"/>
    <w:rsid w:val="00841880"/>
    <w:rsid w:val="0084456B"/>
    <w:rsid w:val="00845CA5"/>
    <w:rsid w:val="0084622E"/>
    <w:rsid w:val="0084781B"/>
    <w:rsid w:val="008505FE"/>
    <w:rsid w:val="00850E71"/>
    <w:rsid w:val="00854F4A"/>
    <w:rsid w:val="008561AD"/>
    <w:rsid w:val="008603F6"/>
    <w:rsid w:val="00861B1E"/>
    <w:rsid w:val="00861B8F"/>
    <w:rsid w:val="0086402D"/>
    <w:rsid w:val="00865183"/>
    <w:rsid w:val="008658AA"/>
    <w:rsid w:val="008658FD"/>
    <w:rsid w:val="00865CEC"/>
    <w:rsid w:val="0087080C"/>
    <w:rsid w:val="00872296"/>
    <w:rsid w:val="008724F7"/>
    <w:rsid w:val="0087554C"/>
    <w:rsid w:val="00876B1E"/>
    <w:rsid w:val="00876E7E"/>
    <w:rsid w:val="00877236"/>
    <w:rsid w:val="00882810"/>
    <w:rsid w:val="0088385A"/>
    <w:rsid w:val="00884AF2"/>
    <w:rsid w:val="00892601"/>
    <w:rsid w:val="00892F0A"/>
    <w:rsid w:val="00894CEF"/>
    <w:rsid w:val="00895635"/>
    <w:rsid w:val="00895BED"/>
    <w:rsid w:val="00896C76"/>
    <w:rsid w:val="008A0439"/>
    <w:rsid w:val="008A07F3"/>
    <w:rsid w:val="008A2510"/>
    <w:rsid w:val="008A44E3"/>
    <w:rsid w:val="008B155B"/>
    <w:rsid w:val="008B31C8"/>
    <w:rsid w:val="008B51CC"/>
    <w:rsid w:val="008B5DEE"/>
    <w:rsid w:val="008B6C13"/>
    <w:rsid w:val="008B6DAE"/>
    <w:rsid w:val="008C2978"/>
    <w:rsid w:val="008C3FB8"/>
    <w:rsid w:val="008C4636"/>
    <w:rsid w:val="008C6E61"/>
    <w:rsid w:val="008D1424"/>
    <w:rsid w:val="008D242A"/>
    <w:rsid w:val="008D5088"/>
    <w:rsid w:val="008D6F36"/>
    <w:rsid w:val="008D748D"/>
    <w:rsid w:val="008D77FF"/>
    <w:rsid w:val="008D7AD5"/>
    <w:rsid w:val="008E166B"/>
    <w:rsid w:val="008E4AB5"/>
    <w:rsid w:val="008E4F61"/>
    <w:rsid w:val="008E585D"/>
    <w:rsid w:val="008E5B20"/>
    <w:rsid w:val="008E67D8"/>
    <w:rsid w:val="008E7695"/>
    <w:rsid w:val="008F0B85"/>
    <w:rsid w:val="008F12EA"/>
    <w:rsid w:val="008F134D"/>
    <w:rsid w:val="008F287E"/>
    <w:rsid w:val="008F4269"/>
    <w:rsid w:val="008F4C3F"/>
    <w:rsid w:val="008F7227"/>
    <w:rsid w:val="008F7309"/>
    <w:rsid w:val="008F758B"/>
    <w:rsid w:val="008F765F"/>
    <w:rsid w:val="00901030"/>
    <w:rsid w:val="009017CC"/>
    <w:rsid w:val="009025AD"/>
    <w:rsid w:val="009029AA"/>
    <w:rsid w:val="00902A37"/>
    <w:rsid w:val="009072B7"/>
    <w:rsid w:val="00907A9D"/>
    <w:rsid w:val="00910B14"/>
    <w:rsid w:val="009144A2"/>
    <w:rsid w:val="009149AA"/>
    <w:rsid w:val="009154B9"/>
    <w:rsid w:val="00915DE5"/>
    <w:rsid w:val="00917186"/>
    <w:rsid w:val="00920368"/>
    <w:rsid w:val="00921794"/>
    <w:rsid w:val="0092190A"/>
    <w:rsid w:val="0092247E"/>
    <w:rsid w:val="009228D7"/>
    <w:rsid w:val="009235AC"/>
    <w:rsid w:val="00923AFB"/>
    <w:rsid w:val="00924809"/>
    <w:rsid w:val="009252C1"/>
    <w:rsid w:val="0093210B"/>
    <w:rsid w:val="009352CE"/>
    <w:rsid w:val="00936070"/>
    <w:rsid w:val="0093718E"/>
    <w:rsid w:val="00937C0C"/>
    <w:rsid w:val="009415FD"/>
    <w:rsid w:val="00941F3B"/>
    <w:rsid w:val="009435FE"/>
    <w:rsid w:val="00943627"/>
    <w:rsid w:val="0094467A"/>
    <w:rsid w:val="00946B69"/>
    <w:rsid w:val="00951C2A"/>
    <w:rsid w:val="00952215"/>
    <w:rsid w:val="00954348"/>
    <w:rsid w:val="0095708E"/>
    <w:rsid w:val="00961F39"/>
    <w:rsid w:val="00962413"/>
    <w:rsid w:val="009628A7"/>
    <w:rsid w:val="00963F4D"/>
    <w:rsid w:val="009646A5"/>
    <w:rsid w:val="00966141"/>
    <w:rsid w:val="00966C79"/>
    <w:rsid w:val="0096784E"/>
    <w:rsid w:val="00970731"/>
    <w:rsid w:val="009713FE"/>
    <w:rsid w:val="009728D5"/>
    <w:rsid w:val="00974473"/>
    <w:rsid w:val="00983E2D"/>
    <w:rsid w:val="00985112"/>
    <w:rsid w:val="009860B5"/>
    <w:rsid w:val="009874B3"/>
    <w:rsid w:val="0099154B"/>
    <w:rsid w:val="00991B3D"/>
    <w:rsid w:val="009926F1"/>
    <w:rsid w:val="00993BD4"/>
    <w:rsid w:val="00993D41"/>
    <w:rsid w:val="009952F8"/>
    <w:rsid w:val="0099543B"/>
    <w:rsid w:val="00996BB2"/>
    <w:rsid w:val="00997273"/>
    <w:rsid w:val="00997B65"/>
    <w:rsid w:val="009A2534"/>
    <w:rsid w:val="009A3277"/>
    <w:rsid w:val="009A3BC3"/>
    <w:rsid w:val="009A525C"/>
    <w:rsid w:val="009A67C8"/>
    <w:rsid w:val="009A748F"/>
    <w:rsid w:val="009A7B1B"/>
    <w:rsid w:val="009B0531"/>
    <w:rsid w:val="009B0B5B"/>
    <w:rsid w:val="009B1842"/>
    <w:rsid w:val="009B3C74"/>
    <w:rsid w:val="009B5E29"/>
    <w:rsid w:val="009B6A17"/>
    <w:rsid w:val="009B70CE"/>
    <w:rsid w:val="009C21FA"/>
    <w:rsid w:val="009C3A8D"/>
    <w:rsid w:val="009C5FED"/>
    <w:rsid w:val="009C6092"/>
    <w:rsid w:val="009C6C4E"/>
    <w:rsid w:val="009C7C87"/>
    <w:rsid w:val="009D17FC"/>
    <w:rsid w:val="009D26CC"/>
    <w:rsid w:val="009D2F6F"/>
    <w:rsid w:val="009D515A"/>
    <w:rsid w:val="009D51B4"/>
    <w:rsid w:val="009D71F5"/>
    <w:rsid w:val="009E16EB"/>
    <w:rsid w:val="009E33C7"/>
    <w:rsid w:val="009E35F4"/>
    <w:rsid w:val="009E593E"/>
    <w:rsid w:val="009E5B5B"/>
    <w:rsid w:val="009E601E"/>
    <w:rsid w:val="009E7BF0"/>
    <w:rsid w:val="009F23E5"/>
    <w:rsid w:val="009F36B5"/>
    <w:rsid w:val="009F58F3"/>
    <w:rsid w:val="009F6C7D"/>
    <w:rsid w:val="00A01087"/>
    <w:rsid w:val="00A05B3C"/>
    <w:rsid w:val="00A07D03"/>
    <w:rsid w:val="00A11F45"/>
    <w:rsid w:val="00A127E1"/>
    <w:rsid w:val="00A13943"/>
    <w:rsid w:val="00A17881"/>
    <w:rsid w:val="00A24146"/>
    <w:rsid w:val="00A24397"/>
    <w:rsid w:val="00A2451D"/>
    <w:rsid w:val="00A245CA"/>
    <w:rsid w:val="00A25E9A"/>
    <w:rsid w:val="00A32A22"/>
    <w:rsid w:val="00A34629"/>
    <w:rsid w:val="00A35365"/>
    <w:rsid w:val="00A36FD4"/>
    <w:rsid w:val="00A412EE"/>
    <w:rsid w:val="00A41BED"/>
    <w:rsid w:val="00A41DA5"/>
    <w:rsid w:val="00A45780"/>
    <w:rsid w:val="00A45C97"/>
    <w:rsid w:val="00A479A2"/>
    <w:rsid w:val="00A5104F"/>
    <w:rsid w:val="00A52775"/>
    <w:rsid w:val="00A548F2"/>
    <w:rsid w:val="00A55AD3"/>
    <w:rsid w:val="00A56CD4"/>
    <w:rsid w:val="00A56E0C"/>
    <w:rsid w:val="00A6165A"/>
    <w:rsid w:val="00A63864"/>
    <w:rsid w:val="00A649AC"/>
    <w:rsid w:val="00A720F1"/>
    <w:rsid w:val="00A7325C"/>
    <w:rsid w:val="00A73D23"/>
    <w:rsid w:val="00A74386"/>
    <w:rsid w:val="00A77A46"/>
    <w:rsid w:val="00A77E19"/>
    <w:rsid w:val="00A77F0A"/>
    <w:rsid w:val="00A8033C"/>
    <w:rsid w:val="00A804E7"/>
    <w:rsid w:val="00A87CD6"/>
    <w:rsid w:val="00A918AF"/>
    <w:rsid w:val="00A91C72"/>
    <w:rsid w:val="00A93AD1"/>
    <w:rsid w:val="00AA03E9"/>
    <w:rsid w:val="00AA0923"/>
    <w:rsid w:val="00AA2F52"/>
    <w:rsid w:val="00AA3DE9"/>
    <w:rsid w:val="00AA4029"/>
    <w:rsid w:val="00AA50C8"/>
    <w:rsid w:val="00AA59E9"/>
    <w:rsid w:val="00AA5D9B"/>
    <w:rsid w:val="00AA60A5"/>
    <w:rsid w:val="00AB27FE"/>
    <w:rsid w:val="00AB4ABF"/>
    <w:rsid w:val="00AB4FBE"/>
    <w:rsid w:val="00AB5BFB"/>
    <w:rsid w:val="00AC3C69"/>
    <w:rsid w:val="00AC3D15"/>
    <w:rsid w:val="00AC7D7F"/>
    <w:rsid w:val="00AD296E"/>
    <w:rsid w:val="00AD2C67"/>
    <w:rsid w:val="00AD341D"/>
    <w:rsid w:val="00AD4836"/>
    <w:rsid w:val="00AD5885"/>
    <w:rsid w:val="00AD6672"/>
    <w:rsid w:val="00AD6D23"/>
    <w:rsid w:val="00AE35C5"/>
    <w:rsid w:val="00AE581B"/>
    <w:rsid w:val="00AE5E38"/>
    <w:rsid w:val="00AF04ED"/>
    <w:rsid w:val="00AF26B4"/>
    <w:rsid w:val="00AF28D0"/>
    <w:rsid w:val="00AF3E51"/>
    <w:rsid w:val="00AF5CF3"/>
    <w:rsid w:val="00AF61E9"/>
    <w:rsid w:val="00AF6B46"/>
    <w:rsid w:val="00AF6F8D"/>
    <w:rsid w:val="00B02B5B"/>
    <w:rsid w:val="00B0383C"/>
    <w:rsid w:val="00B04CD2"/>
    <w:rsid w:val="00B0627A"/>
    <w:rsid w:val="00B07792"/>
    <w:rsid w:val="00B114D4"/>
    <w:rsid w:val="00B14263"/>
    <w:rsid w:val="00B17C66"/>
    <w:rsid w:val="00B213EB"/>
    <w:rsid w:val="00B21B0C"/>
    <w:rsid w:val="00B2521C"/>
    <w:rsid w:val="00B258EE"/>
    <w:rsid w:val="00B26C75"/>
    <w:rsid w:val="00B27DCF"/>
    <w:rsid w:val="00B27F9C"/>
    <w:rsid w:val="00B30AE4"/>
    <w:rsid w:val="00B30FF7"/>
    <w:rsid w:val="00B348D3"/>
    <w:rsid w:val="00B34A0B"/>
    <w:rsid w:val="00B35589"/>
    <w:rsid w:val="00B35DB5"/>
    <w:rsid w:val="00B376BD"/>
    <w:rsid w:val="00B4000A"/>
    <w:rsid w:val="00B425A5"/>
    <w:rsid w:val="00B43A17"/>
    <w:rsid w:val="00B44369"/>
    <w:rsid w:val="00B44D37"/>
    <w:rsid w:val="00B4696F"/>
    <w:rsid w:val="00B46B6D"/>
    <w:rsid w:val="00B52580"/>
    <w:rsid w:val="00B52C64"/>
    <w:rsid w:val="00B53DA8"/>
    <w:rsid w:val="00B5493E"/>
    <w:rsid w:val="00B55E26"/>
    <w:rsid w:val="00B574D5"/>
    <w:rsid w:val="00B57A4E"/>
    <w:rsid w:val="00B60420"/>
    <w:rsid w:val="00B6063B"/>
    <w:rsid w:val="00B67E62"/>
    <w:rsid w:val="00B7144C"/>
    <w:rsid w:val="00B72557"/>
    <w:rsid w:val="00B72699"/>
    <w:rsid w:val="00B753F1"/>
    <w:rsid w:val="00B77A1A"/>
    <w:rsid w:val="00B805B0"/>
    <w:rsid w:val="00B81E80"/>
    <w:rsid w:val="00B82A2F"/>
    <w:rsid w:val="00B871B4"/>
    <w:rsid w:val="00B8780B"/>
    <w:rsid w:val="00B87BCC"/>
    <w:rsid w:val="00B91E9D"/>
    <w:rsid w:val="00B969AB"/>
    <w:rsid w:val="00B971D5"/>
    <w:rsid w:val="00BA0C03"/>
    <w:rsid w:val="00BA4702"/>
    <w:rsid w:val="00BB2601"/>
    <w:rsid w:val="00BB28E9"/>
    <w:rsid w:val="00BB4DCD"/>
    <w:rsid w:val="00BB5113"/>
    <w:rsid w:val="00BB6573"/>
    <w:rsid w:val="00BB736C"/>
    <w:rsid w:val="00BB7CE5"/>
    <w:rsid w:val="00BC004E"/>
    <w:rsid w:val="00BC0F8B"/>
    <w:rsid w:val="00BC291F"/>
    <w:rsid w:val="00BC32AE"/>
    <w:rsid w:val="00BC397B"/>
    <w:rsid w:val="00BC7325"/>
    <w:rsid w:val="00BD0B29"/>
    <w:rsid w:val="00BD1389"/>
    <w:rsid w:val="00BD1566"/>
    <w:rsid w:val="00BD1C59"/>
    <w:rsid w:val="00BD4009"/>
    <w:rsid w:val="00BD5037"/>
    <w:rsid w:val="00BE04A8"/>
    <w:rsid w:val="00BE26BD"/>
    <w:rsid w:val="00BE3D9E"/>
    <w:rsid w:val="00BE4761"/>
    <w:rsid w:val="00BE52D6"/>
    <w:rsid w:val="00BE5CB8"/>
    <w:rsid w:val="00BF148E"/>
    <w:rsid w:val="00BF28CF"/>
    <w:rsid w:val="00BF4942"/>
    <w:rsid w:val="00BF59A7"/>
    <w:rsid w:val="00BF755C"/>
    <w:rsid w:val="00BF7810"/>
    <w:rsid w:val="00C002E4"/>
    <w:rsid w:val="00C02935"/>
    <w:rsid w:val="00C0455A"/>
    <w:rsid w:val="00C05AE1"/>
    <w:rsid w:val="00C11F1C"/>
    <w:rsid w:val="00C12EB4"/>
    <w:rsid w:val="00C13602"/>
    <w:rsid w:val="00C16A40"/>
    <w:rsid w:val="00C17B35"/>
    <w:rsid w:val="00C17BBA"/>
    <w:rsid w:val="00C20097"/>
    <w:rsid w:val="00C209A7"/>
    <w:rsid w:val="00C211A2"/>
    <w:rsid w:val="00C256C4"/>
    <w:rsid w:val="00C25BBF"/>
    <w:rsid w:val="00C262F8"/>
    <w:rsid w:val="00C26E55"/>
    <w:rsid w:val="00C30FAB"/>
    <w:rsid w:val="00C32667"/>
    <w:rsid w:val="00C32C03"/>
    <w:rsid w:val="00C33E92"/>
    <w:rsid w:val="00C34BB6"/>
    <w:rsid w:val="00C43735"/>
    <w:rsid w:val="00C45F72"/>
    <w:rsid w:val="00C52072"/>
    <w:rsid w:val="00C523E5"/>
    <w:rsid w:val="00C53751"/>
    <w:rsid w:val="00C53FBF"/>
    <w:rsid w:val="00C55DF2"/>
    <w:rsid w:val="00C55E11"/>
    <w:rsid w:val="00C642AB"/>
    <w:rsid w:val="00C65AE9"/>
    <w:rsid w:val="00C67575"/>
    <w:rsid w:val="00C67BDE"/>
    <w:rsid w:val="00C67C08"/>
    <w:rsid w:val="00C71DC8"/>
    <w:rsid w:val="00C7275E"/>
    <w:rsid w:val="00C72928"/>
    <w:rsid w:val="00C733DF"/>
    <w:rsid w:val="00C74065"/>
    <w:rsid w:val="00C74487"/>
    <w:rsid w:val="00C7479A"/>
    <w:rsid w:val="00C80B2E"/>
    <w:rsid w:val="00C8137D"/>
    <w:rsid w:val="00C814AF"/>
    <w:rsid w:val="00C856E2"/>
    <w:rsid w:val="00C907F8"/>
    <w:rsid w:val="00C9112A"/>
    <w:rsid w:val="00C91713"/>
    <w:rsid w:val="00C942BF"/>
    <w:rsid w:val="00C95274"/>
    <w:rsid w:val="00C96EFE"/>
    <w:rsid w:val="00CA0108"/>
    <w:rsid w:val="00CA033B"/>
    <w:rsid w:val="00CA05F2"/>
    <w:rsid w:val="00CA1748"/>
    <w:rsid w:val="00CA3F39"/>
    <w:rsid w:val="00CA407E"/>
    <w:rsid w:val="00CA44F8"/>
    <w:rsid w:val="00CA4CCB"/>
    <w:rsid w:val="00CA5327"/>
    <w:rsid w:val="00CB25BB"/>
    <w:rsid w:val="00CB2755"/>
    <w:rsid w:val="00CB2D8D"/>
    <w:rsid w:val="00CB510E"/>
    <w:rsid w:val="00CB729A"/>
    <w:rsid w:val="00CB7C11"/>
    <w:rsid w:val="00CC0EEB"/>
    <w:rsid w:val="00CC1CA6"/>
    <w:rsid w:val="00CC2949"/>
    <w:rsid w:val="00CC709E"/>
    <w:rsid w:val="00CD0DD9"/>
    <w:rsid w:val="00CD2463"/>
    <w:rsid w:val="00CD2BB8"/>
    <w:rsid w:val="00CD4D7B"/>
    <w:rsid w:val="00CD4DCF"/>
    <w:rsid w:val="00CE17D1"/>
    <w:rsid w:val="00CE2DBB"/>
    <w:rsid w:val="00CE64D6"/>
    <w:rsid w:val="00CE68A5"/>
    <w:rsid w:val="00CE79F3"/>
    <w:rsid w:val="00CE7F04"/>
    <w:rsid w:val="00CF1AD0"/>
    <w:rsid w:val="00CF3752"/>
    <w:rsid w:val="00CF3E86"/>
    <w:rsid w:val="00CF4F2E"/>
    <w:rsid w:val="00CF6A08"/>
    <w:rsid w:val="00CF71AE"/>
    <w:rsid w:val="00CF7D29"/>
    <w:rsid w:val="00D02A32"/>
    <w:rsid w:val="00D07ED0"/>
    <w:rsid w:val="00D11AFD"/>
    <w:rsid w:val="00D17C55"/>
    <w:rsid w:val="00D20B3D"/>
    <w:rsid w:val="00D21D9F"/>
    <w:rsid w:val="00D21E07"/>
    <w:rsid w:val="00D23A13"/>
    <w:rsid w:val="00D274E3"/>
    <w:rsid w:val="00D34432"/>
    <w:rsid w:val="00D35544"/>
    <w:rsid w:val="00D364D1"/>
    <w:rsid w:val="00D366AD"/>
    <w:rsid w:val="00D36832"/>
    <w:rsid w:val="00D368B7"/>
    <w:rsid w:val="00D36E69"/>
    <w:rsid w:val="00D41A39"/>
    <w:rsid w:val="00D43A62"/>
    <w:rsid w:val="00D4551F"/>
    <w:rsid w:val="00D45D7B"/>
    <w:rsid w:val="00D47756"/>
    <w:rsid w:val="00D50D4D"/>
    <w:rsid w:val="00D51E3E"/>
    <w:rsid w:val="00D628D6"/>
    <w:rsid w:val="00D659E6"/>
    <w:rsid w:val="00D661DA"/>
    <w:rsid w:val="00D668CE"/>
    <w:rsid w:val="00D67776"/>
    <w:rsid w:val="00D7563B"/>
    <w:rsid w:val="00D77101"/>
    <w:rsid w:val="00D77BFD"/>
    <w:rsid w:val="00D80CB7"/>
    <w:rsid w:val="00D8117F"/>
    <w:rsid w:val="00D81FB2"/>
    <w:rsid w:val="00D8286E"/>
    <w:rsid w:val="00D862F5"/>
    <w:rsid w:val="00D87163"/>
    <w:rsid w:val="00D87435"/>
    <w:rsid w:val="00D90DDA"/>
    <w:rsid w:val="00D912D3"/>
    <w:rsid w:val="00D91D74"/>
    <w:rsid w:val="00D92284"/>
    <w:rsid w:val="00D93E52"/>
    <w:rsid w:val="00D95766"/>
    <w:rsid w:val="00DA1E05"/>
    <w:rsid w:val="00DA29C9"/>
    <w:rsid w:val="00DA3311"/>
    <w:rsid w:val="00DA3EA5"/>
    <w:rsid w:val="00DA583E"/>
    <w:rsid w:val="00DA6273"/>
    <w:rsid w:val="00DA720F"/>
    <w:rsid w:val="00DB26BB"/>
    <w:rsid w:val="00DB6101"/>
    <w:rsid w:val="00DB6E2D"/>
    <w:rsid w:val="00DC1337"/>
    <w:rsid w:val="00DC2E9C"/>
    <w:rsid w:val="00DC2EBC"/>
    <w:rsid w:val="00DC486B"/>
    <w:rsid w:val="00DC4E5C"/>
    <w:rsid w:val="00DC4EE7"/>
    <w:rsid w:val="00DC5060"/>
    <w:rsid w:val="00DC67AA"/>
    <w:rsid w:val="00DC6D4F"/>
    <w:rsid w:val="00DD08B4"/>
    <w:rsid w:val="00DD49D3"/>
    <w:rsid w:val="00DD53B9"/>
    <w:rsid w:val="00DD7878"/>
    <w:rsid w:val="00DE28F2"/>
    <w:rsid w:val="00DE3D51"/>
    <w:rsid w:val="00DE5421"/>
    <w:rsid w:val="00DE574C"/>
    <w:rsid w:val="00DE72B3"/>
    <w:rsid w:val="00DE7D59"/>
    <w:rsid w:val="00DF12CE"/>
    <w:rsid w:val="00DF34EE"/>
    <w:rsid w:val="00DF526F"/>
    <w:rsid w:val="00DF5360"/>
    <w:rsid w:val="00DF6FEA"/>
    <w:rsid w:val="00DF7D9F"/>
    <w:rsid w:val="00E00DC9"/>
    <w:rsid w:val="00E00F87"/>
    <w:rsid w:val="00E01E6C"/>
    <w:rsid w:val="00E03AFB"/>
    <w:rsid w:val="00E06515"/>
    <w:rsid w:val="00E10347"/>
    <w:rsid w:val="00E11D19"/>
    <w:rsid w:val="00E1786A"/>
    <w:rsid w:val="00E24AD7"/>
    <w:rsid w:val="00E26D55"/>
    <w:rsid w:val="00E347F5"/>
    <w:rsid w:val="00E35C83"/>
    <w:rsid w:val="00E3656A"/>
    <w:rsid w:val="00E3759D"/>
    <w:rsid w:val="00E37968"/>
    <w:rsid w:val="00E4031D"/>
    <w:rsid w:val="00E40D4F"/>
    <w:rsid w:val="00E418B9"/>
    <w:rsid w:val="00E42846"/>
    <w:rsid w:val="00E47006"/>
    <w:rsid w:val="00E50EDA"/>
    <w:rsid w:val="00E51819"/>
    <w:rsid w:val="00E51943"/>
    <w:rsid w:val="00E54481"/>
    <w:rsid w:val="00E62B69"/>
    <w:rsid w:val="00E6417B"/>
    <w:rsid w:val="00E647C0"/>
    <w:rsid w:val="00E64D9A"/>
    <w:rsid w:val="00E64E85"/>
    <w:rsid w:val="00E650C0"/>
    <w:rsid w:val="00E660C4"/>
    <w:rsid w:val="00E7246B"/>
    <w:rsid w:val="00E74B2E"/>
    <w:rsid w:val="00E75096"/>
    <w:rsid w:val="00E77C53"/>
    <w:rsid w:val="00E80620"/>
    <w:rsid w:val="00E838F7"/>
    <w:rsid w:val="00E902BF"/>
    <w:rsid w:val="00E90865"/>
    <w:rsid w:val="00E92393"/>
    <w:rsid w:val="00E93D14"/>
    <w:rsid w:val="00EA1072"/>
    <w:rsid w:val="00EA13B4"/>
    <w:rsid w:val="00EA1720"/>
    <w:rsid w:val="00EA1D9C"/>
    <w:rsid w:val="00EA37BB"/>
    <w:rsid w:val="00EA4151"/>
    <w:rsid w:val="00EA4800"/>
    <w:rsid w:val="00EA62E2"/>
    <w:rsid w:val="00EA690B"/>
    <w:rsid w:val="00EB048F"/>
    <w:rsid w:val="00EB10DC"/>
    <w:rsid w:val="00EB1ACF"/>
    <w:rsid w:val="00EB33D5"/>
    <w:rsid w:val="00EB56B3"/>
    <w:rsid w:val="00EB5C98"/>
    <w:rsid w:val="00EB60B2"/>
    <w:rsid w:val="00EB68B7"/>
    <w:rsid w:val="00EC00BE"/>
    <w:rsid w:val="00EC08F3"/>
    <w:rsid w:val="00EC128E"/>
    <w:rsid w:val="00EC17C2"/>
    <w:rsid w:val="00EC2EA2"/>
    <w:rsid w:val="00EC34B0"/>
    <w:rsid w:val="00EC3A40"/>
    <w:rsid w:val="00EC6CB1"/>
    <w:rsid w:val="00ED04D7"/>
    <w:rsid w:val="00ED10B0"/>
    <w:rsid w:val="00ED5887"/>
    <w:rsid w:val="00ED732C"/>
    <w:rsid w:val="00EE0484"/>
    <w:rsid w:val="00EE3EE4"/>
    <w:rsid w:val="00EE4BF8"/>
    <w:rsid w:val="00EE5FB7"/>
    <w:rsid w:val="00EE665C"/>
    <w:rsid w:val="00EE6CF3"/>
    <w:rsid w:val="00EF17D1"/>
    <w:rsid w:val="00EF2E89"/>
    <w:rsid w:val="00EF45CA"/>
    <w:rsid w:val="00EF7807"/>
    <w:rsid w:val="00F00D46"/>
    <w:rsid w:val="00F02021"/>
    <w:rsid w:val="00F03BC3"/>
    <w:rsid w:val="00F05393"/>
    <w:rsid w:val="00F060BD"/>
    <w:rsid w:val="00F102A1"/>
    <w:rsid w:val="00F11608"/>
    <w:rsid w:val="00F12375"/>
    <w:rsid w:val="00F12986"/>
    <w:rsid w:val="00F15700"/>
    <w:rsid w:val="00F16CA6"/>
    <w:rsid w:val="00F21CCA"/>
    <w:rsid w:val="00F21DA2"/>
    <w:rsid w:val="00F21EF6"/>
    <w:rsid w:val="00F258F0"/>
    <w:rsid w:val="00F25CAA"/>
    <w:rsid w:val="00F27A35"/>
    <w:rsid w:val="00F3232E"/>
    <w:rsid w:val="00F32764"/>
    <w:rsid w:val="00F33030"/>
    <w:rsid w:val="00F34C3D"/>
    <w:rsid w:val="00F35CCA"/>
    <w:rsid w:val="00F41C75"/>
    <w:rsid w:val="00F421CE"/>
    <w:rsid w:val="00F4260A"/>
    <w:rsid w:val="00F42B4E"/>
    <w:rsid w:val="00F43A89"/>
    <w:rsid w:val="00F4530F"/>
    <w:rsid w:val="00F45EBA"/>
    <w:rsid w:val="00F536F7"/>
    <w:rsid w:val="00F54AAD"/>
    <w:rsid w:val="00F56B0B"/>
    <w:rsid w:val="00F56CF7"/>
    <w:rsid w:val="00F63C07"/>
    <w:rsid w:val="00F63C7A"/>
    <w:rsid w:val="00F6440D"/>
    <w:rsid w:val="00F6441B"/>
    <w:rsid w:val="00F64EE3"/>
    <w:rsid w:val="00F658B5"/>
    <w:rsid w:val="00F65EDE"/>
    <w:rsid w:val="00F66B1D"/>
    <w:rsid w:val="00F66DDF"/>
    <w:rsid w:val="00F67E34"/>
    <w:rsid w:val="00F70706"/>
    <w:rsid w:val="00F726E1"/>
    <w:rsid w:val="00F74720"/>
    <w:rsid w:val="00F7574D"/>
    <w:rsid w:val="00F80244"/>
    <w:rsid w:val="00F81910"/>
    <w:rsid w:val="00F82AFC"/>
    <w:rsid w:val="00F839F0"/>
    <w:rsid w:val="00F83AB4"/>
    <w:rsid w:val="00F84358"/>
    <w:rsid w:val="00F84433"/>
    <w:rsid w:val="00F8534E"/>
    <w:rsid w:val="00F85676"/>
    <w:rsid w:val="00F904A9"/>
    <w:rsid w:val="00F9102A"/>
    <w:rsid w:val="00F91C41"/>
    <w:rsid w:val="00F9381D"/>
    <w:rsid w:val="00F942CD"/>
    <w:rsid w:val="00F94C37"/>
    <w:rsid w:val="00F965A5"/>
    <w:rsid w:val="00F96BAF"/>
    <w:rsid w:val="00F97B52"/>
    <w:rsid w:val="00FA1C46"/>
    <w:rsid w:val="00FA3F81"/>
    <w:rsid w:val="00FA4586"/>
    <w:rsid w:val="00FA5278"/>
    <w:rsid w:val="00FA55BA"/>
    <w:rsid w:val="00FA59DD"/>
    <w:rsid w:val="00FA7C05"/>
    <w:rsid w:val="00FA7CBE"/>
    <w:rsid w:val="00FB2205"/>
    <w:rsid w:val="00FB28A5"/>
    <w:rsid w:val="00FB317A"/>
    <w:rsid w:val="00FB35A9"/>
    <w:rsid w:val="00FB36D1"/>
    <w:rsid w:val="00FB6C15"/>
    <w:rsid w:val="00FB75F3"/>
    <w:rsid w:val="00FC0F33"/>
    <w:rsid w:val="00FC12A9"/>
    <w:rsid w:val="00FC1BD5"/>
    <w:rsid w:val="00FC2B23"/>
    <w:rsid w:val="00FC36DA"/>
    <w:rsid w:val="00FC7BFA"/>
    <w:rsid w:val="00FD191A"/>
    <w:rsid w:val="00FD3FEE"/>
    <w:rsid w:val="00FD4326"/>
    <w:rsid w:val="00FD446F"/>
    <w:rsid w:val="00FD4DC3"/>
    <w:rsid w:val="00FD6FEE"/>
    <w:rsid w:val="00FE0F8E"/>
    <w:rsid w:val="00FE0FA9"/>
    <w:rsid w:val="00FE205F"/>
    <w:rsid w:val="00FE280D"/>
    <w:rsid w:val="00FE3F33"/>
    <w:rsid w:val="00FE483D"/>
    <w:rsid w:val="00FE687C"/>
    <w:rsid w:val="00FE69BE"/>
    <w:rsid w:val="00FE7CF2"/>
    <w:rsid w:val="00FE7DF2"/>
    <w:rsid w:val="00FF4E52"/>
    <w:rsid w:val="00FF5DBE"/>
    <w:rsid w:val="019464FB"/>
    <w:rsid w:val="01BE7323"/>
    <w:rsid w:val="01C56903"/>
    <w:rsid w:val="021B54C4"/>
    <w:rsid w:val="02343713"/>
    <w:rsid w:val="023609AE"/>
    <w:rsid w:val="023D293E"/>
    <w:rsid w:val="023F0122"/>
    <w:rsid w:val="0286044B"/>
    <w:rsid w:val="029307AF"/>
    <w:rsid w:val="02D14EB7"/>
    <w:rsid w:val="02ED7EC0"/>
    <w:rsid w:val="032F3508"/>
    <w:rsid w:val="03321FEC"/>
    <w:rsid w:val="03867CF8"/>
    <w:rsid w:val="03925DBB"/>
    <w:rsid w:val="03F139E0"/>
    <w:rsid w:val="04072483"/>
    <w:rsid w:val="04342DD1"/>
    <w:rsid w:val="043D6C25"/>
    <w:rsid w:val="04F25C61"/>
    <w:rsid w:val="056F1060"/>
    <w:rsid w:val="06165512"/>
    <w:rsid w:val="065344DE"/>
    <w:rsid w:val="066761DB"/>
    <w:rsid w:val="06A44D39"/>
    <w:rsid w:val="070D6D82"/>
    <w:rsid w:val="07643AAE"/>
    <w:rsid w:val="07FB307F"/>
    <w:rsid w:val="07FB6BDB"/>
    <w:rsid w:val="085126D4"/>
    <w:rsid w:val="08605602"/>
    <w:rsid w:val="087B5F6E"/>
    <w:rsid w:val="090A5303"/>
    <w:rsid w:val="094D799A"/>
    <w:rsid w:val="096A04BC"/>
    <w:rsid w:val="099F7A3A"/>
    <w:rsid w:val="0A303690"/>
    <w:rsid w:val="0A326B00"/>
    <w:rsid w:val="0A6A0048"/>
    <w:rsid w:val="0A7732EB"/>
    <w:rsid w:val="0AAA2B3A"/>
    <w:rsid w:val="0AE55920"/>
    <w:rsid w:val="0AEE3509"/>
    <w:rsid w:val="0AF62C07"/>
    <w:rsid w:val="0B112B7E"/>
    <w:rsid w:val="0B7078E0"/>
    <w:rsid w:val="0BF91683"/>
    <w:rsid w:val="0C0011BA"/>
    <w:rsid w:val="0C25691C"/>
    <w:rsid w:val="0CA21D1B"/>
    <w:rsid w:val="0CAC60C0"/>
    <w:rsid w:val="0CD65E68"/>
    <w:rsid w:val="0CE642FD"/>
    <w:rsid w:val="0D112137"/>
    <w:rsid w:val="0DB452DC"/>
    <w:rsid w:val="0DD617A8"/>
    <w:rsid w:val="0E181E53"/>
    <w:rsid w:val="0E252C04"/>
    <w:rsid w:val="0E544417"/>
    <w:rsid w:val="0ECC503A"/>
    <w:rsid w:val="0F2A6FEE"/>
    <w:rsid w:val="0F344D93"/>
    <w:rsid w:val="0F4616BF"/>
    <w:rsid w:val="0F900551"/>
    <w:rsid w:val="0FDF3286"/>
    <w:rsid w:val="0FEA33CD"/>
    <w:rsid w:val="103709CC"/>
    <w:rsid w:val="106359DC"/>
    <w:rsid w:val="10D4239A"/>
    <w:rsid w:val="10D55E3F"/>
    <w:rsid w:val="10E774FC"/>
    <w:rsid w:val="11227F7A"/>
    <w:rsid w:val="11477CB0"/>
    <w:rsid w:val="115F3AB6"/>
    <w:rsid w:val="118B40BA"/>
    <w:rsid w:val="11EE155E"/>
    <w:rsid w:val="11FD4F0B"/>
    <w:rsid w:val="122472D8"/>
    <w:rsid w:val="1230601B"/>
    <w:rsid w:val="12677A45"/>
    <w:rsid w:val="12916FD4"/>
    <w:rsid w:val="12F1330F"/>
    <w:rsid w:val="130628D8"/>
    <w:rsid w:val="13075837"/>
    <w:rsid w:val="131B070A"/>
    <w:rsid w:val="132B7CAE"/>
    <w:rsid w:val="1351449B"/>
    <w:rsid w:val="13517FF7"/>
    <w:rsid w:val="13A7230D"/>
    <w:rsid w:val="141D502B"/>
    <w:rsid w:val="142C45C0"/>
    <w:rsid w:val="14636234"/>
    <w:rsid w:val="14D507B4"/>
    <w:rsid w:val="14DC7D94"/>
    <w:rsid w:val="14E32ED1"/>
    <w:rsid w:val="14E750BC"/>
    <w:rsid w:val="154D2A40"/>
    <w:rsid w:val="15744470"/>
    <w:rsid w:val="159452B9"/>
    <w:rsid w:val="15A444B3"/>
    <w:rsid w:val="15F07F9B"/>
    <w:rsid w:val="16175528"/>
    <w:rsid w:val="16315D12"/>
    <w:rsid w:val="164E554D"/>
    <w:rsid w:val="16572F5D"/>
    <w:rsid w:val="16810BF3"/>
    <w:rsid w:val="168129A1"/>
    <w:rsid w:val="16F37B9A"/>
    <w:rsid w:val="1719707D"/>
    <w:rsid w:val="172A3039"/>
    <w:rsid w:val="17996410"/>
    <w:rsid w:val="17D631C0"/>
    <w:rsid w:val="18194E5B"/>
    <w:rsid w:val="1862168D"/>
    <w:rsid w:val="186E164B"/>
    <w:rsid w:val="18B6047C"/>
    <w:rsid w:val="18C80D5B"/>
    <w:rsid w:val="18FC6C57"/>
    <w:rsid w:val="190C6208"/>
    <w:rsid w:val="190D42EB"/>
    <w:rsid w:val="193E4A4C"/>
    <w:rsid w:val="194B373A"/>
    <w:rsid w:val="197516AC"/>
    <w:rsid w:val="199605D0"/>
    <w:rsid w:val="19976CF5"/>
    <w:rsid w:val="19B25567"/>
    <w:rsid w:val="1A187AC0"/>
    <w:rsid w:val="1A442663"/>
    <w:rsid w:val="1AAD4768"/>
    <w:rsid w:val="1AF8344E"/>
    <w:rsid w:val="1B097B15"/>
    <w:rsid w:val="1B3C158C"/>
    <w:rsid w:val="1B9963B3"/>
    <w:rsid w:val="1B9E63E4"/>
    <w:rsid w:val="1C1A02E1"/>
    <w:rsid w:val="1C2269D4"/>
    <w:rsid w:val="1C2331FC"/>
    <w:rsid w:val="1C252B30"/>
    <w:rsid w:val="1C3E504A"/>
    <w:rsid w:val="1C517E4A"/>
    <w:rsid w:val="1C9F1DD3"/>
    <w:rsid w:val="1CB55225"/>
    <w:rsid w:val="1CDC7E92"/>
    <w:rsid w:val="1CF77E61"/>
    <w:rsid w:val="1D187DD7"/>
    <w:rsid w:val="1D3556E8"/>
    <w:rsid w:val="1D376F82"/>
    <w:rsid w:val="1D3F35B6"/>
    <w:rsid w:val="1D4876FC"/>
    <w:rsid w:val="1DA82F09"/>
    <w:rsid w:val="1DD97567"/>
    <w:rsid w:val="1E3958DC"/>
    <w:rsid w:val="1EFD54D7"/>
    <w:rsid w:val="1F0423C1"/>
    <w:rsid w:val="1F1B770B"/>
    <w:rsid w:val="1F234F3D"/>
    <w:rsid w:val="1FAB4F33"/>
    <w:rsid w:val="20176124"/>
    <w:rsid w:val="206B480F"/>
    <w:rsid w:val="20735A50"/>
    <w:rsid w:val="20DF3D77"/>
    <w:rsid w:val="20F91682"/>
    <w:rsid w:val="210B5954"/>
    <w:rsid w:val="21216444"/>
    <w:rsid w:val="2127683B"/>
    <w:rsid w:val="213F6228"/>
    <w:rsid w:val="21642D01"/>
    <w:rsid w:val="218C669E"/>
    <w:rsid w:val="219D081D"/>
    <w:rsid w:val="21AD6D40"/>
    <w:rsid w:val="21F2154B"/>
    <w:rsid w:val="230E1A60"/>
    <w:rsid w:val="231057D9"/>
    <w:rsid w:val="233971B3"/>
    <w:rsid w:val="2351185E"/>
    <w:rsid w:val="23863732"/>
    <w:rsid w:val="239B00EF"/>
    <w:rsid w:val="23B47045"/>
    <w:rsid w:val="23B56380"/>
    <w:rsid w:val="23D84E77"/>
    <w:rsid w:val="23F32A04"/>
    <w:rsid w:val="243A5657"/>
    <w:rsid w:val="246E3BEE"/>
    <w:rsid w:val="2503311B"/>
    <w:rsid w:val="25034EC9"/>
    <w:rsid w:val="251B2213"/>
    <w:rsid w:val="2553292D"/>
    <w:rsid w:val="257D6A26"/>
    <w:rsid w:val="25B56836"/>
    <w:rsid w:val="25D6245B"/>
    <w:rsid w:val="25F16CAC"/>
    <w:rsid w:val="25F82554"/>
    <w:rsid w:val="25F969F8"/>
    <w:rsid w:val="25FA447B"/>
    <w:rsid w:val="265571FB"/>
    <w:rsid w:val="265754CC"/>
    <w:rsid w:val="266B476D"/>
    <w:rsid w:val="268D3FE6"/>
    <w:rsid w:val="2727227B"/>
    <w:rsid w:val="27427F2B"/>
    <w:rsid w:val="27A66587"/>
    <w:rsid w:val="282F4953"/>
    <w:rsid w:val="28884063"/>
    <w:rsid w:val="28F453E3"/>
    <w:rsid w:val="29053906"/>
    <w:rsid w:val="2910166B"/>
    <w:rsid w:val="291F641F"/>
    <w:rsid w:val="29245C87"/>
    <w:rsid w:val="29634651"/>
    <w:rsid w:val="29673C78"/>
    <w:rsid w:val="298306E1"/>
    <w:rsid w:val="29CB06AB"/>
    <w:rsid w:val="29D137E8"/>
    <w:rsid w:val="29DB6414"/>
    <w:rsid w:val="29DD3948"/>
    <w:rsid w:val="29E21551"/>
    <w:rsid w:val="2A07545B"/>
    <w:rsid w:val="2A0C2A72"/>
    <w:rsid w:val="2A4B7A6F"/>
    <w:rsid w:val="2AAB5086"/>
    <w:rsid w:val="2ADE2756"/>
    <w:rsid w:val="2AF62F29"/>
    <w:rsid w:val="2AFB6D6E"/>
    <w:rsid w:val="2B7F556D"/>
    <w:rsid w:val="2BB53F07"/>
    <w:rsid w:val="2BD33900"/>
    <w:rsid w:val="2BF04150"/>
    <w:rsid w:val="2BF27CBA"/>
    <w:rsid w:val="2BF65788"/>
    <w:rsid w:val="2C002162"/>
    <w:rsid w:val="2C0E487F"/>
    <w:rsid w:val="2C275941"/>
    <w:rsid w:val="2C8167F8"/>
    <w:rsid w:val="2C994A91"/>
    <w:rsid w:val="2CBA6667"/>
    <w:rsid w:val="2CBC58D1"/>
    <w:rsid w:val="2CE72C1F"/>
    <w:rsid w:val="2D1C4D7A"/>
    <w:rsid w:val="2DDD5CAC"/>
    <w:rsid w:val="2E4272A0"/>
    <w:rsid w:val="2E644C2A"/>
    <w:rsid w:val="2ED61BFE"/>
    <w:rsid w:val="2EEE0998"/>
    <w:rsid w:val="2F0A4B13"/>
    <w:rsid w:val="2F0D52C2"/>
    <w:rsid w:val="2F127C92"/>
    <w:rsid w:val="2F5409AF"/>
    <w:rsid w:val="2F8119E7"/>
    <w:rsid w:val="2FD91648"/>
    <w:rsid w:val="300E30A0"/>
    <w:rsid w:val="306058C5"/>
    <w:rsid w:val="309E52C3"/>
    <w:rsid w:val="30A43AE3"/>
    <w:rsid w:val="30E00F4E"/>
    <w:rsid w:val="311C0372"/>
    <w:rsid w:val="312E43CC"/>
    <w:rsid w:val="31322DBE"/>
    <w:rsid w:val="313E79B5"/>
    <w:rsid w:val="317F3B29"/>
    <w:rsid w:val="319F5F79"/>
    <w:rsid w:val="31C0672F"/>
    <w:rsid w:val="31E06CF4"/>
    <w:rsid w:val="31F77B64"/>
    <w:rsid w:val="31FD7870"/>
    <w:rsid w:val="323371F9"/>
    <w:rsid w:val="32597097"/>
    <w:rsid w:val="32785148"/>
    <w:rsid w:val="32870EE7"/>
    <w:rsid w:val="329D070B"/>
    <w:rsid w:val="32E36A23"/>
    <w:rsid w:val="32E91BA2"/>
    <w:rsid w:val="32FA790B"/>
    <w:rsid w:val="33310165"/>
    <w:rsid w:val="33501C21"/>
    <w:rsid w:val="33961444"/>
    <w:rsid w:val="33A07EBC"/>
    <w:rsid w:val="346A0AC1"/>
    <w:rsid w:val="35224E4B"/>
    <w:rsid w:val="352D7AEE"/>
    <w:rsid w:val="352E1AEE"/>
    <w:rsid w:val="35326BC6"/>
    <w:rsid w:val="353836A4"/>
    <w:rsid w:val="354F0132"/>
    <w:rsid w:val="355B0F96"/>
    <w:rsid w:val="35A8439A"/>
    <w:rsid w:val="35DF75C0"/>
    <w:rsid w:val="35E30B2B"/>
    <w:rsid w:val="35F44597"/>
    <w:rsid w:val="35FE0D1A"/>
    <w:rsid w:val="36D44917"/>
    <w:rsid w:val="375D7F86"/>
    <w:rsid w:val="37982FDE"/>
    <w:rsid w:val="37BC1888"/>
    <w:rsid w:val="383C4522"/>
    <w:rsid w:val="38424177"/>
    <w:rsid w:val="385950D4"/>
    <w:rsid w:val="38871C41"/>
    <w:rsid w:val="38A0188E"/>
    <w:rsid w:val="38BB70F2"/>
    <w:rsid w:val="38D91C00"/>
    <w:rsid w:val="39243934"/>
    <w:rsid w:val="39253208"/>
    <w:rsid w:val="39333B77"/>
    <w:rsid w:val="397C5F89"/>
    <w:rsid w:val="3A1E65D5"/>
    <w:rsid w:val="3A2D04CB"/>
    <w:rsid w:val="3A751F6D"/>
    <w:rsid w:val="3ABE59B4"/>
    <w:rsid w:val="3AC74B56"/>
    <w:rsid w:val="3AD46C94"/>
    <w:rsid w:val="3B2D6862"/>
    <w:rsid w:val="3B4C0F20"/>
    <w:rsid w:val="3B914B85"/>
    <w:rsid w:val="3B98587E"/>
    <w:rsid w:val="3BA7734A"/>
    <w:rsid w:val="3BF53366"/>
    <w:rsid w:val="3C090BBF"/>
    <w:rsid w:val="3C2854E9"/>
    <w:rsid w:val="3C553E04"/>
    <w:rsid w:val="3CBA010B"/>
    <w:rsid w:val="3CD613E9"/>
    <w:rsid w:val="3D404AB5"/>
    <w:rsid w:val="3D733273"/>
    <w:rsid w:val="3DBC05DF"/>
    <w:rsid w:val="3DF5764D"/>
    <w:rsid w:val="3E3F7547"/>
    <w:rsid w:val="3F245AC1"/>
    <w:rsid w:val="3F464DF2"/>
    <w:rsid w:val="3F83332E"/>
    <w:rsid w:val="3F9B4224"/>
    <w:rsid w:val="3FCC262F"/>
    <w:rsid w:val="400277B2"/>
    <w:rsid w:val="4003370A"/>
    <w:rsid w:val="404C551E"/>
    <w:rsid w:val="40BE466E"/>
    <w:rsid w:val="40C94DC1"/>
    <w:rsid w:val="40E32DB4"/>
    <w:rsid w:val="412D35A2"/>
    <w:rsid w:val="415378E8"/>
    <w:rsid w:val="41717932"/>
    <w:rsid w:val="42551AEC"/>
    <w:rsid w:val="429C1738"/>
    <w:rsid w:val="42A6360C"/>
    <w:rsid w:val="42B0448A"/>
    <w:rsid w:val="42F43203"/>
    <w:rsid w:val="434D2655"/>
    <w:rsid w:val="43714A89"/>
    <w:rsid w:val="43850DAA"/>
    <w:rsid w:val="439F7524"/>
    <w:rsid w:val="43EA0DCC"/>
    <w:rsid w:val="442F13DF"/>
    <w:rsid w:val="445B1AA2"/>
    <w:rsid w:val="44641089"/>
    <w:rsid w:val="44C87E7D"/>
    <w:rsid w:val="45044493"/>
    <w:rsid w:val="452D4400"/>
    <w:rsid w:val="453749EF"/>
    <w:rsid w:val="45390767"/>
    <w:rsid w:val="454663E6"/>
    <w:rsid w:val="454F3AE7"/>
    <w:rsid w:val="45576E3F"/>
    <w:rsid w:val="45FC629C"/>
    <w:rsid w:val="4600066E"/>
    <w:rsid w:val="460A5C60"/>
    <w:rsid w:val="46195EA3"/>
    <w:rsid w:val="462417D4"/>
    <w:rsid w:val="468B4FF2"/>
    <w:rsid w:val="46DB13AA"/>
    <w:rsid w:val="46E34F31"/>
    <w:rsid w:val="46ED7A5B"/>
    <w:rsid w:val="46FD5ED1"/>
    <w:rsid w:val="470A465D"/>
    <w:rsid w:val="47943203"/>
    <w:rsid w:val="47EF3CC9"/>
    <w:rsid w:val="47FE17F4"/>
    <w:rsid w:val="48735D3E"/>
    <w:rsid w:val="487A2671"/>
    <w:rsid w:val="48EB21E6"/>
    <w:rsid w:val="4901159C"/>
    <w:rsid w:val="494843EE"/>
    <w:rsid w:val="499A6263"/>
    <w:rsid w:val="49CF4E2D"/>
    <w:rsid w:val="49D24CE6"/>
    <w:rsid w:val="4A132C93"/>
    <w:rsid w:val="4A227A1C"/>
    <w:rsid w:val="4A7B6BBF"/>
    <w:rsid w:val="4AAB1F0D"/>
    <w:rsid w:val="4ABD4BF5"/>
    <w:rsid w:val="4AC640C6"/>
    <w:rsid w:val="4BB87F0C"/>
    <w:rsid w:val="4BBE0848"/>
    <w:rsid w:val="4C575977"/>
    <w:rsid w:val="4C7371B9"/>
    <w:rsid w:val="4C793B3F"/>
    <w:rsid w:val="4CA74208"/>
    <w:rsid w:val="4CAB3E76"/>
    <w:rsid w:val="4CB94B39"/>
    <w:rsid w:val="4CDB57F7"/>
    <w:rsid w:val="4CE963F1"/>
    <w:rsid w:val="4D07739D"/>
    <w:rsid w:val="4D0A29E9"/>
    <w:rsid w:val="4D333CEE"/>
    <w:rsid w:val="4D4128AF"/>
    <w:rsid w:val="4D64034B"/>
    <w:rsid w:val="4D740FF9"/>
    <w:rsid w:val="4D7F7022"/>
    <w:rsid w:val="4DBF3716"/>
    <w:rsid w:val="4DD059E1"/>
    <w:rsid w:val="4DDF5C24"/>
    <w:rsid w:val="4E226BA5"/>
    <w:rsid w:val="4E5B32CD"/>
    <w:rsid w:val="4EBB043F"/>
    <w:rsid w:val="4ECD2412"/>
    <w:rsid w:val="4F3D0369"/>
    <w:rsid w:val="4FAF579E"/>
    <w:rsid w:val="4FB94CCB"/>
    <w:rsid w:val="4FC21359"/>
    <w:rsid w:val="4FF11211"/>
    <w:rsid w:val="500B2879"/>
    <w:rsid w:val="500B71A4"/>
    <w:rsid w:val="503A309F"/>
    <w:rsid w:val="503D33A4"/>
    <w:rsid w:val="506E5CD2"/>
    <w:rsid w:val="508A1E77"/>
    <w:rsid w:val="50C86E43"/>
    <w:rsid w:val="50E07B42"/>
    <w:rsid w:val="514C35D0"/>
    <w:rsid w:val="514C537E"/>
    <w:rsid w:val="515A695F"/>
    <w:rsid w:val="517B5C63"/>
    <w:rsid w:val="51A036FD"/>
    <w:rsid w:val="51B01AB2"/>
    <w:rsid w:val="51FA74D0"/>
    <w:rsid w:val="52554706"/>
    <w:rsid w:val="527A7F62"/>
    <w:rsid w:val="52A86F2C"/>
    <w:rsid w:val="52EF06B7"/>
    <w:rsid w:val="530D6D8F"/>
    <w:rsid w:val="53233881"/>
    <w:rsid w:val="53440EC3"/>
    <w:rsid w:val="5353438E"/>
    <w:rsid w:val="5357476B"/>
    <w:rsid w:val="53FA3407"/>
    <w:rsid w:val="541C1980"/>
    <w:rsid w:val="54640D93"/>
    <w:rsid w:val="546D21DB"/>
    <w:rsid w:val="5486504B"/>
    <w:rsid w:val="54E1224C"/>
    <w:rsid w:val="552C79A0"/>
    <w:rsid w:val="556D134C"/>
    <w:rsid w:val="55927DEE"/>
    <w:rsid w:val="55D90967"/>
    <w:rsid w:val="561057AD"/>
    <w:rsid w:val="563A2E73"/>
    <w:rsid w:val="57203535"/>
    <w:rsid w:val="574216FD"/>
    <w:rsid w:val="57AE437D"/>
    <w:rsid w:val="581C139C"/>
    <w:rsid w:val="58255FF4"/>
    <w:rsid w:val="582F433B"/>
    <w:rsid w:val="58C63C68"/>
    <w:rsid w:val="58CD149A"/>
    <w:rsid w:val="58CE58AE"/>
    <w:rsid w:val="58DA5965"/>
    <w:rsid w:val="58FC1D80"/>
    <w:rsid w:val="593E4146"/>
    <w:rsid w:val="59973856"/>
    <w:rsid w:val="59BB2880"/>
    <w:rsid w:val="59C01BF4"/>
    <w:rsid w:val="5A841D73"/>
    <w:rsid w:val="5AAC57A6"/>
    <w:rsid w:val="5B547B20"/>
    <w:rsid w:val="5B8D4F02"/>
    <w:rsid w:val="5BF7353F"/>
    <w:rsid w:val="5BF8682E"/>
    <w:rsid w:val="5C0A3CD1"/>
    <w:rsid w:val="5C367357"/>
    <w:rsid w:val="5C3D0511"/>
    <w:rsid w:val="5C5258B8"/>
    <w:rsid w:val="5C7A4776"/>
    <w:rsid w:val="5CA72002"/>
    <w:rsid w:val="5CAC7619"/>
    <w:rsid w:val="5CB97A26"/>
    <w:rsid w:val="5CBD7585"/>
    <w:rsid w:val="5D4F0D81"/>
    <w:rsid w:val="5D7451E4"/>
    <w:rsid w:val="5DBE5856"/>
    <w:rsid w:val="5E337FF2"/>
    <w:rsid w:val="5E563CE0"/>
    <w:rsid w:val="5E7E6D93"/>
    <w:rsid w:val="5E8A2C68"/>
    <w:rsid w:val="5EC2270A"/>
    <w:rsid w:val="5EF64B7B"/>
    <w:rsid w:val="5F5F4E16"/>
    <w:rsid w:val="5F9745B0"/>
    <w:rsid w:val="5F993AC6"/>
    <w:rsid w:val="5FBC5DC5"/>
    <w:rsid w:val="5FD73163"/>
    <w:rsid w:val="5FD749AD"/>
    <w:rsid w:val="6008725C"/>
    <w:rsid w:val="602E53A1"/>
    <w:rsid w:val="60C17871"/>
    <w:rsid w:val="60F21970"/>
    <w:rsid w:val="615515AC"/>
    <w:rsid w:val="615D7134"/>
    <w:rsid w:val="6189244B"/>
    <w:rsid w:val="61DF5A91"/>
    <w:rsid w:val="6223416B"/>
    <w:rsid w:val="626E68C9"/>
    <w:rsid w:val="62A85ACE"/>
    <w:rsid w:val="62AC4324"/>
    <w:rsid w:val="62CE460F"/>
    <w:rsid w:val="62F63A86"/>
    <w:rsid w:val="62F92E8C"/>
    <w:rsid w:val="63422A85"/>
    <w:rsid w:val="635A0572"/>
    <w:rsid w:val="63B03472"/>
    <w:rsid w:val="63B61AB3"/>
    <w:rsid w:val="63FE4BFE"/>
    <w:rsid w:val="649966D5"/>
    <w:rsid w:val="64B318E9"/>
    <w:rsid w:val="64C15B4F"/>
    <w:rsid w:val="650658EB"/>
    <w:rsid w:val="65071890"/>
    <w:rsid w:val="650D2C1F"/>
    <w:rsid w:val="651D5558"/>
    <w:rsid w:val="655A40B6"/>
    <w:rsid w:val="65640A91"/>
    <w:rsid w:val="65692149"/>
    <w:rsid w:val="65B67396"/>
    <w:rsid w:val="65BD2DCF"/>
    <w:rsid w:val="65CB6D62"/>
    <w:rsid w:val="66074CDE"/>
    <w:rsid w:val="661211C2"/>
    <w:rsid w:val="66214BD4"/>
    <w:rsid w:val="66553116"/>
    <w:rsid w:val="666B5E4F"/>
    <w:rsid w:val="66AC23EF"/>
    <w:rsid w:val="6730580D"/>
    <w:rsid w:val="676A13EA"/>
    <w:rsid w:val="676A5655"/>
    <w:rsid w:val="683F7593"/>
    <w:rsid w:val="68664B20"/>
    <w:rsid w:val="68A51AEC"/>
    <w:rsid w:val="68B97345"/>
    <w:rsid w:val="69725ED4"/>
    <w:rsid w:val="69CC12FA"/>
    <w:rsid w:val="6A2B7DCF"/>
    <w:rsid w:val="6A55309E"/>
    <w:rsid w:val="6A60404F"/>
    <w:rsid w:val="6A7301D3"/>
    <w:rsid w:val="6AF24D91"/>
    <w:rsid w:val="6AFD2CDF"/>
    <w:rsid w:val="6B165B82"/>
    <w:rsid w:val="6B1A673E"/>
    <w:rsid w:val="6B9D6AAA"/>
    <w:rsid w:val="6BBA2855"/>
    <w:rsid w:val="6BD34BC2"/>
    <w:rsid w:val="6BD62B67"/>
    <w:rsid w:val="6C523D39"/>
    <w:rsid w:val="6C6E0447"/>
    <w:rsid w:val="6C724AE6"/>
    <w:rsid w:val="6C733EC2"/>
    <w:rsid w:val="6C891725"/>
    <w:rsid w:val="6C8D2FC3"/>
    <w:rsid w:val="6CA8627D"/>
    <w:rsid w:val="6D400035"/>
    <w:rsid w:val="6D98493D"/>
    <w:rsid w:val="6DA56CAB"/>
    <w:rsid w:val="6E2D74A0"/>
    <w:rsid w:val="6E39658E"/>
    <w:rsid w:val="6E3B6A4F"/>
    <w:rsid w:val="6E49116B"/>
    <w:rsid w:val="6EB40A82"/>
    <w:rsid w:val="6EB42EAF"/>
    <w:rsid w:val="6F123D17"/>
    <w:rsid w:val="6FA455FA"/>
    <w:rsid w:val="6FDE0836"/>
    <w:rsid w:val="7031265F"/>
    <w:rsid w:val="703B0F88"/>
    <w:rsid w:val="706C2EEF"/>
    <w:rsid w:val="70796361"/>
    <w:rsid w:val="70BC0FEE"/>
    <w:rsid w:val="70C8281B"/>
    <w:rsid w:val="70F0184F"/>
    <w:rsid w:val="7104581E"/>
    <w:rsid w:val="711906A6"/>
    <w:rsid w:val="71213CDA"/>
    <w:rsid w:val="71236773"/>
    <w:rsid w:val="71900E5F"/>
    <w:rsid w:val="72886033"/>
    <w:rsid w:val="72A369D4"/>
    <w:rsid w:val="72A42E14"/>
    <w:rsid w:val="731F693F"/>
    <w:rsid w:val="732E749F"/>
    <w:rsid w:val="73412411"/>
    <w:rsid w:val="736D6BF2"/>
    <w:rsid w:val="73D0517B"/>
    <w:rsid w:val="73D74B24"/>
    <w:rsid w:val="73FF4759"/>
    <w:rsid w:val="742C50CC"/>
    <w:rsid w:val="7447614D"/>
    <w:rsid w:val="7452064E"/>
    <w:rsid w:val="74691DAE"/>
    <w:rsid w:val="74AB66DC"/>
    <w:rsid w:val="74BB4445"/>
    <w:rsid w:val="74BC1798"/>
    <w:rsid w:val="74D86DA5"/>
    <w:rsid w:val="74EE0377"/>
    <w:rsid w:val="752172B4"/>
    <w:rsid w:val="752779CC"/>
    <w:rsid w:val="752A48D5"/>
    <w:rsid w:val="752C75B7"/>
    <w:rsid w:val="75482A22"/>
    <w:rsid w:val="75492EF4"/>
    <w:rsid w:val="75510759"/>
    <w:rsid w:val="75705230"/>
    <w:rsid w:val="75A90742"/>
    <w:rsid w:val="75CC7B9B"/>
    <w:rsid w:val="75EB0D5A"/>
    <w:rsid w:val="761E2EDE"/>
    <w:rsid w:val="76E41B19"/>
    <w:rsid w:val="774C4A8F"/>
    <w:rsid w:val="7761597E"/>
    <w:rsid w:val="77A15B74"/>
    <w:rsid w:val="77B32D66"/>
    <w:rsid w:val="77EC2CFC"/>
    <w:rsid w:val="77FF5EE5"/>
    <w:rsid w:val="7851759A"/>
    <w:rsid w:val="786C68C4"/>
    <w:rsid w:val="78A4773D"/>
    <w:rsid w:val="794E5888"/>
    <w:rsid w:val="79A731EA"/>
    <w:rsid w:val="79C618C2"/>
    <w:rsid w:val="79F0693F"/>
    <w:rsid w:val="7A0128FA"/>
    <w:rsid w:val="7A1A38F5"/>
    <w:rsid w:val="7A560E98"/>
    <w:rsid w:val="7A6A0B10"/>
    <w:rsid w:val="7AA5597C"/>
    <w:rsid w:val="7AE77D42"/>
    <w:rsid w:val="7AF1296F"/>
    <w:rsid w:val="7B3960C4"/>
    <w:rsid w:val="7B470F2E"/>
    <w:rsid w:val="7BA3748A"/>
    <w:rsid w:val="7BAC0712"/>
    <w:rsid w:val="7BE73D72"/>
    <w:rsid w:val="7BEA03DE"/>
    <w:rsid w:val="7C1F5543"/>
    <w:rsid w:val="7C321E4A"/>
    <w:rsid w:val="7C7575D0"/>
    <w:rsid w:val="7CAE5331"/>
    <w:rsid w:val="7CB57FBC"/>
    <w:rsid w:val="7CC73BDE"/>
    <w:rsid w:val="7D143B92"/>
    <w:rsid w:val="7D1666BD"/>
    <w:rsid w:val="7D9B3331"/>
    <w:rsid w:val="7DD722F0"/>
    <w:rsid w:val="7DEE3196"/>
    <w:rsid w:val="7E9114E4"/>
    <w:rsid w:val="7EB312D5"/>
    <w:rsid w:val="7EFE638A"/>
    <w:rsid w:val="7F074AF3"/>
    <w:rsid w:val="7FAF6633"/>
    <w:rsid w:val="7FCE7723"/>
    <w:rsid w:val="7FD5285F"/>
    <w:rsid w:val="7FDC1E3F"/>
    <w:rsid w:val="7FEC062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A03EC8"/>
  <w15:docId w15:val="{F7D66F58-27F8-45D5-80AC-A44F3549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6E2"/>
    <w:rPr>
      <w:rFonts w:eastAsia="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qFormat/>
  </w:style>
  <w:style w:type="paragraph" w:styleId="Encabezado">
    <w:name w:val="header"/>
    <w:basedOn w:val="Normal"/>
    <w:link w:val="EncabezadoCar"/>
    <w:uiPriority w:val="99"/>
    <w:unhideWhenUsed/>
    <w:qFormat/>
    <w:pPr>
      <w:tabs>
        <w:tab w:val="center" w:pos="4419"/>
        <w:tab w:val="right" w:pos="8838"/>
      </w:tabs>
    </w:pPr>
  </w:style>
  <w:style w:type="paragraph" w:styleId="NormalWeb">
    <w:name w:val="Normal (Web)"/>
    <w:basedOn w:val="Normal"/>
    <w:uiPriority w:val="99"/>
    <w:unhideWhenUsed/>
    <w:qFormat/>
    <w:pPr>
      <w:spacing w:before="100" w:beforeAutospacing="1" w:after="100" w:afterAutospacing="1"/>
    </w:pPr>
  </w:style>
  <w:style w:type="paragraph" w:styleId="Piedepgina">
    <w:name w:val="footer"/>
    <w:basedOn w:val="Normal"/>
    <w:link w:val="PiedepginaCar"/>
    <w:uiPriority w:val="99"/>
    <w:unhideWhenUsed/>
    <w:qFormat/>
    <w:pPr>
      <w:tabs>
        <w:tab w:val="center" w:pos="4419"/>
        <w:tab w:val="right" w:pos="8838"/>
      </w:tabs>
    </w:pPr>
  </w:style>
  <w:style w:type="table" w:styleId="Tablaconcuadrcula">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Prrafodelista">
    <w:name w:val="List Paragraph"/>
    <w:basedOn w:val="Normal"/>
    <w:uiPriority w:val="34"/>
    <w:qFormat/>
    <w:pPr>
      <w:ind w:left="720"/>
      <w:contextualSpacing/>
    </w:pPr>
  </w:style>
  <w:style w:type="paragraph" w:customStyle="1" w:styleId="Revisin1">
    <w:name w:val="Revisión1"/>
    <w:hidden/>
    <w:uiPriority w:val="99"/>
    <w:semiHidden/>
    <w:qFormat/>
    <w:rPr>
      <w:rFonts w:eastAsia="Times New Roman"/>
      <w:sz w:val="24"/>
      <w:szCs w:val="24"/>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lang w:eastAsia="es-MX"/>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lang w:eastAsia="es-MX"/>
    </w:rPr>
  </w:style>
  <w:style w:type="paragraph" w:styleId="Textodeglobo">
    <w:name w:val="Balloon Text"/>
    <w:basedOn w:val="Normal"/>
    <w:link w:val="TextodegloboCar"/>
    <w:uiPriority w:val="99"/>
    <w:semiHidden/>
    <w:unhideWhenUsed/>
    <w:rsid w:val="00D659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59E6"/>
    <w:rPr>
      <w:rFonts w:ascii="Segoe UI" w:eastAsia="Times New Roman" w:hAnsi="Segoe UI" w:cs="Segoe UI"/>
      <w:sz w:val="18"/>
      <w:szCs w:val="18"/>
    </w:rPr>
  </w:style>
  <w:style w:type="character" w:styleId="Hipervnculo">
    <w:name w:val="Hyperlink"/>
    <w:basedOn w:val="Fuentedeprrafopredeter"/>
    <w:uiPriority w:val="99"/>
    <w:semiHidden/>
    <w:unhideWhenUsed/>
    <w:rsid w:val="002C57F8"/>
    <w:rPr>
      <w:color w:val="0000FF"/>
      <w:u w:val="single"/>
    </w:rPr>
  </w:style>
  <w:style w:type="character" w:styleId="Refdecomentario">
    <w:name w:val="annotation reference"/>
    <w:basedOn w:val="Fuentedeprrafopredeter"/>
    <w:uiPriority w:val="99"/>
    <w:semiHidden/>
    <w:unhideWhenUsed/>
    <w:rsid w:val="007255C4"/>
    <w:rPr>
      <w:sz w:val="16"/>
      <w:szCs w:val="16"/>
    </w:rPr>
  </w:style>
  <w:style w:type="paragraph" w:styleId="Asuntodelcomentario">
    <w:name w:val="annotation subject"/>
    <w:basedOn w:val="Textocomentario"/>
    <w:next w:val="Textocomentario"/>
    <w:link w:val="AsuntodelcomentarioCar"/>
    <w:uiPriority w:val="99"/>
    <w:semiHidden/>
    <w:unhideWhenUsed/>
    <w:rsid w:val="007255C4"/>
    <w:rPr>
      <w:b/>
      <w:bCs/>
      <w:sz w:val="20"/>
      <w:szCs w:val="20"/>
    </w:rPr>
  </w:style>
  <w:style w:type="character" w:customStyle="1" w:styleId="TextocomentarioCar">
    <w:name w:val="Texto comentario Car"/>
    <w:basedOn w:val="Fuentedeprrafopredeter"/>
    <w:link w:val="Textocomentario"/>
    <w:uiPriority w:val="99"/>
    <w:semiHidden/>
    <w:rsid w:val="007255C4"/>
    <w:rPr>
      <w:rFonts w:eastAsia="Times New Roman"/>
      <w:sz w:val="24"/>
      <w:szCs w:val="24"/>
    </w:rPr>
  </w:style>
  <w:style w:type="character" w:customStyle="1" w:styleId="AsuntodelcomentarioCar">
    <w:name w:val="Asunto del comentario Car"/>
    <w:basedOn w:val="TextocomentarioCar"/>
    <w:link w:val="Asuntodelcomentario"/>
    <w:uiPriority w:val="99"/>
    <w:semiHidden/>
    <w:rsid w:val="007255C4"/>
    <w:rPr>
      <w:rFonts w:eastAsia="Times New Roman"/>
      <w:b/>
      <w:bCs/>
      <w:sz w:val="24"/>
      <w:szCs w:val="24"/>
    </w:rPr>
  </w:style>
  <w:style w:type="character" w:styleId="Textoennegrita">
    <w:name w:val="Strong"/>
    <w:basedOn w:val="Fuentedeprrafopredeter"/>
    <w:uiPriority w:val="22"/>
    <w:qFormat/>
    <w:rsid w:val="004049A8"/>
    <w:rPr>
      <w:b/>
      <w:bCs/>
    </w:rPr>
  </w:style>
  <w:style w:type="paragraph" w:customStyle="1" w:styleId="Standarduser">
    <w:name w:val="Standard (user)"/>
    <w:rsid w:val="00200944"/>
    <w:pPr>
      <w:suppressAutoHyphens/>
      <w:autoSpaceDN w:val="0"/>
      <w:textAlignment w:val="baseline"/>
    </w:pPr>
    <w:rPr>
      <w:rFonts w:ascii="Liberation Serif" w:eastAsia="Noto Serif CJK SC" w:hAnsi="Liberation Serif" w:cs="Lucida Sans"/>
      <w:kern w:val="3"/>
      <w:sz w:val="24"/>
      <w:szCs w:val="24"/>
      <w:lang w:eastAsia="zh-CN" w:bidi="hi-IN"/>
    </w:rPr>
  </w:style>
  <w:style w:type="paragraph" w:customStyle="1" w:styleId="Textbody">
    <w:name w:val="Text body"/>
    <w:basedOn w:val="Normal"/>
    <w:rsid w:val="00E51819"/>
    <w:pPr>
      <w:widowControl w:val="0"/>
      <w:suppressAutoHyphens/>
      <w:autoSpaceDN w:val="0"/>
      <w:spacing w:after="140" w:line="276" w:lineRule="auto"/>
      <w:textAlignment w:val="baseline"/>
    </w:pPr>
    <w:rPr>
      <w:rFonts w:ascii="Calibri" w:eastAsia="Calibri" w:hAnsi="Calibri" w:cs="F"/>
      <w:sz w:val="22"/>
      <w:szCs w:val="22"/>
      <w:lang w:eastAsia="en-US"/>
    </w:rPr>
  </w:style>
  <w:style w:type="paragraph" w:styleId="Revisin">
    <w:name w:val="Revision"/>
    <w:hidden/>
    <w:uiPriority w:val="99"/>
    <w:semiHidden/>
    <w:rsid w:val="00F4260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55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AAE1DA-D234-4460-8B50-583B9382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13669</Words>
  <Characters>75181</Characters>
  <Application>Microsoft Office Word</Application>
  <DocSecurity>0</DocSecurity>
  <Lines>626</Lines>
  <Paragraphs>177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Yamile Vargas</dc:creator>
  <cp:lastModifiedBy>Juan Santillan Ramirez</cp:lastModifiedBy>
  <cp:revision>2</cp:revision>
  <cp:lastPrinted>2026-02-09T19:55:00Z</cp:lastPrinted>
  <dcterms:created xsi:type="dcterms:W3CDTF">2026-03-13T14:52:00Z</dcterms:created>
  <dcterms:modified xsi:type="dcterms:W3CDTF">2026-03-13T14:52:00Z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4AF6222D3C2745BE9D26F392081954D4</vt:lpwstr>
  </property>
</Properties>
</file>